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78C" w:rsidRPr="00965C56" w:rsidRDefault="00965C56" w:rsidP="00903868">
      <w:pPr>
        <w:pStyle w:val="20"/>
        <w:shd w:val="clear" w:color="auto" w:fill="auto"/>
        <w:tabs>
          <w:tab w:val="left" w:pos="1434"/>
        </w:tabs>
        <w:spacing w:after="0" w:line="413" w:lineRule="exact"/>
        <w:ind w:firstLine="851"/>
        <w:jc w:val="right"/>
        <w:rPr>
          <w:sz w:val="24"/>
          <w:szCs w:val="24"/>
        </w:rPr>
      </w:pPr>
      <w:r w:rsidRPr="00965C56">
        <w:rPr>
          <w:sz w:val="24"/>
          <w:szCs w:val="24"/>
        </w:rPr>
        <w:t xml:space="preserve">        Приложение</w:t>
      </w:r>
    </w:p>
    <w:p w:rsidR="00965C56" w:rsidRPr="00965C56" w:rsidRDefault="00965C56" w:rsidP="00965C56">
      <w:pPr>
        <w:pStyle w:val="20"/>
        <w:shd w:val="clear" w:color="auto" w:fill="auto"/>
        <w:tabs>
          <w:tab w:val="left" w:pos="0"/>
        </w:tabs>
        <w:spacing w:after="0" w:line="240" w:lineRule="auto"/>
        <w:ind w:right="-2" w:firstLine="2552"/>
        <w:jc w:val="right"/>
        <w:rPr>
          <w:sz w:val="24"/>
          <w:szCs w:val="24"/>
        </w:rPr>
      </w:pPr>
      <w:r w:rsidRPr="00965C56">
        <w:rPr>
          <w:sz w:val="24"/>
          <w:szCs w:val="24"/>
        </w:rPr>
        <w:t xml:space="preserve">к решению Совета       народных депутатов </w:t>
      </w:r>
    </w:p>
    <w:p w:rsidR="00965C56" w:rsidRPr="00965C56" w:rsidRDefault="00965C56" w:rsidP="00965C56">
      <w:pPr>
        <w:pStyle w:val="20"/>
        <w:shd w:val="clear" w:color="auto" w:fill="auto"/>
        <w:tabs>
          <w:tab w:val="left" w:pos="0"/>
        </w:tabs>
        <w:spacing w:after="0" w:line="240" w:lineRule="auto"/>
        <w:ind w:right="-2" w:firstLine="2552"/>
        <w:jc w:val="right"/>
        <w:rPr>
          <w:sz w:val="24"/>
          <w:szCs w:val="24"/>
        </w:rPr>
      </w:pPr>
      <w:r w:rsidRPr="00965C56">
        <w:rPr>
          <w:sz w:val="24"/>
          <w:szCs w:val="24"/>
        </w:rPr>
        <w:t xml:space="preserve">Грибановского муниципального района </w:t>
      </w:r>
    </w:p>
    <w:p w:rsidR="00965C56" w:rsidRPr="00965C56" w:rsidRDefault="00563A3F" w:rsidP="00965C56">
      <w:pPr>
        <w:pStyle w:val="20"/>
        <w:shd w:val="clear" w:color="auto" w:fill="auto"/>
        <w:tabs>
          <w:tab w:val="left" w:pos="0"/>
        </w:tabs>
        <w:spacing w:after="0" w:line="240" w:lineRule="auto"/>
        <w:ind w:right="-2" w:firstLine="2552"/>
        <w:jc w:val="right"/>
        <w:rPr>
          <w:sz w:val="24"/>
          <w:szCs w:val="24"/>
        </w:rPr>
      </w:pPr>
      <w:r>
        <w:rPr>
          <w:sz w:val="24"/>
          <w:szCs w:val="24"/>
        </w:rPr>
        <w:t>от 21.06.</w:t>
      </w:r>
      <w:r w:rsidR="00965C56" w:rsidRPr="00965C56">
        <w:rPr>
          <w:sz w:val="24"/>
          <w:szCs w:val="24"/>
        </w:rPr>
        <w:t>2022г. №</w:t>
      </w:r>
      <w:r>
        <w:rPr>
          <w:sz w:val="24"/>
          <w:szCs w:val="24"/>
        </w:rPr>
        <w:t>287</w:t>
      </w:r>
    </w:p>
    <w:p w:rsidR="00EC178C" w:rsidRDefault="00EC178C" w:rsidP="00EF3C79">
      <w:pPr>
        <w:pStyle w:val="20"/>
        <w:shd w:val="clear" w:color="auto" w:fill="auto"/>
        <w:tabs>
          <w:tab w:val="left" w:pos="1434"/>
        </w:tabs>
        <w:spacing w:after="0" w:line="413" w:lineRule="exact"/>
        <w:ind w:firstLine="851"/>
        <w:jc w:val="center"/>
        <w:rPr>
          <w:b/>
          <w:sz w:val="24"/>
          <w:szCs w:val="24"/>
        </w:rPr>
      </w:pPr>
    </w:p>
    <w:p w:rsidR="00EC178C" w:rsidRDefault="00EC178C" w:rsidP="00EF3C79">
      <w:pPr>
        <w:pStyle w:val="20"/>
        <w:shd w:val="clear" w:color="auto" w:fill="auto"/>
        <w:tabs>
          <w:tab w:val="left" w:pos="1434"/>
        </w:tabs>
        <w:spacing w:after="0" w:line="413" w:lineRule="exact"/>
        <w:ind w:firstLine="851"/>
        <w:jc w:val="center"/>
        <w:rPr>
          <w:b/>
          <w:sz w:val="24"/>
          <w:szCs w:val="24"/>
        </w:rPr>
      </w:pPr>
    </w:p>
    <w:p w:rsidR="00EF3C79" w:rsidRPr="00E3482D" w:rsidRDefault="00DA5ED0" w:rsidP="00EF3C79">
      <w:pPr>
        <w:pStyle w:val="20"/>
        <w:shd w:val="clear" w:color="auto" w:fill="auto"/>
        <w:tabs>
          <w:tab w:val="left" w:pos="1434"/>
        </w:tabs>
        <w:spacing w:after="0" w:line="413" w:lineRule="exact"/>
        <w:ind w:firstLine="851"/>
        <w:jc w:val="center"/>
        <w:rPr>
          <w:b/>
          <w:sz w:val="24"/>
          <w:szCs w:val="24"/>
        </w:rPr>
      </w:pPr>
      <w:r w:rsidRPr="00E3482D">
        <w:rPr>
          <w:b/>
          <w:sz w:val="24"/>
          <w:szCs w:val="24"/>
        </w:rPr>
        <w:t>МЕСТНЫЕ НОРМАТИВЫ</w:t>
      </w:r>
    </w:p>
    <w:p w:rsidR="00EF3C79" w:rsidRPr="00E3482D" w:rsidRDefault="00DA5ED0" w:rsidP="00EF3C79">
      <w:pPr>
        <w:pStyle w:val="20"/>
        <w:shd w:val="clear" w:color="auto" w:fill="auto"/>
        <w:tabs>
          <w:tab w:val="left" w:pos="1434"/>
        </w:tabs>
        <w:spacing w:after="0" w:line="413" w:lineRule="exact"/>
        <w:ind w:firstLine="851"/>
        <w:jc w:val="center"/>
        <w:rPr>
          <w:b/>
          <w:sz w:val="24"/>
          <w:szCs w:val="24"/>
        </w:rPr>
      </w:pPr>
      <w:r w:rsidRPr="00E3482D">
        <w:rPr>
          <w:b/>
          <w:sz w:val="24"/>
          <w:szCs w:val="24"/>
        </w:rPr>
        <w:t>градостроительн</w:t>
      </w:r>
      <w:r w:rsidR="00EB0AFD">
        <w:rPr>
          <w:b/>
          <w:sz w:val="24"/>
          <w:szCs w:val="24"/>
        </w:rPr>
        <w:t>ого проектирования</w:t>
      </w:r>
    </w:p>
    <w:p w:rsidR="00DA5ED0" w:rsidRPr="00E3482D" w:rsidRDefault="004E7C0A" w:rsidP="00EF3C79">
      <w:pPr>
        <w:pStyle w:val="20"/>
        <w:shd w:val="clear" w:color="auto" w:fill="auto"/>
        <w:tabs>
          <w:tab w:val="left" w:pos="1434"/>
        </w:tabs>
        <w:spacing w:after="0" w:line="413" w:lineRule="exact"/>
        <w:ind w:firstLine="851"/>
        <w:jc w:val="center"/>
        <w:rPr>
          <w:b/>
          <w:sz w:val="24"/>
          <w:szCs w:val="24"/>
        </w:rPr>
      </w:pPr>
      <w:r>
        <w:rPr>
          <w:b/>
          <w:sz w:val="24"/>
          <w:szCs w:val="24"/>
        </w:rPr>
        <w:t>Грибановского</w:t>
      </w:r>
      <w:r w:rsidR="00DA5ED0" w:rsidRPr="00E3482D">
        <w:rPr>
          <w:b/>
          <w:sz w:val="24"/>
          <w:szCs w:val="24"/>
        </w:rPr>
        <w:t xml:space="preserve"> муниципального района Воронежской области</w:t>
      </w:r>
    </w:p>
    <w:p w:rsidR="00DA5ED0" w:rsidRPr="00E3482D" w:rsidRDefault="00DA5ED0" w:rsidP="00DA5ED0">
      <w:pPr>
        <w:pStyle w:val="22"/>
      </w:pPr>
    </w:p>
    <w:p w:rsidR="00DA5ED0" w:rsidRPr="00E3482D" w:rsidRDefault="00DA5ED0" w:rsidP="00DA5ED0">
      <w:pPr>
        <w:pStyle w:val="22"/>
      </w:pPr>
      <w:r w:rsidRPr="00E3482D">
        <w:t>Содержание</w:t>
      </w:r>
    </w:p>
    <w:tbl>
      <w:tblPr>
        <w:tblStyle w:val="a3"/>
        <w:tblW w:w="0" w:type="auto"/>
        <w:tblInd w:w="240" w:type="dxa"/>
        <w:tblLook w:val="04A0"/>
      </w:tblPr>
      <w:tblGrid>
        <w:gridCol w:w="857"/>
        <w:gridCol w:w="856"/>
        <w:gridCol w:w="6802"/>
        <w:gridCol w:w="809"/>
      </w:tblGrid>
      <w:tr w:rsidR="00DA5ED0" w:rsidRPr="00E3482D" w:rsidTr="00962300">
        <w:trPr>
          <w:trHeight w:val="397"/>
        </w:trPr>
        <w:tc>
          <w:tcPr>
            <w:tcW w:w="1713" w:type="dxa"/>
            <w:gridSpan w:val="2"/>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 п/п</w:t>
            </w:r>
          </w:p>
        </w:tc>
        <w:tc>
          <w:tcPr>
            <w:tcW w:w="6802" w:type="dxa"/>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Наименование</w:t>
            </w:r>
          </w:p>
        </w:tc>
        <w:tc>
          <w:tcPr>
            <w:tcW w:w="809" w:type="dxa"/>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Стр.</w:t>
            </w:r>
          </w:p>
        </w:tc>
      </w:tr>
      <w:tr w:rsidR="00DA5ED0" w:rsidRPr="00E3482D" w:rsidTr="00962300">
        <w:trPr>
          <w:trHeight w:val="397"/>
        </w:trPr>
        <w:tc>
          <w:tcPr>
            <w:tcW w:w="1713" w:type="dxa"/>
            <w:gridSpan w:val="2"/>
            <w:tcBorders>
              <w:bottom w:val="single" w:sz="4" w:space="0" w:color="auto"/>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lang w:val="en-US"/>
              </w:rPr>
              <w:t>I</w:t>
            </w:r>
          </w:p>
        </w:tc>
        <w:tc>
          <w:tcPr>
            <w:tcW w:w="6802" w:type="dxa"/>
            <w:vAlign w:val="center"/>
          </w:tcPr>
          <w:p w:rsidR="00DA5ED0" w:rsidRPr="00E3482D" w:rsidRDefault="0076376B" w:rsidP="00962300">
            <w:pPr>
              <w:pStyle w:val="a4"/>
              <w:rPr>
                <w:rFonts w:ascii="Times New Roman" w:hAnsi="Times New Roman" w:cs="Times New Roman"/>
              </w:rPr>
            </w:pPr>
            <w:r w:rsidRPr="00E3482D">
              <w:rPr>
                <w:rFonts w:ascii="Times New Roman" w:hAnsi="Times New Roman" w:cs="Times New Roman"/>
              </w:rPr>
              <w:t>Основная часть</w:t>
            </w:r>
          </w:p>
        </w:tc>
        <w:tc>
          <w:tcPr>
            <w:tcW w:w="809" w:type="dxa"/>
            <w:vAlign w:val="center"/>
          </w:tcPr>
          <w:p w:rsidR="00DA5ED0" w:rsidRPr="00F9039D" w:rsidRDefault="006F7785" w:rsidP="00962300">
            <w:pPr>
              <w:pStyle w:val="a4"/>
              <w:jc w:val="center"/>
              <w:rPr>
                <w:rFonts w:ascii="Times New Roman" w:hAnsi="Times New Roman" w:cs="Times New Roman"/>
                <w:color w:val="auto"/>
              </w:rPr>
            </w:pPr>
            <w:r w:rsidRPr="00F9039D">
              <w:rPr>
                <w:rFonts w:ascii="Times New Roman" w:hAnsi="Times New Roman" w:cs="Times New Roman"/>
                <w:color w:val="auto"/>
              </w:rPr>
              <w:t>2</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1</w:t>
            </w:r>
          </w:p>
        </w:tc>
        <w:tc>
          <w:tcPr>
            <w:tcW w:w="6802" w:type="dxa"/>
            <w:vAlign w:val="center"/>
          </w:tcPr>
          <w:p w:rsidR="00DA5ED0" w:rsidRPr="00E3482D" w:rsidRDefault="00DA5ED0" w:rsidP="00962300">
            <w:pPr>
              <w:pStyle w:val="a4"/>
              <w:rPr>
                <w:rFonts w:ascii="Times New Roman" w:hAnsi="Times New Roman" w:cs="Times New Roman"/>
              </w:rPr>
            </w:pPr>
            <w:r w:rsidRPr="00E3482D">
              <w:rPr>
                <w:rFonts w:ascii="Times New Roman" w:hAnsi="Times New Roman" w:cs="Times New Roman"/>
              </w:rPr>
              <w:t>Общие положения</w:t>
            </w:r>
          </w:p>
        </w:tc>
        <w:tc>
          <w:tcPr>
            <w:tcW w:w="809" w:type="dxa"/>
            <w:vAlign w:val="center"/>
          </w:tcPr>
          <w:p w:rsidR="00DA5ED0" w:rsidRPr="00F9039D" w:rsidRDefault="006F7785" w:rsidP="00962300">
            <w:pPr>
              <w:pStyle w:val="a4"/>
              <w:jc w:val="center"/>
              <w:rPr>
                <w:rFonts w:ascii="Times New Roman" w:hAnsi="Times New Roman" w:cs="Times New Roman"/>
                <w:color w:val="auto"/>
              </w:rPr>
            </w:pPr>
            <w:r w:rsidRPr="00F9039D">
              <w:rPr>
                <w:rFonts w:ascii="Times New Roman" w:hAnsi="Times New Roman" w:cs="Times New Roman"/>
                <w:color w:val="auto"/>
              </w:rPr>
              <w:t>2</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2</w:t>
            </w:r>
          </w:p>
        </w:tc>
        <w:tc>
          <w:tcPr>
            <w:tcW w:w="6802" w:type="dxa"/>
            <w:vAlign w:val="center"/>
          </w:tcPr>
          <w:p w:rsidR="00DA5ED0" w:rsidRPr="00E3482D" w:rsidRDefault="00DA5ED0" w:rsidP="00962300">
            <w:pPr>
              <w:pStyle w:val="a4"/>
              <w:rPr>
                <w:rFonts w:ascii="Times New Roman" w:hAnsi="Times New Roman" w:cs="Times New Roman"/>
              </w:rPr>
            </w:pPr>
            <w:r w:rsidRPr="00E3482D">
              <w:rPr>
                <w:rFonts w:ascii="Times New Roman" w:hAnsi="Times New Roman" w:cs="Times New Roman"/>
              </w:rPr>
              <w:t>Термины и определения</w:t>
            </w:r>
          </w:p>
        </w:tc>
        <w:tc>
          <w:tcPr>
            <w:tcW w:w="809" w:type="dxa"/>
            <w:vAlign w:val="center"/>
          </w:tcPr>
          <w:p w:rsidR="00DA5ED0" w:rsidRPr="00F9039D" w:rsidRDefault="00ED0438" w:rsidP="00962300">
            <w:pPr>
              <w:pStyle w:val="a4"/>
              <w:jc w:val="center"/>
              <w:rPr>
                <w:rFonts w:ascii="Times New Roman" w:hAnsi="Times New Roman" w:cs="Times New Roman"/>
                <w:color w:val="auto"/>
              </w:rPr>
            </w:pPr>
            <w:r>
              <w:rPr>
                <w:rFonts w:ascii="Times New Roman" w:hAnsi="Times New Roman" w:cs="Times New Roman"/>
                <w:color w:val="auto"/>
              </w:rPr>
              <w:t>4</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3</w:t>
            </w:r>
          </w:p>
        </w:tc>
        <w:tc>
          <w:tcPr>
            <w:tcW w:w="6802" w:type="dxa"/>
            <w:vAlign w:val="center"/>
          </w:tcPr>
          <w:p w:rsidR="00DA5ED0" w:rsidRPr="00E3482D" w:rsidRDefault="00DA5ED0" w:rsidP="00962300">
            <w:pPr>
              <w:pStyle w:val="a4"/>
              <w:rPr>
                <w:rFonts w:ascii="Times New Roman" w:hAnsi="Times New Roman" w:cs="Times New Roman"/>
              </w:rPr>
            </w:pPr>
            <w:r w:rsidRPr="00E3482D">
              <w:rPr>
                <w:rFonts w:ascii="Times New Roman" w:hAnsi="Times New Roman" w:cs="Times New Roman"/>
              </w:rPr>
              <w:t>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w:t>
            </w:r>
          </w:p>
        </w:tc>
        <w:tc>
          <w:tcPr>
            <w:tcW w:w="809" w:type="dxa"/>
            <w:vAlign w:val="center"/>
          </w:tcPr>
          <w:p w:rsidR="00DA5ED0" w:rsidRPr="00F9039D" w:rsidRDefault="00DE4339" w:rsidP="00E41AA5">
            <w:pPr>
              <w:pStyle w:val="a4"/>
              <w:jc w:val="center"/>
              <w:rPr>
                <w:rFonts w:ascii="Times New Roman" w:hAnsi="Times New Roman" w:cs="Times New Roman"/>
                <w:color w:val="auto"/>
              </w:rPr>
            </w:pPr>
            <w:r>
              <w:rPr>
                <w:rFonts w:ascii="Times New Roman" w:hAnsi="Times New Roman" w:cs="Times New Roman"/>
                <w:color w:val="auto"/>
              </w:rPr>
              <w:t>15</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3.1</w:t>
            </w:r>
          </w:p>
        </w:tc>
        <w:tc>
          <w:tcPr>
            <w:tcW w:w="6802" w:type="dxa"/>
            <w:vAlign w:val="center"/>
          </w:tcPr>
          <w:p w:rsidR="00DA5ED0" w:rsidRPr="00E3482D" w:rsidRDefault="00DA5ED0" w:rsidP="00962300">
            <w:pPr>
              <w:pStyle w:val="a4"/>
              <w:rPr>
                <w:rFonts w:ascii="Times New Roman" w:hAnsi="Times New Roman" w:cs="Times New Roman"/>
              </w:rPr>
            </w:pPr>
            <w:r w:rsidRPr="00E3482D">
              <w:rPr>
                <w:rFonts w:ascii="Times New Roman" w:hAnsi="Times New Roman" w:cs="Times New Roman"/>
              </w:rPr>
              <w:t>Транспортная инфраструктура</w:t>
            </w:r>
          </w:p>
        </w:tc>
        <w:tc>
          <w:tcPr>
            <w:tcW w:w="809" w:type="dxa"/>
            <w:vAlign w:val="center"/>
          </w:tcPr>
          <w:p w:rsidR="00DA5ED0" w:rsidRPr="00F9039D" w:rsidRDefault="00DE4339" w:rsidP="00E41AA5">
            <w:pPr>
              <w:pStyle w:val="a4"/>
              <w:jc w:val="center"/>
              <w:rPr>
                <w:rFonts w:ascii="Times New Roman" w:hAnsi="Times New Roman" w:cs="Times New Roman"/>
                <w:color w:val="auto"/>
              </w:rPr>
            </w:pPr>
            <w:r>
              <w:rPr>
                <w:rFonts w:ascii="Times New Roman" w:hAnsi="Times New Roman" w:cs="Times New Roman"/>
                <w:color w:val="auto"/>
              </w:rPr>
              <w:t>15</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3.2</w:t>
            </w:r>
          </w:p>
        </w:tc>
        <w:tc>
          <w:tcPr>
            <w:tcW w:w="6802" w:type="dxa"/>
            <w:vAlign w:val="center"/>
          </w:tcPr>
          <w:p w:rsidR="00DA5ED0" w:rsidRPr="00E3482D" w:rsidRDefault="00DA5ED0" w:rsidP="00962300">
            <w:pPr>
              <w:pStyle w:val="a4"/>
              <w:rPr>
                <w:rFonts w:ascii="Times New Roman" w:hAnsi="Times New Roman" w:cs="Times New Roman"/>
              </w:rPr>
            </w:pPr>
            <w:r w:rsidRPr="00E3482D">
              <w:rPr>
                <w:rFonts w:ascii="Times New Roman" w:hAnsi="Times New Roman" w:cs="Times New Roman"/>
              </w:rPr>
              <w:t>Инженерная инфраструктура</w:t>
            </w:r>
          </w:p>
        </w:tc>
        <w:tc>
          <w:tcPr>
            <w:tcW w:w="809" w:type="dxa"/>
            <w:vAlign w:val="center"/>
          </w:tcPr>
          <w:p w:rsidR="00DA5ED0" w:rsidRPr="00F9039D" w:rsidRDefault="00DE4339" w:rsidP="00E208BE">
            <w:pPr>
              <w:pStyle w:val="a4"/>
              <w:jc w:val="center"/>
              <w:rPr>
                <w:rFonts w:ascii="Times New Roman" w:hAnsi="Times New Roman" w:cs="Times New Roman"/>
                <w:color w:val="auto"/>
              </w:rPr>
            </w:pPr>
            <w:r>
              <w:rPr>
                <w:rFonts w:ascii="Times New Roman" w:hAnsi="Times New Roman" w:cs="Times New Roman"/>
                <w:color w:val="auto"/>
              </w:rPr>
              <w:t>24</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3.3</w:t>
            </w:r>
          </w:p>
        </w:tc>
        <w:tc>
          <w:tcPr>
            <w:tcW w:w="6802" w:type="dxa"/>
            <w:vAlign w:val="center"/>
          </w:tcPr>
          <w:p w:rsidR="00DA5ED0" w:rsidRPr="00E3482D" w:rsidRDefault="00DA5ED0" w:rsidP="00962300">
            <w:pPr>
              <w:pStyle w:val="a4"/>
              <w:rPr>
                <w:rFonts w:ascii="Times New Roman" w:hAnsi="Times New Roman" w:cs="Times New Roman"/>
              </w:rPr>
            </w:pPr>
            <w:r w:rsidRPr="00E3482D">
              <w:rPr>
                <w:rFonts w:ascii="Times New Roman" w:hAnsi="Times New Roman" w:cs="Times New Roman"/>
              </w:rPr>
              <w:t>Социальная инфраструктура</w:t>
            </w:r>
          </w:p>
        </w:tc>
        <w:tc>
          <w:tcPr>
            <w:tcW w:w="809" w:type="dxa"/>
            <w:vAlign w:val="center"/>
          </w:tcPr>
          <w:p w:rsidR="00DA5ED0" w:rsidRPr="00F9039D" w:rsidRDefault="00DE4339" w:rsidP="00E208BE">
            <w:pPr>
              <w:pStyle w:val="a4"/>
              <w:jc w:val="center"/>
              <w:rPr>
                <w:rFonts w:ascii="Times New Roman" w:hAnsi="Times New Roman" w:cs="Times New Roman"/>
                <w:color w:val="auto"/>
              </w:rPr>
            </w:pPr>
            <w:r>
              <w:rPr>
                <w:rFonts w:ascii="Times New Roman" w:hAnsi="Times New Roman" w:cs="Times New Roman"/>
                <w:color w:val="auto"/>
              </w:rPr>
              <w:t>32</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4</w:t>
            </w:r>
          </w:p>
        </w:tc>
        <w:tc>
          <w:tcPr>
            <w:tcW w:w="6802" w:type="dxa"/>
            <w:vAlign w:val="center"/>
          </w:tcPr>
          <w:p w:rsidR="009E13B9" w:rsidRPr="00E3482D" w:rsidRDefault="009E13B9" w:rsidP="00962300">
            <w:pPr>
              <w:pStyle w:val="a4"/>
              <w:rPr>
                <w:rFonts w:ascii="Times New Roman" w:hAnsi="Times New Roman" w:cs="Times New Roman"/>
              </w:rPr>
            </w:pPr>
            <w:r w:rsidRPr="00E3482D">
              <w:rPr>
                <w:rFonts w:ascii="Times New Roman" w:hAnsi="Times New Roman" w:cs="Times New Roman"/>
              </w:rPr>
              <w:t>Требования к планировке и застройке территории поселени</w:t>
            </w:r>
            <w:r w:rsidR="00E8203A" w:rsidRPr="00E3482D">
              <w:rPr>
                <w:rFonts w:ascii="Times New Roman" w:hAnsi="Times New Roman" w:cs="Times New Roman"/>
              </w:rPr>
              <w:t>я</w:t>
            </w:r>
          </w:p>
          <w:p w:rsidR="00DA5ED0" w:rsidRPr="00E3482D" w:rsidRDefault="009E13B9" w:rsidP="00962300">
            <w:pPr>
              <w:pStyle w:val="a4"/>
              <w:rPr>
                <w:rFonts w:ascii="Times New Roman" w:hAnsi="Times New Roman" w:cs="Times New Roman"/>
              </w:rPr>
            </w:pPr>
            <w:r w:rsidRPr="00E3482D">
              <w:rPr>
                <w:rFonts w:ascii="Times New Roman" w:hAnsi="Times New Roman" w:cs="Times New Roman"/>
              </w:rPr>
              <w:t>в связи с решением вопросов местного значения</w:t>
            </w:r>
          </w:p>
        </w:tc>
        <w:tc>
          <w:tcPr>
            <w:tcW w:w="809" w:type="dxa"/>
            <w:vAlign w:val="center"/>
          </w:tcPr>
          <w:p w:rsidR="00DA5ED0" w:rsidRPr="00F9039D" w:rsidRDefault="00DE4339" w:rsidP="004F2502">
            <w:pPr>
              <w:pStyle w:val="a4"/>
              <w:jc w:val="center"/>
              <w:rPr>
                <w:rFonts w:ascii="Times New Roman" w:hAnsi="Times New Roman" w:cs="Times New Roman"/>
                <w:color w:val="auto"/>
              </w:rPr>
            </w:pPr>
            <w:r>
              <w:rPr>
                <w:rFonts w:ascii="Times New Roman" w:hAnsi="Times New Roman" w:cs="Times New Roman"/>
                <w:color w:val="auto"/>
              </w:rPr>
              <w:t>43</w:t>
            </w:r>
          </w:p>
        </w:tc>
      </w:tr>
      <w:tr w:rsidR="00DA5ED0" w:rsidRPr="00E3482D" w:rsidTr="00962300">
        <w:trPr>
          <w:trHeight w:val="397"/>
        </w:trPr>
        <w:tc>
          <w:tcPr>
            <w:tcW w:w="1713" w:type="dxa"/>
            <w:gridSpan w:val="2"/>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lang w:val="en-US"/>
              </w:rPr>
              <w:t>II</w:t>
            </w:r>
          </w:p>
        </w:tc>
        <w:tc>
          <w:tcPr>
            <w:tcW w:w="6802" w:type="dxa"/>
            <w:vAlign w:val="center"/>
          </w:tcPr>
          <w:p w:rsidR="00DA5ED0" w:rsidRPr="00E3482D" w:rsidRDefault="0076376B" w:rsidP="00962300">
            <w:pPr>
              <w:pStyle w:val="a4"/>
              <w:rPr>
                <w:rFonts w:ascii="Times New Roman" w:hAnsi="Times New Roman" w:cs="Times New Roman"/>
              </w:rPr>
            </w:pPr>
            <w:r w:rsidRPr="00E3482D">
              <w:rPr>
                <w:rFonts w:ascii="Times New Roman" w:hAnsi="Times New Roman" w:cs="Times New Roman"/>
              </w:rPr>
              <w:t>Материалы по обоснованию расчетных показателей, содержащихся в основной части</w:t>
            </w:r>
          </w:p>
        </w:tc>
        <w:tc>
          <w:tcPr>
            <w:tcW w:w="809" w:type="dxa"/>
            <w:vAlign w:val="center"/>
          </w:tcPr>
          <w:p w:rsidR="00DA5ED0" w:rsidRPr="00F9039D" w:rsidRDefault="00DE4339" w:rsidP="00E208BE">
            <w:pPr>
              <w:pStyle w:val="a4"/>
              <w:jc w:val="center"/>
              <w:rPr>
                <w:rFonts w:ascii="Times New Roman" w:hAnsi="Times New Roman" w:cs="Times New Roman"/>
                <w:color w:val="auto"/>
              </w:rPr>
            </w:pPr>
            <w:r>
              <w:rPr>
                <w:rFonts w:ascii="Times New Roman" w:hAnsi="Times New Roman" w:cs="Times New Roman"/>
                <w:color w:val="auto"/>
              </w:rPr>
              <w:t>61</w:t>
            </w:r>
          </w:p>
        </w:tc>
      </w:tr>
      <w:tr w:rsidR="00DA5ED0" w:rsidRPr="00E3482D" w:rsidTr="00962300">
        <w:trPr>
          <w:trHeight w:val="397"/>
        </w:trPr>
        <w:tc>
          <w:tcPr>
            <w:tcW w:w="1713" w:type="dxa"/>
            <w:gridSpan w:val="2"/>
            <w:tcBorders>
              <w:bottom w:val="single" w:sz="4" w:space="0" w:color="auto"/>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lang w:val="en-US"/>
              </w:rPr>
              <w:t>III</w:t>
            </w:r>
          </w:p>
        </w:tc>
        <w:tc>
          <w:tcPr>
            <w:tcW w:w="6802" w:type="dxa"/>
            <w:vAlign w:val="center"/>
          </w:tcPr>
          <w:p w:rsidR="00DA5ED0" w:rsidRPr="00E3482D" w:rsidRDefault="0076376B" w:rsidP="00962300">
            <w:pPr>
              <w:pStyle w:val="a4"/>
              <w:rPr>
                <w:rFonts w:ascii="Times New Roman" w:hAnsi="Times New Roman" w:cs="Times New Roman"/>
              </w:rPr>
            </w:pPr>
            <w:r w:rsidRPr="00E3482D">
              <w:rPr>
                <w:rFonts w:ascii="Times New Roman" w:hAnsi="Times New Roman" w:cs="Times New Roman"/>
              </w:rPr>
              <w:t>Правила и область применения расчетных показателей, содержащихся в основной части</w:t>
            </w:r>
          </w:p>
        </w:tc>
        <w:tc>
          <w:tcPr>
            <w:tcW w:w="809" w:type="dxa"/>
            <w:vAlign w:val="center"/>
          </w:tcPr>
          <w:p w:rsidR="00DA5ED0" w:rsidRPr="00F9039D" w:rsidRDefault="00E208BE" w:rsidP="00473957">
            <w:pPr>
              <w:pStyle w:val="a4"/>
              <w:jc w:val="center"/>
              <w:rPr>
                <w:rFonts w:ascii="Times New Roman" w:hAnsi="Times New Roman" w:cs="Times New Roman"/>
                <w:color w:val="auto"/>
              </w:rPr>
            </w:pPr>
            <w:r w:rsidRPr="00F9039D">
              <w:rPr>
                <w:rFonts w:ascii="Times New Roman" w:hAnsi="Times New Roman" w:cs="Times New Roman"/>
                <w:color w:val="auto"/>
              </w:rPr>
              <w:t>64</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p>
        </w:tc>
        <w:tc>
          <w:tcPr>
            <w:tcW w:w="6802" w:type="dxa"/>
            <w:vAlign w:val="center"/>
          </w:tcPr>
          <w:p w:rsidR="00DA5ED0" w:rsidRPr="00E3482D" w:rsidRDefault="00DA5ED0" w:rsidP="00962300">
            <w:pPr>
              <w:pStyle w:val="a4"/>
              <w:rPr>
                <w:rFonts w:ascii="Times New Roman" w:hAnsi="Times New Roman" w:cs="Times New Roman"/>
              </w:rPr>
            </w:pPr>
            <w:r w:rsidRPr="00E3482D">
              <w:rPr>
                <w:rFonts w:ascii="Times New Roman" w:hAnsi="Times New Roman" w:cs="Times New Roman"/>
              </w:rPr>
              <w:t>Приложения</w:t>
            </w:r>
          </w:p>
        </w:tc>
        <w:tc>
          <w:tcPr>
            <w:tcW w:w="809" w:type="dxa"/>
            <w:vAlign w:val="center"/>
          </w:tcPr>
          <w:p w:rsidR="00DA5ED0" w:rsidRPr="00F9039D" w:rsidRDefault="00DA5ED0" w:rsidP="00962300">
            <w:pPr>
              <w:pStyle w:val="a4"/>
              <w:jc w:val="center"/>
              <w:rPr>
                <w:rFonts w:ascii="Times New Roman" w:hAnsi="Times New Roman" w:cs="Times New Roman"/>
                <w:color w:val="auto"/>
              </w:rPr>
            </w:pP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1</w:t>
            </w:r>
          </w:p>
        </w:tc>
        <w:tc>
          <w:tcPr>
            <w:tcW w:w="6802" w:type="dxa"/>
            <w:vAlign w:val="center"/>
          </w:tcPr>
          <w:p w:rsidR="00DA5ED0" w:rsidRPr="00E3482D" w:rsidRDefault="00DA5ED0" w:rsidP="00962300">
            <w:pPr>
              <w:pStyle w:val="a4"/>
              <w:rPr>
                <w:rFonts w:ascii="Times New Roman" w:hAnsi="Times New Roman" w:cs="Times New Roman"/>
                <w:color w:val="auto"/>
              </w:rPr>
            </w:pPr>
            <w:r w:rsidRPr="00E3482D">
              <w:rPr>
                <w:rFonts w:ascii="Times New Roman" w:hAnsi="Times New Roman" w:cs="Times New Roman"/>
                <w:color w:val="auto"/>
              </w:rPr>
              <w:t>Планировочные ограничения градостроительной деятельности</w:t>
            </w:r>
            <w:r w:rsidR="00544616" w:rsidRPr="00E3482D">
              <w:rPr>
                <w:rFonts w:ascii="Times New Roman" w:hAnsi="Times New Roman" w:cs="Times New Roman"/>
                <w:color w:val="auto"/>
              </w:rPr>
              <w:t>. Зоны с особыми условиями использования территорий</w:t>
            </w:r>
          </w:p>
        </w:tc>
        <w:tc>
          <w:tcPr>
            <w:tcW w:w="809" w:type="dxa"/>
            <w:vAlign w:val="center"/>
          </w:tcPr>
          <w:p w:rsidR="00DA5ED0" w:rsidRPr="00F9039D" w:rsidRDefault="00E208BE" w:rsidP="00E208BE">
            <w:pPr>
              <w:pStyle w:val="a4"/>
              <w:jc w:val="center"/>
              <w:rPr>
                <w:rFonts w:ascii="Times New Roman" w:hAnsi="Times New Roman" w:cs="Times New Roman"/>
                <w:color w:val="auto"/>
              </w:rPr>
            </w:pPr>
            <w:r w:rsidRPr="00F9039D">
              <w:rPr>
                <w:rFonts w:ascii="Times New Roman" w:hAnsi="Times New Roman" w:cs="Times New Roman"/>
                <w:color w:val="auto"/>
              </w:rPr>
              <w:t>66</w:t>
            </w:r>
          </w:p>
        </w:tc>
      </w:tr>
      <w:tr w:rsidR="00DA5ED0" w:rsidRPr="00E3482D" w:rsidTr="00962300">
        <w:trPr>
          <w:trHeight w:val="397"/>
        </w:trPr>
        <w:tc>
          <w:tcPr>
            <w:tcW w:w="857" w:type="dxa"/>
            <w:tcBorders>
              <w:right w:val="nil"/>
            </w:tcBorders>
            <w:vAlign w:val="center"/>
          </w:tcPr>
          <w:p w:rsidR="00DA5ED0" w:rsidRPr="00E3482D" w:rsidRDefault="00DA5ED0" w:rsidP="00962300">
            <w:pPr>
              <w:pStyle w:val="a4"/>
              <w:jc w:val="center"/>
              <w:rPr>
                <w:rFonts w:ascii="Times New Roman" w:hAnsi="Times New Roman" w:cs="Times New Roman"/>
                <w:b/>
              </w:rPr>
            </w:pPr>
          </w:p>
        </w:tc>
        <w:tc>
          <w:tcPr>
            <w:tcW w:w="856" w:type="dxa"/>
            <w:tcBorders>
              <w:left w:val="nil"/>
            </w:tcBorders>
            <w:vAlign w:val="center"/>
          </w:tcPr>
          <w:p w:rsidR="00DA5ED0" w:rsidRPr="00E3482D" w:rsidRDefault="00DA5ED0" w:rsidP="00962300">
            <w:pPr>
              <w:pStyle w:val="a4"/>
              <w:jc w:val="center"/>
              <w:rPr>
                <w:rFonts w:ascii="Times New Roman" w:hAnsi="Times New Roman" w:cs="Times New Roman"/>
                <w:b/>
              </w:rPr>
            </w:pPr>
            <w:r w:rsidRPr="00E3482D">
              <w:rPr>
                <w:rFonts w:ascii="Times New Roman" w:hAnsi="Times New Roman" w:cs="Times New Roman"/>
                <w:b/>
              </w:rPr>
              <w:t>2</w:t>
            </w:r>
          </w:p>
        </w:tc>
        <w:tc>
          <w:tcPr>
            <w:tcW w:w="6802" w:type="dxa"/>
            <w:vAlign w:val="center"/>
          </w:tcPr>
          <w:p w:rsidR="00DA5ED0" w:rsidRPr="00E3482D" w:rsidRDefault="00DA5ED0" w:rsidP="00962300">
            <w:pPr>
              <w:pStyle w:val="a4"/>
              <w:rPr>
                <w:rFonts w:ascii="Times New Roman" w:hAnsi="Times New Roman" w:cs="Times New Roman"/>
                <w:color w:val="auto"/>
              </w:rPr>
            </w:pPr>
            <w:r w:rsidRPr="00E3482D">
              <w:rPr>
                <w:rFonts w:ascii="Times New Roman" w:hAnsi="Times New Roman" w:cs="Times New Roman"/>
                <w:color w:val="auto"/>
              </w:rPr>
              <w:t>Перечень нормативных правовых актов и иных документов</w:t>
            </w:r>
          </w:p>
        </w:tc>
        <w:tc>
          <w:tcPr>
            <w:tcW w:w="809" w:type="dxa"/>
            <w:vAlign w:val="center"/>
          </w:tcPr>
          <w:p w:rsidR="00DA5ED0" w:rsidRPr="00F9039D" w:rsidRDefault="00E208BE" w:rsidP="00E208BE">
            <w:pPr>
              <w:pStyle w:val="a4"/>
              <w:jc w:val="center"/>
              <w:rPr>
                <w:rFonts w:ascii="Times New Roman" w:hAnsi="Times New Roman" w:cs="Times New Roman"/>
                <w:color w:val="auto"/>
              </w:rPr>
            </w:pPr>
            <w:r w:rsidRPr="00F9039D">
              <w:rPr>
                <w:rFonts w:ascii="Times New Roman" w:hAnsi="Times New Roman" w:cs="Times New Roman"/>
                <w:color w:val="auto"/>
              </w:rPr>
              <w:t>82</w:t>
            </w:r>
          </w:p>
        </w:tc>
      </w:tr>
    </w:tbl>
    <w:p w:rsidR="00DA5ED0" w:rsidRPr="00E3482D" w:rsidRDefault="00DA5ED0" w:rsidP="00DA5ED0">
      <w:pPr>
        <w:keepNext/>
        <w:keepLines/>
        <w:tabs>
          <w:tab w:val="left" w:pos="4210"/>
        </w:tabs>
        <w:spacing w:line="240" w:lineRule="exact"/>
        <w:jc w:val="both"/>
        <w:outlineLvl w:val="1"/>
        <w:rPr>
          <w:rFonts w:ascii="Times New Roman" w:eastAsia="Times New Roman" w:hAnsi="Times New Roman" w:cs="Times New Roman"/>
          <w:b/>
          <w:bCs/>
        </w:rPr>
      </w:pPr>
    </w:p>
    <w:p w:rsidR="00DA5ED0" w:rsidRPr="00E3482D" w:rsidRDefault="00DA5ED0" w:rsidP="00DA5ED0">
      <w:pPr>
        <w:keepNext/>
        <w:keepLines/>
        <w:tabs>
          <w:tab w:val="left" w:pos="4210"/>
        </w:tabs>
        <w:spacing w:line="240" w:lineRule="exact"/>
        <w:jc w:val="both"/>
        <w:outlineLvl w:val="1"/>
        <w:rPr>
          <w:rFonts w:ascii="Times New Roman" w:eastAsia="Times New Roman" w:hAnsi="Times New Roman" w:cs="Times New Roman"/>
          <w:b/>
          <w:bCs/>
        </w:rPr>
      </w:pPr>
    </w:p>
    <w:p w:rsidR="00DA5ED0" w:rsidRPr="00E3482D" w:rsidRDefault="00DA5ED0" w:rsidP="00DA5ED0">
      <w:pPr>
        <w:keepNext/>
        <w:keepLines/>
        <w:tabs>
          <w:tab w:val="left" w:pos="4210"/>
        </w:tabs>
        <w:spacing w:line="240" w:lineRule="exact"/>
        <w:jc w:val="both"/>
        <w:outlineLvl w:val="1"/>
        <w:rPr>
          <w:rFonts w:ascii="Times New Roman" w:eastAsia="Times New Roman" w:hAnsi="Times New Roman" w:cs="Times New Roman"/>
          <w:b/>
          <w:bCs/>
        </w:rPr>
      </w:pPr>
    </w:p>
    <w:p w:rsidR="00DA5ED0" w:rsidRPr="00E3482D" w:rsidRDefault="00DA5ED0">
      <w:pPr>
        <w:widowControl/>
        <w:spacing w:after="200" w:line="276" w:lineRule="auto"/>
        <w:rPr>
          <w:rFonts w:ascii="Times New Roman" w:hAnsi="Times New Roman" w:cs="Times New Roman"/>
        </w:rPr>
      </w:pPr>
      <w:r w:rsidRPr="00E3482D">
        <w:rPr>
          <w:rFonts w:ascii="Times New Roman" w:hAnsi="Times New Roman" w:cs="Times New Roman"/>
        </w:rPr>
        <w:br w:type="page"/>
      </w:r>
    </w:p>
    <w:p w:rsidR="00DA5ED0" w:rsidRPr="00E3482D" w:rsidRDefault="00A74A29" w:rsidP="00DA5ED0">
      <w:pPr>
        <w:keepNext/>
        <w:keepLines/>
        <w:tabs>
          <w:tab w:val="left" w:pos="0"/>
        </w:tabs>
        <w:spacing w:line="240" w:lineRule="exact"/>
        <w:jc w:val="center"/>
        <w:outlineLvl w:val="1"/>
        <w:rPr>
          <w:rFonts w:ascii="Times New Roman" w:hAnsi="Times New Roman" w:cs="Times New Roman"/>
          <w:b/>
        </w:rPr>
      </w:pPr>
      <w:r w:rsidRPr="00E3482D">
        <w:rPr>
          <w:rFonts w:ascii="Times New Roman" w:hAnsi="Times New Roman" w:cs="Times New Roman"/>
          <w:b/>
          <w:lang w:val="en-US"/>
        </w:rPr>
        <w:lastRenderedPageBreak/>
        <w:t>I</w:t>
      </w:r>
      <w:r w:rsidRPr="00E3482D">
        <w:rPr>
          <w:rFonts w:ascii="Times New Roman" w:hAnsi="Times New Roman" w:cs="Times New Roman"/>
          <w:b/>
        </w:rPr>
        <w:t>. ОСНОВНАЯ ЧАСТЬ.</w:t>
      </w:r>
    </w:p>
    <w:p w:rsidR="00DA5ED0" w:rsidRPr="00E3482D" w:rsidRDefault="00DA5ED0" w:rsidP="00DA5ED0">
      <w:pPr>
        <w:keepNext/>
        <w:keepLines/>
        <w:tabs>
          <w:tab w:val="left" w:pos="0"/>
        </w:tabs>
        <w:spacing w:line="240" w:lineRule="exact"/>
        <w:jc w:val="center"/>
        <w:outlineLvl w:val="1"/>
        <w:rPr>
          <w:rFonts w:ascii="Times New Roman" w:hAnsi="Times New Roman" w:cs="Times New Roman"/>
          <w:b/>
        </w:rPr>
      </w:pPr>
    </w:p>
    <w:p w:rsidR="00DA5ED0" w:rsidRPr="00E3482D" w:rsidRDefault="00A74A29" w:rsidP="00EB0AFD">
      <w:pPr>
        <w:keepNext/>
        <w:keepLines/>
        <w:tabs>
          <w:tab w:val="left" w:pos="0"/>
        </w:tabs>
        <w:spacing w:line="360" w:lineRule="auto"/>
        <w:ind w:firstLine="851"/>
        <w:jc w:val="both"/>
        <w:outlineLvl w:val="1"/>
        <w:rPr>
          <w:rFonts w:ascii="Times New Roman" w:hAnsi="Times New Roman" w:cs="Times New Roman"/>
          <w:b/>
        </w:rPr>
      </w:pPr>
      <w:bookmarkStart w:id="0" w:name="bookmark1"/>
      <w:bookmarkStart w:id="1" w:name="bookmark2"/>
      <w:bookmarkStart w:id="2" w:name="bookmark3"/>
      <w:r w:rsidRPr="00E3482D">
        <w:rPr>
          <w:rFonts w:ascii="Times New Roman" w:hAnsi="Times New Roman" w:cs="Times New Roman"/>
          <w:b/>
        </w:rPr>
        <w:t>1. Общие положения</w:t>
      </w:r>
      <w:bookmarkEnd w:id="0"/>
      <w:bookmarkEnd w:id="1"/>
      <w:bookmarkEnd w:id="2"/>
      <w:r w:rsidRPr="00E3482D">
        <w:rPr>
          <w:rFonts w:ascii="Times New Roman" w:hAnsi="Times New Roman" w:cs="Times New Roman"/>
          <w:b/>
        </w:rPr>
        <w:t>.</w:t>
      </w:r>
    </w:p>
    <w:p w:rsidR="00DA5ED0" w:rsidRPr="00E3482D" w:rsidRDefault="00DA5ED0" w:rsidP="00EB0AFD">
      <w:pPr>
        <w:pStyle w:val="20"/>
        <w:shd w:val="clear" w:color="auto" w:fill="auto"/>
        <w:tabs>
          <w:tab w:val="left" w:pos="1434"/>
        </w:tabs>
        <w:spacing w:after="0" w:line="360" w:lineRule="auto"/>
        <w:ind w:firstLine="851"/>
        <w:jc w:val="both"/>
        <w:rPr>
          <w:color w:val="FF0000"/>
          <w:sz w:val="24"/>
          <w:szCs w:val="24"/>
        </w:rPr>
      </w:pPr>
      <w:r w:rsidRPr="00E3482D">
        <w:rPr>
          <w:b/>
          <w:sz w:val="24"/>
          <w:szCs w:val="24"/>
        </w:rPr>
        <w:t>1.1.</w:t>
      </w:r>
      <w:r w:rsidRPr="00E3482D">
        <w:rPr>
          <w:sz w:val="24"/>
          <w:szCs w:val="24"/>
        </w:rPr>
        <w:t xml:space="preserve"> Местные нормативы гр</w:t>
      </w:r>
      <w:r w:rsidR="00EB0AFD">
        <w:rPr>
          <w:sz w:val="24"/>
          <w:szCs w:val="24"/>
        </w:rPr>
        <w:t>адостроительного проектировани</w:t>
      </w:r>
      <w:r w:rsidR="00EB023B" w:rsidRPr="00E3482D">
        <w:rPr>
          <w:sz w:val="24"/>
          <w:szCs w:val="24"/>
        </w:rPr>
        <w:t>я</w:t>
      </w:r>
      <w:r w:rsidR="00903868">
        <w:rPr>
          <w:sz w:val="24"/>
          <w:szCs w:val="24"/>
        </w:rPr>
        <w:t xml:space="preserve"> </w:t>
      </w:r>
      <w:r w:rsidR="004E7C0A">
        <w:rPr>
          <w:sz w:val="24"/>
          <w:szCs w:val="24"/>
        </w:rPr>
        <w:t>Грибановского</w:t>
      </w:r>
      <w:r w:rsidR="00E046E2">
        <w:rPr>
          <w:sz w:val="24"/>
          <w:szCs w:val="24"/>
        </w:rPr>
        <w:t xml:space="preserve"> </w:t>
      </w:r>
      <w:r w:rsidR="00223DF8">
        <w:rPr>
          <w:sz w:val="24"/>
          <w:szCs w:val="24"/>
        </w:rPr>
        <w:t xml:space="preserve">муниципального района Воронежской области </w:t>
      </w:r>
      <w:r w:rsidRPr="00E3482D">
        <w:rPr>
          <w:sz w:val="24"/>
          <w:szCs w:val="24"/>
        </w:rPr>
        <w:t xml:space="preserve"> (далее - МНГП) разработаны в целях реализации полномочий органов местного самоуправления муниципального образования в сфере градостроительной деятельности для решения комплекса задач качественного улучшения условий жизнедеятельности человека, обеспечения устойчивого развития территории.</w:t>
      </w:r>
    </w:p>
    <w:p w:rsidR="00DA5ED0" w:rsidRPr="00E3482D" w:rsidRDefault="00DA5ED0" w:rsidP="00EB0AFD">
      <w:pPr>
        <w:pStyle w:val="20"/>
        <w:shd w:val="clear" w:color="auto" w:fill="auto"/>
        <w:tabs>
          <w:tab w:val="left" w:pos="1434"/>
        </w:tabs>
        <w:spacing w:after="0" w:line="360" w:lineRule="auto"/>
        <w:ind w:firstLine="851"/>
        <w:jc w:val="both"/>
        <w:rPr>
          <w:color w:val="FF0000"/>
          <w:sz w:val="24"/>
          <w:szCs w:val="24"/>
        </w:rPr>
      </w:pPr>
      <w:r w:rsidRPr="00E3482D">
        <w:rPr>
          <w:b/>
          <w:sz w:val="24"/>
          <w:szCs w:val="24"/>
        </w:rPr>
        <w:t>1.2.</w:t>
      </w:r>
      <w:r w:rsidRPr="00E3482D">
        <w:rPr>
          <w:sz w:val="24"/>
          <w:szCs w:val="24"/>
        </w:rPr>
        <w:t xml:space="preserve"> МНГП разработаны в соответствии с законодательством Российской Федерации и Воронежской области, нормативно-правовыми и нормативно-техническими доку</w:t>
      </w:r>
      <w:r w:rsidR="00223DF8">
        <w:rPr>
          <w:sz w:val="24"/>
          <w:szCs w:val="24"/>
        </w:rPr>
        <w:t xml:space="preserve">ментами и </w:t>
      </w:r>
      <w:r w:rsidRPr="00E3482D">
        <w:rPr>
          <w:sz w:val="24"/>
          <w:szCs w:val="24"/>
        </w:rPr>
        <w:t xml:space="preserve"> направлены на конкретизацию и дополнение норм действующего федерального и регионального законодательства в сфере градостроительной деятельности.</w:t>
      </w:r>
    </w:p>
    <w:p w:rsidR="00DA5ED0" w:rsidRDefault="00DA5ED0" w:rsidP="00EB0AFD">
      <w:pPr>
        <w:pStyle w:val="20"/>
        <w:shd w:val="clear" w:color="auto" w:fill="auto"/>
        <w:tabs>
          <w:tab w:val="left" w:pos="1434"/>
        </w:tabs>
        <w:spacing w:after="0" w:line="360" w:lineRule="auto"/>
        <w:ind w:firstLine="851"/>
        <w:jc w:val="both"/>
        <w:rPr>
          <w:sz w:val="24"/>
          <w:szCs w:val="24"/>
        </w:rPr>
      </w:pPr>
      <w:r w:rsidRPr="00E3482D">
        <w:rPr>
          <w:b/>
          <w:sz w:val="24"/>
          <w:szCs w:val="24"/>
        </w:rPr>
        <w:t>1.3.</w:t>
      </w:r>
      <w:r w:rsidRPr="00E3482D">
        <w:rPr>
          <w:sz w:val="24"/>
          <w:szCs w:val="24"/>
        </w:rPr>
        <w:t xml:space="preserve"> МНГП разработаны с учетом социально-демографического состава и плотности населения муниципального образования, </w:t>
      </w:r>
      <w:r w:rsidR="00711C16">
        <w:rPr>
          <w:sz w:val="24"/>
          <w:szCs w:val="24"/>
        </w:rPr>
        <w:t>стратегии социально-экономического развития Грибановского муниципального района и плана мероприятий по ее реализации</w:t>
      </w:r>
      <w:r w:rsidRPr="00E3482D">
        <w:rPr>
          <w:sz w:val="24"/>
          <w:szCs w:val="24"/>
        </w:rPr>
        <w:t>, предложений органов местного самоуправления и других заинтересованных лиц.</w:t>
      </w:r>
    </w:p>
    <w:p w:rsidR="003C3389" w:rsidRDefault="003C3389" w:rsidP="003C3389">
      <w:pPr>
        <w:pStyle w:val="20"/>
        <w:shd w:val="clear" w:color="auto" w:fill="auto"/>
        <w:tabs>
          <w:tab w:val="left" w:pos="1434"/>
        </w:tabs>
        <w:spacing w:after="0" w:line="360" w:lineRule="auto"/>
        <w:ind w:firstLine="851"/>
        <w:jc w:val="both"/>
        <w:rPr>
          <w:sz w:val="24"/>
          <w:szCs w:val="24"/>
        </w:rPr>
      </w:pPr>
      <w:r w:rsidRPr="003C3389">
        <w:rPr>
          <w:b/>
          <w:sz w:val="24"/>
          <w:szCs w:val="24"/>
        </w:rPr>
        <w:t xml:space="preserve">1.4. </w:t>
      </w:r>
      <w:r w:rsidRPr="003C3389">
        <w:rPr>
          <w:sz w:val="24"/>
          <w:szCs w:val="24"/>
        </w:rPr>
        <w:t>Настоящие МНГП обязательны для всех субъектов градостроительной деятельности, осуществляющих свою деятельность на территории Грибановского муниципального района, независимо от их организационно-правовой формы.</w:t>
      </w:r>
    </w:p>
    <w:p w:rsidR="003C3389" w:rsidRDefault="003C3389" w:rsidP="003C3389">
      <w:pPr>
        <w:pStyle w:val="ae"/>
        <w:widowControl/>
        <w:spacing w:line="360" w:lineRule="auto"/>
        <w:ind w:left="0" w:firstLine="567"/>
        <w:jc w:val="both"/>
        <w:rPr>
          <w:rFonts w:ascii="Times New Roman" w:eastAsia="Times New Roman" w:hAnsi="Times New Roman"/>
        </w:rPr>
      </w:pPr>
      <w:r w:rsidRPr="003C3389">
        <w:rPr>
          <w:rFonts w:ascii="Times New Roman" w:eastAsia="Times New Roman" w:hAnsi="Times New Roman" w:cs="Times New Roman"/>
          <w:b/>
          <w:color w:val="auto"/>
          <w:lang w:eastAsia="en-US" w:bidi="ar-SA"/>
        </w:rPr>
        <w:t>1.5.</w:t>
      </w:r>
      <w:r w:rsidRPr="003C3389">
        <w:rPr>
          <w:rFonts w:ascii="Times New Roman" w:eastAsia="Times New Roman" w:hAnsi="Times New Roman" w:cs="Times New Roman"/>
          <w:color w:val="auto"/>
          <w:lang w:eastAsia="en-US" w:bidi="ar-SA"/>
        </w:rPr>
        <w:t xml:space="preserve"> МНГП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 </w:t>
      </w:r>
    </w:p>
    <w:p w:rsidR="003C3389" w:rsidRPr="003C3389" w:rsidRDefault="003C3389" w:rsidP="003C3389">
      <w:pPr>
        <w:widowControl/>
        <w:spacing w:line="360" w:lineRule="auto"/>
        <w:jc w:val="both"/>
        <w:rPr>
          <w:rFonts w:ascii="Times New Roman" w:eastAsia="Times New Roman" w:hAnsi="Times New Roman"/>
        </w:rPr>
      </w:pPr>
      <w:r w:rsidRPr="003C3389">
        <w:rPr>
          <w:rFonts w:ascii="Times New Roman" w:eastAsia="Times New Roman" w:hAnsi="Times New Roman" w:cs="Times New Roman"/>
          <w:b/>
          <w:color w:val="auto"/>
          <w:lang w:eastAsia="en-US" w:bidi="ar-SA"/>
        </w:rPr>
        <w:t xml:space="preserve">              1.6.</w:t>
      </w:r>
      <w:r w:rsidRPr="003C3389">
        <w:rPr>
          <w:rFonts w:ascii="Times New Roman" w:eastAsia="Times New Roman" w:hAnsi="Times New Roman"/>
        </w:rPr>
        <w:t xml:space="preserve"> МНГП включают в себя расчетные показатели минимально допустимого уровня обеспеченности объектами местного значения населения Грибановского муниципального района, в том числе следующими объектами местного значения:</w:t>
      </w:r>
    </w:p>
    <w:p w:rsidR="003C3389" w:rsidRPr="006A3F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объекты капитального строительства, в том числе линейные объекты, электро-, тепло-, газо- и водоснабжения населения, водоотведения, связи;</w:t>
      </w:r>
    </w:p>
    <w:p w:rsidR="003C3389" w:rsidRPr="006A3F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автомобильные дороги местного значения;</w:t>
      </w:r>
    </w:p>
    <w:p w:rsidR="003C3389" w:rsidRPr="006A3F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объекты здравоохранения;</w:t>
      </w:r>
    </w:p>
    <w:p w:rsidR="003C3389" w:rsidRPr="00857EBC"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объекты физической культуры и массового спорта</w:t>
      </w:r>
      <w:r w:rsidRPr="00857EBC">
        <w:rPr>
          <w:rFonts w:ascii="Times New Roman" w:eastAsia="Times New Roman" w:hAnsi="Times New Roman"/>
        </w:rPr>
        <w:t>;</w:t>
      </w:r>
    </w:p>
    <w:p w:rsidR="003C3389" w:rsidRPr="006A3F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объекты образования, в том числе объекты капитального строительства муниципальных образовательных учреждений;</w:t>
      </w:r>
    </w:p>
    <w:p w:rsidR="003C3389" w:rsidRPr="006A3F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lastRenderedPageBreak/>
        <w:t>объекты культуры</w:t>
      </w:r>
      <w:r>
        <w:rPr>
          <w:rFonts w:ascii="Times New Roman" w:eastAsia="Times New Roman" w:hAnsi="Times New Roman"/>
        </w:rPr>
        <w:t>;</w:t>
      </w:r>
    </w:p>
    <w:p w:rsidR="003C3389" w:rsidRPr="000F38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0F3828">
        <w:rPr>
          <w:rFonts w:ascii="Times New Roman" w:eastAsia="Times New Roman" w:hAnsi="Times New Roman"/>
        </w:rPr>
        <w:t>объекты, предназначенные для утилизации и переработки бытовых и промышленных отходов;</w:t>
      </w:r>
    </w:p>
    <w:p w:rsidR="003C3389" w:rsidRPr="006A3F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объекты, включая земельные участки, предназначенные для организации ритуальных услуг и содержания мест захоронения;</w:t>
      </w:r>
    </w:p>
    <w:p w:rsidR="003C3389" w:rsidRPr="006A3F28"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места массового отдыха населения;</w:t>
      </w:r>
    </w:p>
    <w:p w:rsidR="003C3389" w:rsidRDefault="003C3389" w:rsidP="003C3389">
      <w:pPr>
        <w:pStyle w:val="ae"/>
        <w:widowControl/>
        <w:numPr>
          <w:ilvl w:val="1"/>
          <w:numId w:val="40"/>
        </w:numPr>
        <w:spacing w:line="360" w:lineRule="auto"/>
        <w:ind w:left="0" w:firstLine="567"/>
        <w:jc w:val="both"/>
        <w:rPr>
          <w:rFonts w:ascii="Times New Roman" w:eastAsia="Times New Roman" w:hAnsi="Times New Roman"/>
        </w:rPr>
      </w:pPr>
      <w:r w:rsidRPr="006A3F28">
        <w:rPr>
          <w:rFonts w:ascii="Times New Roman" w:eastAsia="Times New Roman" w:hAnsi="Times New Roman"/>
        </w:rPr>
        <w:t>иные объекты, которые необходимы для осуществления полномочий органов местного самоуправления</w:t>
      </w:r>
      <w:r>
        <w:rPr>
          <w:rFonts w:ascii="Times New Roman" w:eastAsia="Times New Roman" w:hAnsi="Times New Roman"/>
        </w:rPr>
        <w:t xml:space="preserve"> Грибановского </w:t>
      </w:r>
      <w:r w:rsidRPr="006A3F28">
        <w:rPr>
          <w:rFonts w:ascii="Times New Roman" w:eastAsia="Times New Roman" w:hAnsi="Times New Roman"/>
        </w:rPr>
        <w:t xml:space="preserve"> муниципального района</w:t>
      </w:r>
      <w:r>
        <w:rPr>
          <w:rFonts w:ascii="Times New Roman" w:eastAsia="Times New Roman" w:hAnsi="Times New Roman"/>
        </w:rPr>
        <w:t>.</w:t>
      </w:r>
    </w:p>
    <w:p w:rsidR="00FF46EA" w:rsidRPr="00E3482D" w:rsidRDefault="00A239CF" w:rsidP="00EB0AFD">
      <w:pPr>
        <w:pStyle w:val="20"/>
        <w:shd w:val="clear" w:color="auto" w:fill="auto"/>
        <w:tabs>
          <w:tab w:val="left" w:pos="1434"/>
        </w:tabs>
        <w:spacing w:after="0" w:line="360" w:lineRule="auto"/>
        <w:ind w:firstLine="851"/>
        <w:jc w:val="both"/>
        <w:rPr>
          <w:sz w:val="24"/>
          <w:szCs w:val="24"/>
        </w:rPr>
      </w:pPr>
      <w:r>
        <w:rPr>
          <w:b/>
          <w:sz w:val="24"/>
          <w:szCs w:val="24"/>
        </w:rPr>
        <w:t>1.7</w:t>
      </w:r>
      <w:r w:rsidR="00275DFB" w:rsidRPr="00E3482D">
        <w:rPr>
          <w:b/>
          <w:sz w:val="24"/>
          <w:szCs w:val="24"/>
        </w:rPr>
        <w:t>.</w:t>
      </w:r>
      <w:r w:rsidR="00275DFB" w:rsidRPr="00E3482D">
        <w:rPr>
          <w:sz w:val="24"/>
          <w:szCs w:val="24"/>
        </w:rPr>
        <w:t xml:space="preserve"> МНГП содержат </w:t>
      </w:r>
      <w:r w:rsidR="006764E1" w:rsidRPr="00E3482D">
        <w:rPr>
          <w:sz w:val="24"/>
          <w:szCs w:val="24"/>
        </w:rPr>
        <w:t>требования к планировке и застройке территории поселени</w:t>
      </w:r>
      <w:r>
        <w:rPr>
          <w:sz w:val="24"/>
          <w:szCs w:val="24"/>
        </w:rPr>
        <w:t>й</w:t>
      </w:r>
      <w:bookmarkStart w:id="3" w:name="_GoBack"/>
      <w:bookmarkEnd w:id="3"/>
      <w:r w:rsidR="006764E1" w:rsidRPr="00E3482D">
        <w:rPr>
          <w:sz w:val="24"/>
          <w:szCs w:val="24"/>
        </w:rPr>
        <w:t xml:space="preserve"> в связи с решением вопросов местного значения</w:t>
      </w:r>
      <w:r w:rsidR="00DA5ED0" w:rsidRPr="00E3482D">
        <w:rPr>
          <w:sz w:val="24"/>
          <w:szCs w:val="24"/>
        </w:rPr>
        <w:t>.</w:t>
      </w:r>
    </w:p>
    <w:p w:rsidR="007A67B9" w:rsidRPr="00E3482D" w:rsidRDefault="007A67B9" w:rsidP="007A67B9">
      <w:pPr>
        <w:pStyle w:val="20"/>
        <w:shd w:val="clear" w:color="auto" w:fill="auto"/>
        <w:tabs>
          <w:tab w:val="left" w:pos="1434"/>
        </w:tabs>
        <w:spacing w:after="0" w:line="413" w:lineRule="exact"/>
        <w:ind w:firstLine="851"/>
        <w:jc w:val="both"/>
        <w:rPr>
          <w:b/>
        </w:rPr>
      </w:pPr>
    </w:p>
    <w:p w:rsidR="007A67B9" w:rsidRPr="00E3482D" w:rsidRDefault="007A67B9">
      <w:pPr>
        <w:widowControl/>
        <w:spacing w:after="200" w:line="276" w:lineRule="auto"/>
        <w:rPr>
          <w:rFonts w:ascii="Times New Roman" w:hAnsi="Times New Roman" w:cs="Times New Roman"/>
          <w:b/>
          <w:color w:val="auto"/>
        </w:rPr>
      </w:pPr>
      <w:r w:rsidRPr="00E3482D">
        <w:rPr>
          <w:rFonts w:ascii="Times New Roman" w:hAnsi="Times New Roman" w:cs="Times New Roman"/>
          <w:b/>
          <w:color w:val="auto"/>
        </w:rPr>
        <w:br w:type="page"/>
      </w:r>
    </w:p>
    <w:p w:rsidR="001F72DC" w:rsidRDefault="001F72DC" w:rsidP="001F72DC">
      <w:pPr>
        <w:keepNext/>
        <w:keepLines/>
        <w:tabs>
          <w:tab w:val="left" w:pos="1434"/>
        </w:tabs>
        <w:spacing w:line="418" w:lineRule="exact"/>
        <w:ind w:firstLine="851"/>
        <w:jc w:val="both"/>
        <w:outlineLvl w:val="1"/>
        <w:rPr>
          <w:rFonts w:ascii="Times New Roman" w:hAnsi="Times New Roman" w:cs="Times New Roman"/>
          <w:b/>
          <w:color w:val="auto"/>
        </w:rPr>
      </w:pPr>
      <w:r w:rsidRPr="00E3482D">
        <w:rPr>
          <w:rFonts w:ascii="Times New Roman" w:hAnsi="Times New Roman" w:cs="Times New Roman"/>
          <w:b/>
          <w:color w:val="auto"/>
        </w:rPr>
        <w:lastRenderedPageBreak/>
        <w:t>2. Термины и определения.</w:t>
      </w:r>
    </w:p>
    <w:p w:rsidR="004F4F6E" w:rsidRPr="00E3482D" w:rsidRDefault="004F4F6E" w:rsidP="001F72DC">
      <w:pPr>
        <w:keepNext/>
        <w:keepLines/>
        <w:tabs>
          <w:tab w:val="left" w:pos="1434"/>
        </w:tabs>
        <w:spacing w:line="418" w:lineRule="exact"/>
        <w:ind w:firstLine="851"/>
        <w:jc w:val="both"/>
        <w:outlineLvl w:val="1"/>
        <w:rPr>
          <w:rFonts w:ascii="Times New Roman" w:hAnsi="Times New Roman" w:cs="Times New Roman"/>
          <w:b/>
          <w:color w:val="auto"/>
        </w:rPr>
      </w:pPr>
    </w:p>
    <w:p w:rsidR="001F72DC" w:rsidRPr="000F6353" w:rsidRDefault="001F72DC" w:rsidP="004356B1">
      <w:pPr>
        <w:spacing w:line="360" w:lineRule="auto"/>
        <w:ind w:firstLine="851"/>
        <w:jc w:val="both"/>
        <w:rPr>
          <w:rFonts w:ascii="Times New Roman" w:hAnsi="Times New Roman" w:cs="Times New Roman"/>
        </w:rPr>
      </w:pPr>
      <w:r w:rsidRPr="00E3482D">
        <w:rPr>
          <w:rStyle w:val="412pt"/>
          <w:rFonts w:eastAsia="Tahoma"/>
        </w:rPr>
        <w:t xml:space="preserve">Автомобильная дорога </w:t>
      </w:r>
      <w:r w:rsidRPr="00E3482D">
        <w:rPr>
          <w:rFonts w:ascii="Times New Roman" w:hAnsi="Times New Roman" w:cs="Times New Roman"/>
        </w:rPr>
        <w:t>- комплекс конструктивных элементов, предназначенных для движения с установленными скоростями, нагрузками и габаритами автомобилей и иных наземных транспортных средств, осуществляющих перевозки пассажиров и (или) грузов</w:t>
      </w:r>
      <w:r w:rsidRPr="000F6353">
        <w:rPr>
          <w:rFonts w:ascii="Times New Roman" w:hAnsi="Times New Roman" w:cs="Times New Roman"/>
        </w:rPr>
        <w:t>, а также участки земель, предоставленные для их размещения.</w:t>
      </w:r>
    </w:p>
    <w:p w:rsidR="001F72DC" w:rsidRPr="000F6353" w:rsidRDefault="00A763D8" w:rsidP="004356B1">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0F6353">
        <w:rPr>
          <w:rStyle w:val="412pt"/>
          <w:rFonts w:eastAsia="Tahoma"/>
        </w:rPr>
        <w:t xml:space="preserve">               Автостоянка</w:t>
      </w:r>
      <w:r w:rsidRPr="000F6353">
        <w:rPr>
          <w:rFonts w:ascii="Times New Roman" w:eastAsiaTheme="minorHAnsi" w:hAnsi="Times New Roman" w:cs="Times New Roman"/>
          <w:color w:val="auto"/>
          <w:lang w:eastAsia="en-US" w:bidi="ar-SA"/>
        </w:rPr>
        <w:t xml:space="preserve"> - здание, сооружение (часть здания, сооружения) или специальная открытая площадка, предназначенные для хранения  или парковки автомототранс</w:t>
      </w:r>
      <w:r w:rsidR="000F6353">
        <w:rPr>
          <w:rFonts w:ascii="Times New Roman" w:eastAsiaTheme="minorHAnsi" w:hAnsi="Times New Roman" w:cs="Times New Roman"/>
          <w:color w:val="auto"/>
          <w:lang w:eastAsia="en-US" w:bidi="ar-SA"/>
        </w:rPr>
        <w:t>портных средств.</w:t>
      </w:r>
    </w:p>
    <w:p w:rsidR="006C67F3" w:rsidRPr="00E3482D" w:rsidRDefault="00340BDB" w:rsidP="004356B1">
      <w:pPr>
        <w:spacing w:line="360" w:lineRule="auto"/>
        <w:ind w:firstLine="851"/>
        <w:jc w:val="both"/>
        <w:rPr>
          <w:rStyle w:val="412pt"/>
          <w:rFonts w:eastAsia="Tahoma"/>
        </w:rPr>
      </w:pPr>
      <w:r w:rsidRPr="00E3482D">
        <w:rPr>
          <w:rStyle w:val="412pt"/>
          <w:rFonts w:eastAsia="Tahoma"/>
        </w:rPr>
        <w:t>Вертикальная планировка</w:t>
      </w:r>
      <w:r w:rsidRPr="00E3482D">
        <w:rPr>
          <w:rStyle w:val="412pt"/>
          <w:rFonts w:eastAsia="Tahoma"/>
          <w:b w:val="0"/>
        </w:rPr>
        <w:t>– преобразование</w:t>
      </w:r>
      <w:r w:rsidR="00903868">
        <w:rPr>
          <w:rStyle w:val="412pt"/>
          <w:rFonts w:eastAsia="Tahoma"/>
          <w:b w:val="0"/>
        </w:rPr>
        <w:t xml:space="preserve"> </w:t>
      </w:r>
      <w:r w:rsidRPr="00E3482D">
        <w:rPr>
          <w:rStyle w:val="412pt"/>
          <w:rFonts w:eastAsia="Tahoma"/>
          <w:b w:val="0"/>
        </w:rPr>
        <w:t>рельефа местности для инженерных целей.</w:t>
      </w:r>
    </w:p>
    <w:p w:rsidR="001F72DC" w:rsidRPr="000F6353" w:rsidRDefault="00A763D8" w:rsidP="004356B1">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A763D8">
        <w:rPr>
          <w:rStyle w:val="412pt"/>
          <w:rFonts w:eastAsia="Tahoma"/>
        </w:rPr>
        <w:t>Гараж</w:t>
      </w:r>
      <w:r w:rsidR="001F72DC" w:rsidRPr="00A763D8">
        <w:rPr>
          <w:rFonts w:ascii="Times New Roman" w:hAnsi="Times New Roman" w:cs="Times New Roman"/>
        </w:rPr>
        <w:t xml:space="preserve">- </w:t>
      </w:r>
      <w:r w:rsidRPr="00A763D8">
        <w:rPr>
          <w:rFonts w:ascii="Times New Roman" w:eastAsiaTheme="minorHAnsi" w:hAnsi="Times New Roman" w:cs="Times New Roman"/>
          <w:color w:val="auto"/>
          <w:lang w:eastAsia="en-US" w:bidi="ar-SA"/>
        </w:rPr>
        <w:t xml:space="preserve"> здание,  сооружение, помещение для стоянки (хранения), ремонта и технического обслуживания автомобилей, мотоциклов и других транспортных средств; может быть как частью жилого дома (встроенно-пристроенные гаражи), так и отдельным строением</w:t>
      </w:r>
      <w:r w:rsidR="000E3B7C">
        <w:rPr>
          <w:rFonts w:ascii="Times New Roman" w:eastAsiaTheme="minorHAnsi" w:hAnsi="Times New Roman" w:cs="Times New Roman"/>
          <w:color w:val="auto"/>
          <w:lang w:eastAsia="en-US" w:bidi="ar-SA"/>
        </w:rPr>
        <w:t>.</w:t>
      </w:r>
    </w:p>
    <w:p w:rsidR="000F6353" w:rsidRPr="00E0340E" w:rsidRDefault="001F72DC" w:rsidP="004356B1">
      <w:pPr>
        <w:spacing w:line="360" w:lineRule="auto"/>
        <w:ind w:firstLine="851"/>
        <w:jc w:val="both"/>
        <w:rPr>
          <w:rFonts w:ascii="Times New Roman" w:hAnsi="Times New Roman" w:cs="Times New Roman"/>
        </w:rPr>
      </w:pPr>
      <w:r w:rsidRPr="00E0340E">
        <w:rPr>
          <w:rStyle w:val="412pt"/>
          <w:rFonts w:eastAsia="Tahoma"/>
        </w:rPr>
        <w:t xml:space="preserve">Гаражи-стоянки </w:t>
      </w:r>
      <w:r w:rsidRPr="00E0340E">
        <w:rPr>
          <w:rFonts w:ascii="Times New Roman" w:hAnsi="Times New Roman" w:cs="Times New Roman"/>
        </w:rPr>
        <w:t>- здания и</w:t>
      </w:r>
      <w:r w:rsidR="000F6353" w:rsidRPr="00E0340E">
        <w:rPr>
          <w:rFonts w:ascii="Times New Roman" w:hAnsi="Times New Roman" w:cs="Times New Roman"/>
        </w:rPr>
        <w:t>ли</w:t>
      </w:r>
      <w:r w:rsidRPr="00E0340E">
        <w:rPr>
          <w:rFonts w:ascii="Times New Roman" w:hAnsi="Times New Roman" w:cs="Times New Roman"/>
        </w:rPr>
        <w:t xml:space="preserve">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1F72DC" w:rsidRPr="00E3482D" w:rsidRDefault="001F72DC" w:rsidP="004356B1">
      <w:pPr>
        <w:spacing w:line="413" w:lineRule="exact"/>
        <w:ind w:firstLine="851"/>
        <w:jc w:val="both"/>
        <w:rPr>
          <w:rFonts w:ascii="Times New Roman" w:hAnsi="Times New Roman" w:cs="Times New Roman"/>
        </w:rPr>
      </w:pPr>
      <w:r w:rsidRPr="00E0340E">
        <w:rPr>
          <w:rStyle w:val="412pt"/>
          <w:rFonts w:eastAsia="Tahoma"/>
        </w:rPr>
        <w:t xml:space="preserve">Гостевые стоянки </w:t>
      </w:r>
      <w:r w:rsidRPr="00E0340E">
        <w:rPr>
          <w:rFonts w:ascii="Times New Roman" w:hAnsi="Times New Roman" w:cs="Times New Roman"/>
        </w:rPr>
        <w:t>- открытые площадки, предназначенные для временной парковки легковых автомобилей посетителей жилых зон.</w:t>
      </w:r>
    </w:p>
    <w:p w:rsidR="001F72DC" w:rsidRPr="004F2502" w:rsidRDefault="001F72DC" w:rsidP="004356B1">
      <w:pPr>
        <w:spacing w:line="413" w:lineRule="exact"/>
        <w:ind w:firstLine="851"/>
        <w:jc w:val="both"/>
        <w:rPr>
          <w:rStyle w:val="412pt"/>
          <w:rFonts w:eastAsia="Tahoma"/>
          <w:b w:val="0"/>
          <w:color w:val="auto"/>
        </w:rPr>
      </w:pPr>
      <w:r w:rsidRPr="00E3482D">
        <w:rPr>
          <w:rStyle w:val="412pt"/>
          <w:rFonts w:eastAsia="Tahoma"/>
        </w:rPr>
        <w:t xml:space="preserve">Градостроительная деятельность </w:t>
      </w:r>
      <w:r w:rsidRPr="00E3482D">
        <w:rPr>
          <w:rStyle w:val="412pt"/>
          <w:rFonts w:eastAsia="Tahoma"/>
          <w:b w:val="0"/>
        </w:rPr>
        <w:t xml:space="preserve">- деятельность по развитию территорий, в том числе городов и иных поселений, осуществляемая в виде </w:t>
      </w:r>
      <w:r w:rsidRPr="004F2502">
        <w:rPr>
          <w:rStyle w:val="412pt"/>
          <w:rFonts w:eastAsia="Tahoma"/>
          <w:b w:val="0"/>
          <w:color w:val="auto"/>
        </w:rPr>
        <w:t>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w:t>
      </w:r>
      <w:r w:rsidR="002A3E1A" w:rsidRPr="004F2502">
        <w:rPr>
          <w:rStyle w:val="412pt"/>
          <w:rFonts w:eastAsia="Tahoma"/>
          <w:b w:val="0"/>
          <w:color w:val="auto"/>
        </w:rPr>
        <w:t>, сноса</w:t>
      </w:r>
      <w:r w:rsidRPr="004F2502">
        <w:rPr>
          <w:rStyle w:val="412pt"/>
          <w:rFonts w:eastAsia="Tahoma"/>
          <w:b w:val="0"/>
          <w:color w:val="auto"/>
        </w:rPr>
        <w:t xml:space="preserve"> объектов капитального строительства, эксплуатации зданий, сооружений.</w:t>
      </w:r>
    </w:p>
    <w:p w:rsidR="001F72DC" w:rsidRDefault="001F72DC" w:rsidP="004356B1">
      <w:pPr>
        <w:spacing w:line="413" w:lineRule="exact"/>
        <w:ind w:firstLine="851"/>
        <w:jc w:val="both"/>
        <w:rPr>
          <w:rFonts w:ascii="Times New Roman" w:hAnsi="Times New Roman" w:cs="Times New Roman"/>
        </w:rPr>
      </w:pPr>
      <w:r w:rsidRPr="00E3482D">
        <w:rPr>
          <w:rStyle w:val="412pt"/>
          <w:rFonts w:eastAsia="Tahoma"/>
        </w:rPr>
        <w:t>Деятельность по комплексному и устойчивому развитию т</w:t>
      </w:r>
      <w:r w:rsidRPr="00E3482D">
        <w:rPr>
          <w:rFonts w:ascii="Times New Roman" w:hAnsi="Times New Roman" w:cs="Times New Roman"/>
          <w:b/>
        </w:rPr>
        <w:t>ерритории</w:t>
      </w:r>
      <w:r w:rsidRPr="00E3482D">
        <w:rPr>
          <w:rFonts w:ascii="Times New Roman" w:hAnsi="Times New Roman" w:cs="Times New Roman"/>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2A3E1A" w:rsidRPr="002A3E1A" w:rsidRDefault="00FC26F2" w:rsidP="001F72DC">
      <w:pPr>
        <w:spacing w:line="413" w:lineRule="exact"/>
        <w:ind w:firstLine="851"/>
        <w:jc w:val="both"/>
        <w:rPr>
          <w:rFonts w:ascii="Times New Roman" w:hAnsi="Times New Roman" w:cs="Times New Roman"/>
          <w:color w:val="FF0000"/>
        </w:rPr>
      </w:pPr>
      <w:r>
        <w:rPr>
          <w:rStyle w:val="412pt"/>
          <w:rFonts w:eastAsia="Tahoma"/>
        </w:rPr>
        <w:lastRenderedPageBreak/>
        <w:t>Ж</w:t>
      </w:r>
      <w:r w:rsidR="002A3E1A" w:rsidRPr="00FC26F2">
        <w:rPr>
          <w:rStyle w:val="412pt"/>
          <w:rFonts w:eastAsia="Tahoma"/>
        </w:rPr>
        <w:t>илой район</w:t>
      </w:r>
      <w:r w:rsidR="002A3E1A" w:rsidRPr="00FC26F2">
        <w:rPr>
          <w:rFonts w:ascii="Times New Roman" w:hAnsi="Times New Roman" w:cs="Times New Roman"/>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r>
        <w:rPr>
          <w:rFonts w:ascii="Times New Roman" w:hAnsi="Times New Roman" w:cs="Times New Roman"/>
        </w:rPr>
        <w:t>.</w:t>
      </w:r>
    </w:p>
    <w:p w:rsidR="001F72DC" w:rsidRPr="00E3482D" w:rsidRDefault="001F72DC" w:rsidP="001F72DC">
      <w:pPr>
        <w:spacing w:line="413" w:lineRule="exact"/>
        <w:ind w:firstLine="851"/>
        <w:jc w:val="both"/>
        <w:rPr>
          <w:rFonts w:ascii="Times New Roman" w:hAnsi="Times New Roman" w:cs="Times New Roman"/>
        </w:rPr>
      </w:pPr>
      <w:r w:rsidRPr="00E3482D">
        <w:rPr>
          <w:rStyle w:val="412pt"/>
          <w:rFonts w:eastAsia="Tahoma"/>
        </w:rPr>
        <w:t xml:space="preserve">Застройщик - </w:t>
      </w:r>
      <w:r w:rsidRPr="00E3482D">
        <w:rPr>
          <w:rFonts w:ascii="Times New Roman" w:hAnsi="Times New Roman" w:cs="Times New Roman"/>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w:t>
      </w:r>
      <w:r w:rsidRPr="004F2502">
        <w:rPr>
          <w:rFonts w:ascii="Times New Roman" w:hAnsi="Times New Roman" w:cs="Times New Roman"/>
          <w:color w:val="auto"/>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w:t>
      </w:r>
      <w:r w:rsidR="002A3E1A" w:rsidRPr="004F2502">
        <w:rPr>
          <w:rFonts w:ascii="Times New Roman" w:hAnsi="Times New Roman" w:cs="Times New Roman"/>
          <w:color w:val="auto"/>
        </w:rPr>
        <w:t>, снос</w:t>
      </w:r>
      <w:r w:rsidRPr="004F2502">
        <w:rPr>
          <w:rFonts w:ascii="Times New Roman" w:hAnsi="Times New Roman" w:cs="Times New Roman"/>
          <w:color w:val="auto"/>
        </w:rPr>
        <w:t xml:space="preserve"> объектов капитального строительства, а также выполнение инженерных изысканий, подготовку проектной</w:t>
      </w:r>
      <w:r w:rsidRPr="00E3482D">
        <w:rPr>
          <w:rFonts w:ascii="Times New Roman" w:hAnsi="Times New Roman" w:cs="Times New Roman"/>
        </w:rPr>
        <w:t xml:space="preserve"> документации для их строительства, реконструкции, капитального ремонта.</w:t>
      </w:r>
    </w:p>
    <w:p w:rsidR="002A3E1A" w:rsidRPr="00177DEE" w:rsidRDefault="001F72DC" w:rsidP="00177DEE">
      <w:pPr>
        <w:spacing w:line="413" w:lineRule="exact"/>
        <w:ind w:firstLine="851"/>
        <w:jc w:val="both"/>
        <w:rPr>
          <w:rFonts w:ascii="Times New Roman" w:hAnsi="Times New Roman" w:cs="Times New Roman"/>
        </w:rPr>
      </w:pPr>
      <w:r w:rsidRPr="00FC26F2">
        <w:rPr>
          <w:rStyle w:val="412pt"/>
          <w:rFonts w:eastAsia="Tahoma"/>
        </w:rPr>
        <w:t xml:space="preserve">Земельный участок </w:t>
      </w:r>
      <w:r w:rsidRPr="00FC26F2">
        <w:rPr>
          <w:rFonts w:ascii="Times New Roman" w:hAnsi="Times New Roman" w:cs="Times New Roman"/>
        </w:rPr>
        <w:t>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r w:rsidR="002A3E1A" w:rsidRPr="00177DEE">
        <w:rPr>
          <w:rFonts w:ascii="Times New Roman" w:hAnsi="Times New Roman" w:cs="Times New Roman"/>
        </w:rPr>
        <w:t>В случаях и в порядке, которые установлены федеральным законом, могут создаваться искусственные земельные участки.</w:t>
      </w:r>
    </w:p>
    <w:p w:rsidR="001F72DC" w:rsidRDefault="001F72DC" w:rsidP="001F72DC">
      <w:pPr>
        <w:spacing w:line="413" w:lineRule="exact"/>
        <w:ind w:firstLine="851"/>
        <w:jc w:val="both"/>
        <w:rPr>
          <w:rFonts w:ascii="Times New Roman" w:hAnsi="Times New Roman" w:cs="Times New Roman"/>
        </w:rPr>
      </w:pPr>
      <w:r w:rsidRPr="00E3482D">
        <w:rPr>
          <w:rFonts w:ascii="Times New Roman" w:hAnsi="Times New Roman" w:cs="Times New Roman"/>
          <w:b/>
        </w:rPr>
        <w:t>Зоны с особыми условиями использования территорий</w:t>
      </w:r>
      <w:r w:rsidR="005F52CA" w:rsidRPr="00E3482D">
        <w:rPr>
          <w:rFonts w:ascii="Times New Roman" w:hAnsi="Times New Roman" w:cs="Times New Roman"/>
          <w:b/>
        </w:rPr>
        <w:t xml:space="preserve"> (ЗОУИТ)</w:t>
      </w:r>
      <w:r w:rsidRPr="00E3482D">
        <w:rPr>
          <w:rFonts w:ascii="Times New Roman" w:hAnsi="Times New Roman" w:cs="Times New Roma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r w:rsidR="00900C81" w:rsidRPr="00E3482D">
        <w:rPr>
          <w:rFonts w:ascii="Times New Roman" w:hAnsi="Times New Roman" w:cs="Times New Roman"/>
        </w:rPr>
        <w:t xml:space="preserve">приаэродромная территория, </w:t>
      </w:r>
      <w:r w:rsidRPr="00E3482D">
        <w:rPr>
          <w:rFonts w:ascii="Times New Roman" w:hAnsi="Times New Roman" w:cs="Times New Roman"/>
        </w:rPr>
        <w:t>иные зоны, устанавливаемые в соответствии с законодательством Российской Федерации.</w:t>
      </w:r>
      <w:r w:rsidR="009F3409" w:rsidRPr="00E3482D">
        <w:rPr>
          <w:rFonts w:ascii="Times New Roman" w:hAnsi="Times New Roman" w:cs="Times New Roman"/>
        </w:rPr>
        <w:t xml:space="preserve"> Перечень ЗОУИТ приведен в Приложении 1.</w:t>
      </w:r>
    </w:p>
    <w:p w:rsidR="006C67F3" w:rsidRPr="00E3482D" w:rsidRDefault="006C67F3" w:rsidP="001F72DC">
      <w:pPr>
        <w:spacing w:line="413" w:lineRule="exact"/>
        <w:ind w:firstLine="851"/>
        <w:jc w:val="both"/>
        <w:rPr>
          <w:rStyle w:val="412pt"/>
          <w:rFonts w:eastAsia="Tahoma"/>
          <w:b w:val="0"/>
        </w:rPr>
      </w:pPr>
      <w:r w:rsidRPr="00E3482D">
        <w:rPr>
          <w:rStyle w:val="412pt"/>
          <w:rFonts w:eastAsia="Tahoma"/>
        </w:rPr>
        <w:t>Инженерная</w:t>
      </w:r>
      <w:r w:rsidR="00F459FC" w:rsidRPr="00E3482D">
        <w:rPr>
          <w:rStyle w:val="412pt"/>
          <w:rFonts w:eastAsia="Tahoma"/>
        </w:rPr>
        <w:t xml:space="preserve"> защита</w:t>
      </w:r>
      <w:r w:rsidR="00F459FC" w:rsidRPr="00E3482D">
        <w:rPr>
          <w:rStyle w:val="412pt"/>
          <w:rFonts w:eastAsia="Tahoma"/>
          <w:b w:val="0"/>
        </w:rPr>
        <w:t xml:space="preserve">- комплекс сооружений, направленных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(или) техногенного воздействия, угроз </w:t>
      </w:r>
      <w:r w:rsidR="00F459FC" w:rsidRPr="00E3482D">
        <w:rPr>
          <w:rStyle w:val="412pt"/>
          <w:rFonts w:eastAsia="Tahoma"/>
          <w:b w:val="0"/>
        </w:rPr>
        <w:lastRenderedPageBreak/>
        <w:t>террористического характера, а также на предупреждение и (или) уменьшение последствий воздействия опасных природных процессов и явлений и (или) техногенного воздействия, угроз террористического характера.</w:t>
      </w:r>
    </w:p>
    <w:p w:rsidR="009C6F58" w:rsidRPr="00E3482D" w:rsidRDefault="00537802" w:rsidP="009C6F58">
      <w:pPr>
        <w:spacing w:line="413" w:lineRule="exact"/>
        <w:ind w:firstLine="851"/>
        <w:jc w:val="both"/>
        <w:rPr>
          <w:rStyle w:val="412pt"/>
          <w:rFonts w:eastAsia="Tahoma"/>
          <w:b w:val="0"/>
        </w:rPr>
      </w:pPr>
      <w:r w:rsidRPr="00E3482D">
        <w:rPr>
          <w:rStyle w:val="412pt"/>
          <w:rFonts w:eastAsia="Tahoma"/>
        </w:rPr>
        <w:t xml:space="preserve">Инженерная подготовка </w:t>
      </w:r>
      <w:r w:rsidR="009C6F58" w:rsidRPr="00E3482D">
        <w:rPr>
          <w:rStyle w:val="412pt"/>
          <w:rFonts w:eastAsia="Tahoma"/>
        </w:rPr>
        <w:t xml:space="preserve">территории </w:t>
      </w:r>
      <w:r w:rsidR="00445458" w:rsidRPr="00E3482D">
        <w:rPr>
          <w:rFonts w:ascii="Times New Roman" w:hAnsi="Times New Roman" w:cs="Times New Roman"/>
        </w:rPr>
        <w:t>-</w:t>
      </w:r>
      <w:r w:rsidR="009C6F58" w:rsidRPr="00E3482D">
        <w:rPr>
          <w:rStyle w:val="412pt"/>
          <w:rFonts w:eastAsia="Tahoma"/>
          <w:b w:val="0"/>
        </w:rPr>
        <w:t xml:space="preserve"> комплекс инженерно</w:t>
      </w:r>
      <w:r w:rsidR="007D284A" w:rsidRPr="00E3482D">
        <w:rPr>
          <w:rStyle w:val="412pt"/>
          <w:rFonts w:eastAsia="Tahoma"/>
          <w:b w:val="0"/>
        </w:rPr>
        <w:t>-</w:t>
      </w:r>
      <w:r w:rsidR="009C6F58" w:rsidRPr="00E3482D">
        <w:rPr>
          <w:rStyle w:val="412pt"/>
          <w:rFonts w:eastAsia="Tahoma"/>
          <w:b w:val="0"/>
        </w:rPr>
        <w:t>подготовительных работ, основу которых составляют приемы и методы изменения и улучшения физических свойств территории или ее защиты от неблагоприятных физико-геологических воздействий.</w:t>
      </w:r>
    </w:p>
    <w:p w:rsidR="009C6F58" w:rsidRPr="00E3482D" w:rsidRDefault="009C6F58" w:rsidP="001F72DC">
      <w:pPr>
        <w:spacing w:line="413" w:lineRule="exact"/>
        <w:ind w:firstLine="851"/>
        <w:jc w:val="both"/>
        <w:rPr>
          <w:rStyle w:val="412pt"/>
          <w:rFonts w:eastAsia="Tahoma"/>
          <w:b w:val="0"/>
        </w:rPr>
      </w:pPr>
      <w:r w:rsidRPr="00E3482D">
        <w:rPr>
          <w:rStyle w:val="412pt"/>
          <w:rFonts w:eastAsia="Tahoma"/>
        </w:rPr>
        <w:t xml:space="preserve">Инженерное благоустройство территории </w:t>
      </w:r>
      <w:r w:rsidR="00903868">
        <w:rPr>
          <w:rFonts w:ascii="Times New Roman" w:hAnsi="Times New Roman" w:cs="Times New Roman"/>
        </w:rPr>
        <w:t>–</w:t>
      </w:r>
      <w:r w:rsidR="00445458" w:rsidRPr="00E3482D">
        <w:rPr>
          <w:rFonts w:ascii="Times New Roman" w:hAnsi="Times New Roman" w:cs="Times New Roman"/>
        </w:rPr>
        <w:t xml:space="preserve"> </w:t>
      </w:r>
      <w:r w:rsidR="007D284A" w:rsidRPr="00E3482D">
        <w:rPr>
          <w:rStyle w:val="412pt"/>
          <w:rFonts w:eastAsia="Tahoma"/>
          <w:b w:val="0"/>
        </w:rPr>
        <w:t>комплекс</w:t>
      </w:r>
      <w:r w:rsidR="00903868">
        <w:rPr>
          <w:rStyle w:val="412pt"/>
          <w:rFonts w:eastAsia="Tahoma"/>
          <w:b w:val="0"/>
        </w:rPr>
        <w:t xml:space="preserve"> </w:t>
      </w:r>
      <w:r w:rsidRPr="00E3482D">
        <w:rPr>
          <w:rStyle w:val="412pt"/>
          <w:rFonts w:eastAsia="Tahoma"/>
          <w:b w:val="0"/>
        </w:rPr>
        <w:t>работ по благоустройству, связанны</w:t>
      </w:r>
      <w:r w:rsidR="007D284A" w:rsidRPr="00E3482D">
        <w:rPr>
          <w:rStyle w:val="412pt"/>
          <w:rFonts w:eastAsia="Tahoma"/>
          <w:b w:val="0"/>
        </w:rPr>
        <w:t>х</w:t>
      </w:r>
      <w:r w:rsidRPr="00E3482D">
        <w:rPr>
          <w:rStyle w:val="412pt"/>
          <w:rFonts w:eastAsia="Tahoma"/>
          <w:b w:val="0"/>
        </w:rPr>
        <w:t xml:space="preserve"> с улучшением функциональных и эстетических качеств уже </w:t>
      </w:r>
      <w:r w:rsidR="007D284A" w:rsidRPr="00E3482D">
        <w:rPr>
          <w:rStyle w:val="412pt"/>
          <w:rFonts w:eastAsia="Tahoma"/>
          <w:b w:val="0"/>
        </w:rPr>
        <w:t>подготовленных в инженерном отношении территорий</w:t>
      </w:r>
      <w:r w:rsidRPr="00E3482D">
        <w:rPr>
          <w:rStyle w:val="412pt"/>
          <w:rFonts w:eastAsia="Tahoma"/>
          <w:b w:val="0"/>
        </w:rPr>
        <w:t>.</w:t>
      </w:r>
    </w:p>
    <w:p w:rsidR="001F72DC" w:rsidRPr="00E3482D" w:rsidRDefault="001F72DC" w:rsidP="001F72DC">
      <w:pPr>
        <w:spacing w:line="413" w:lineRule="exact"/>
        <w:ind w:firstLine="851"/>
        <w:jc w:val="both"/>
        <w:rPr>
          <w:rFonts w:ascii="Times New Roman" w:hAnsi="Times New Roman" w:cs="Times New Roman"/>
        </w:rPr>
      </w:pPr>
      <w:r w:rsidRPr="00E3482D">
        <w:rPr>
          <w:rStyle w:val="412pt"/>
          <w:rFonts w:eastAsia="Tahoma"/>
        </w:rPr>
        <w:t xml:space="preserve">Инженерные изыскания </w:t>
      </w:r>
      <w:r w:rsidRPr="00E3482D">
        <w:rPr>
          <w:rFonts w:ascii="Times New Roman" w:hAnsi="Times New Roman" w:cs="Times New Roman"/>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w:t>
      </w:r>
      <w:r w:rsidR="00356FCF" w:rsidRPr="00E3482D">
        <w:rPr>
          <w:rFonts w:ascii="Times New Roman" w:hAnsi="Times New Roman" w:cs="Times New Roman"/>
        </w:rPr>
        <w:t>-</w:t>
      </w:r>
      <w:r w:rsidRPr="00E3482D">
        <w:rPr>
          <w:rFonts w:ascii="Times New Roman" w:hAnsi="Times New Roman" w:cs="Times New Roman"/>
        </w:rPr>
        <w:t>строительного проектирования</w:t>
      </w:r>
      <w:r w:rsidR="00D67DFF" w:rsidRPr="00E3482D">
        <w:rPr>
          <w:rFonts w:ascii="Times New Roman" w:hAnsi="Times New Roman" w:cs="Times New Roman"/>
        </w:rPr>
        <w:t xml:space="preserve"> (инженерно-геодезические, -геологические, </w:t>
      </w:r>
      <w:r w:rsidR="0047640D" w:rsidRPr="00E3482D">
        <w:rPr>
          <w:rFonts w:ascii="Times New Roman" w:hAnsi="Times New Roman" w:cs="Times New Roman"/>
        </w:rPr>
        <w:t xml:space="preserve">-гидрометеорологические, </w:t>
      </w:r>
      <w:r w:rsidR="00D67DFF" w:rsidRPr="00E3482D">
        <w:rPr>
          <w:rFonts w:ascii="Times New Roman" w:hAnsi="Times New Roman" w:cs="Times New Roman"/>
        </w:rPr>
        <w:t>-экологические и др. изыскания)</w:t>
      </w:r>
      <w:r w:rsidRPr="00E3482D">
        <w:rPr>
          <w:rFonts w:ascii="Times New Roman" w:hAnsi="Times New Roman" w:cs="Times New Roman"/>
        </w:rPr>
        <w:t>.</w:t>
      </w:r>
    </w:p>
    <w:p w:rsidR="00BC34E6" w:rsidRPr="00E3482D" w:rsidRDefault="00CC04B1" w:rsidP="00E15757">
      <w:pPr>
        <w:spacing w:line="413" w:lineRule="exact"/>
        <w:ind w:firstLine="851"/>
        <w:jc w:val="both"/>
        <w:rPr>
          <w:rStyle w:val="412pt"/>
          <w:rFonts w:eastAsia="Tahoma"/>
          <w:b w:val="0"/>
        </w:rPr>
      </w:pPr>
      <w:r w:rsidRPr="00E3482D">
        <w:rPr>
          <w:rFonts w:ascii="Times New Roman" w:hAnsi="Times New Roman" w:cs="Times New Roman"/>
          <w:b/>
          <w:i/>
        </w:rPr>
        <w:t>Инженерно-геодезические</w:t>
      </w:r>
      <w:r w:rsidRPr="00E3482D">
        <w:rPr>
          <w:rFonts w:ascii="Times New Roman" w:hAnsi="Times New Roman" w:cs="Times New Roman"/>
        </w:rPr>
        <w:t xml:space="preserve"> изыскания выполняются для получения материалов и данных о ситуации и рельефе местности (в том числе дна водотоков, водоемов), существующих и строящихся зданиях и сооружениях (наземных, подземных и надземных), элементах планировки, проявлениях опасных природных процессов и факторов техногенного воздействия (в цифровой, графической,</w:t>
      </w:r>
      <w:r w:rsidR="002D6CA2" w:rsidRPr="00E3482D">
        <w:rPr>
          <w:rFonts w:ascii="Times New Roman" w:hAnsi="Times New Roman" w:cs="Times New Roman"/>
        </w:rPr>
        <w:t xml:space="preserve"> фотографической и иных формах</w:t>
      </w:r>
      <w:r w:rsidR="002D6CA2" w:rsidRPr="00E3482D">
        <w:rPr>
          <w:rFonts w:ascii="Times New Roman" w:hAnsi="Times New Roman" w:cs="Times New Roman"/>
          <w:i/>
        </w:rPr>
        <w:t>)</w:t>
      </w:r>
      <w:r w:rsidRPr="00E3482D">
        <w:rPr>
          <w:rFonts w:ascii="Times New Roman" w:hAnsi="Times New Roman" w:cs="Times New Roman"/>
          <w:i/>
        </w:rPr>
        <w:t>.</w:t>
      </w:r>
      <w:r w:rsidR="00AB49DB" w:rsidRPr="00E3482D">
        <w:rPr>
          <w:rFonts w:ascii="Times New Roman" w:hAnsi="Times New Roman" w:cs="Times New Roman"/>
          <w:b/>
          <w:i/>
        </w:rPr>
        <w:t>План инженерно-топографический</w:t>
      </w:r>
      <w:r w:rsidR="00AB49DB" w:rsidRPr="00E3482D">
        <w:rPr>
          <w:rFonts w:ascii="Times New Roman" w:hAnsi="Times New Roman" w:cs="Times New Roman"/>
          <w:i/>
        </w:rPr>
        <w:t>:</w:t>
      </w:r>
      <w:r w:rsidR="00903868">
        <w:rPr>
          <w:rFonts w:ascii="Times New Roman" w:hAnsi="Times New Roman" w:cs="Times New Roman"/>
          <w:i/>
        </w:rPr>
        <w:t xml:space="preserve"> </w:t>
      </w:r>
      <w:r w:rsidR="001D618D" w:rsidRPr="00E3482D">
        <w:rPr>
          <w:rFonts w:ascii="Times New Roman" w:hAnsi="Times New Roman" w:cs="Times New Roman"/>
        </w:rPr>
        <w:t>к</w:t>
      </w:r>
      <w:r w:rsidR="001D618D" w:rsidRPr="00E3482D">
        <w:rPr>
          <w:rStyle w:val="412pt"/>
          <w:rFonts w:eastAsia="Tahoma"/>
          <w:b w:val="0"/>
        </w:rPr>
        <w:t>артографическое изображение на специализированном плане, созданном или обновленном в цифровой, графической и иных формах, элементов ситуации и рельефа местности (в том числе дна водотоков, водоемов), ее планировки, пунктов (точек) геодезической основы, существующих зданий и сооружений (подземных, наземных и надземных) с их техническими характеристиками.</w:t>
      </w:r>
      <w:r w:rsidR="00E07B0E" w:rsidRPr="00E3482D">
        <w:rPr>
          <w:rStyle w:val="412pt"/>
          <w:rFonts w:eastAsia="Tahoma"/>
          <w:b w:val="0"/>
        </w:rPr>
        <w:t xml:space="preserve"> В зависимости от целей и задач инженерных изысканий, степени застройки участка работ, преобладающих углов наклона и других характеристик местности, инженерно-топографические планы создаются в масштабах 1:5000, 1:2000, 1:1000, 1:500 и 1:200.</w:t>
      </w:r>
    </w:p>
    <w:p w:rsidR="00E15757" w:rsidRPr="00E3482D" w:rsidRDefault="00E15757" w:rsidP="00E15757">
      <w:pPr>
        <w:spacing w:line="413" w:lineRule="exact"/>
        <w:ind w:firstLine="851"/>
        <w:jc w:val="both"/>
        <w:rPr>
          <w:rFonts w:ascii="Times New Roman" w:hAnsi="Times New Roman" w:cs="Times New Roman"/>
        </w:rPr>
      </w:pPr>
      <w:r w:rsidRPr="00E3482D">
        <w:rPr>
          <w:rFonts w:ascii="Times New Roman" w:hAnsi="Times New Roman" w:cs="Times New Roman"/>
          <w:b/>
          <w:i/>
        </w:rPr>
        <w:t>Инженерно-геологические</w:t>
      </w:r>
      <w:r w:rsidR="00903868">
        <w:rPr>
          <w:rFonts w:ascii="Times New Roman" w:hAnsi="Times New Roman" w:cs="Times New Roman"/>
          <w:b/>
          <w:i/>
        </w:rPr>
        <w:t xml:space="preserve"> </w:t>
      </w:r>
      <w:r w:rsidRPr="00E3482D">
        <w:rPr>
          <w:rFonts w:ascii="Times New Roman" w:hAnsi="Times New Roman" w:cs="Times New Roman"/>
        </w:rPr>
        <w:t>изыскания выполняются</w:t>
      </w:r>
      <w:r w:rsidR="00903868">
        <w:rPr>
          <w:rFonts w:ascii="Times New Roman" w:hAnsi="Times New Roman" w:cs="Times New Roman"/>
        </w:rPr>
        <w:t xml:space="preserve"> </w:t>
      </w:r>
      <w:r w:rsidRPr="00E3482D">
        <w:rPr>
          <w:rFonts w:ascii="Times New Roman" w:hAnsi="Times New Roman" w:cs="Times New Roman"/>
        </w:rPr>
        <w:t xml:space="preserve">для </w:t>
      </w:r>
      <w:r w:rsidR="002D6CA2" w:rsidRPr="00E3482D">
        <w:rPr>
          <w:rFonts w:ascii="Times New Roman" w:hAnsi="Times New Roman" w:cs="Times New Roman"/>
        </w:rPr>
        <w:t>получения материалов и данных о</w:t>
      </w:r>
      <w:r w:rsidRPr="00E3482D">
        <w:rPr>
          <w:rFonts w:ascii="Times New Roman" w:hAnsi="Times New Roman" w:cs="Times New Roman"/>
        </w:rPr>
        <w:t xml:space="preserve"> геоморфологически</w:t>
      </w:r>
      <w:r w:rsidR="002D6CA2" w:rsidRPr="00E3482D">
        <w:rPr>
          <w:rFonts w:ascii="Times New Roman" w:hAnsi="Times New Roman" w:cs="Times New Roman"/>
        </w:rPr>
        <w:t>х</w:t>
      </w:r>
      <w:r w:rsidRPr="00E3482D">
        <w:rPr>
          <w:rFonts w:ascii="Times New Roman" w:hAnsi="Times New Roman" w:cs="Times New Roman"/>
        </w:rPr>
        <w:t xml:space="preserve"> услови</w:t>
      </w:r>
      <w:r w:rsidR="002D6CA2" w:rsidRPr="00E3482D">
        <w:rPr>
          <w:rFonts w:ascii="Times New Roman" w:hAnsi="Times New Roman" w:cs="Times New Roman"/>
        </w:rPr>
        <w:t>ях</w:t>
      </w:r>
      <w:r w:rsidR="000F427E" w:rsidRPr="00E3482D">
        <w:rPr>
          <w:rFonts w:ascii="Times New Roman" w:hAnsi="Times New Roman" w:cs="Times New Roman"/>
        </w:rPr>
        <w:t xml:space="preserve">, </w:t>
      </w:r>
      <w:r w:rsidRPr="00E3482D">
        <w:rPr>
          <w:rFonts w:ascii="Times New Roman" w:hAnsi="Times New Roman" w:cs="Times New Roman"/>
        </w:rPr>
        <w:t>геологическо</w:t>
      </w:r>
      <w:r w:rsidR="002D6CA2" w:rsidRPr="00E3482D">
        <w:rPr>
          <w:rFonts w:ascii="Times New Roman" w:hAnsi="Times New Roman" w:cs="Times New Roman"/>
        </w:rPr>
        <w:t>м</w:t>
      </w:r>
      <w:r w:rsidRPr="00E3482D">
        <w:rPr>
          <w:rFonts w:ascii="Times New Roman" w:hAnsi="Times New Roman" w:cs="Times New Roman"/>
        </w:rPr>
        <w:t xml:space="preserve"> строени</w:t>
      </w:r>
      <w:r w:rsidR="002D6CA2" w:rsidRPr="00E3482D">
        <w:rPr>
          <w:rFonts w:ascii="Times New Roman" w:hAnsi="Times New Roman" w:cs="Times New Roman"/>
        </w:rPr>
        <w:t>и</w:t>
      </w:r>
      <w:r w:rsidR="000F427E" w:rsidRPr="00E3482D">
        <w:rPr>
          <w:rFonts w:ascii="Times New Roman" w:hAnsi="Times New Roman" w:cs="Times New Roman"/>
        </w:rPr>
        <w:t xml:space="preserve">, </w:t>
      </w:r>
      <w:r w:rsidRPr="00E3482D">
        <w:rPr>
          <w:rFonts w:ascii="Times New Roman" w:hAnsi="Times New Roman" w:cs="Times New Roman"/>
        </w:rPr>
        <w:t>гидрогеологически</w:t>
      </w:r>
      <w:r w:rsidR="002D6CA2" w:rsidRPr="00E3482D">
        <w:rPr>
          <w:rFonts w:ascii="Times New Roman" w:hAnsi="Times New Roman" w:cs="Times New Roman"/>
        </w:rPr>
        <w:t>х</w:t>
      </w:r>
      <w:r w:rsidRPr="00E3482D">
        <w:rPr>
          <w:rFonts w:ascii="Times New Roman" w:hAnsi="Times New Roman" w:cs="Times New Roman"/>
        </w:rPr>
        <w:t xml:space="preserve"> условия</w:t>
      </w:r>
      <w:r w:rsidR="002D6CA2" w:rsidRPr="00E3482D">
        <w:rPr>
          <w:rFonts w:ascii="Times New Roman" w:hAnsi="Times New Roman" w:cs="Times New Roman"/>
        </w:rPr>
        <w:t>х</w:t>
      </w:r>
      <w:r w:rsidR="000F427E" w:rsidRPr="00E3482D">
        <w:rPr>
          <w:rFonts w:ascii="Times New Roman" w:hAnsi="Times New Roman" w:cs="Times New Roman"/>
        </w:rPr>
        <w:t>,</w:t>
      </w:r>
      <w:r w:rsidRPr="00E3482D">
        <w:rPr>
          <w:rFonts w:ascii="Times New Roman" w:hAnsi="Times New Roman" w:cs="Times New Roman"/>
        </w:rPr>
        <w:t xml:space="preserve"> состав</w:t>
      </w:r>
      <w:r w:rsidR="002D6CA2" w:rsidRPr="00E3482D">
        <w:rPr>
          <w:rFonts w:ascii="Times New Roman" w:hAnsi="Times New Roman" w:cs="Times New Roman"/>
        </w:rPr>
        <w:t>е</w:t>
      </w:r>
      <w:r w:rsidRPr="00E3482D">
        <w:rPr>
          <w:rFonts w:ascii="Times New Roman" w:hAnsi="Times New Roman" w:cs="Times New Roman"/>
        </w:rPr>
        <w:t>, состояни</w:t>
      </w:r>
      <w:r w:rsidR="002D6CA2" w:rsidRPr="00E3482D">
        <w:rPr>
          <w:rFonts w:ascii="Times New Roman" w:hAnsi="Times New Roman" w:cs="Times New Roman"/>
        </w:rPr>
        <w:t xml:space="preserve">и </w:t>
      </w:r>
      <w:r w:rsidRPr="00E3482D">
        <w:rPr>
          <w:rFonts w:ascii="Times New Roman" w:hAnsi="Times New Roman" w:cs="Times New Roman"/>
        </w:rPr>
        <w:t>и свойств</w:t>
      </w:r>
      <w:r w:rsidR="002D6CA2" w:rsidRPr="00E3482D">
        <w:rPr>
          <w:rFonts w:ascii="Times New Roman" w:hAnsi="Times New Roman" w:cs="Times New Roman"/>
        </w:rPr>
        <w:t>ах</w:t>
      </w:r>
      <w:r w:rsidRPr="00E3482D">
        <w:rPr>
          <w:rFonts w:ascii="Times New Roman" w:hAnsi="Times New Roman" w:cs="Times New Roman"/>
        </w:rPr>
        <w:t xml:space="preserve"> грунтов</w:t>
      </w:r>
      <w:r w:rsidR="000F427E" w:rsidRPr="00E3482D">
        <w:rPr>
          <w:rFonts w:ascii="Times New Roman" w:hAnsi="Times New Roman" w:cs="Times New Roman"/>
        </w:rPr>
        <w:t>,</w:t>
      </w:r>
      <w:r w:rsidRPr="00E3482D">
        <w:rPr>
          <w:rFonts w:ascii="Times New Roman" w:hAnsi="Times New Roman" w:cs="Times New Roman"/>
        </w:rPr>
        <w:t xml:space="preserve"> геологически</w:t>
      </w:r>
      <w:r w:rsidR="002D6CA2" w:rsidRPr="00E3482D">
        <w:rPr>
          <w:rFonts w:ascii="Times New Roman" w:hAnsi="Times New Roman" w:cs="Times New Roman"/>
        </w:rPr>
        <w:t>х</w:t>
      </w:r>
      <w:r w:rsidRPr="00E3482D">
        <w:rPr>
          <w:rFonts w:ascii="Times New Roman" w:hAnsi="Times New Roman" w:cs="Times New Roman"/>
        </w:rPr>
        <w:t xml:space="preserve"> и инженерно-геологически</w:t>
      </w:r>
      <w:r w:rsidR="002D6CA2" w:rsidRPr="00E3482D">
        <w:rPr>
          <w:rFonts w:ascii="Times New Roman" w:hAnsi="Times New Roman" w:cs="Times New Roman"/>
        </w:rPr>
        <w:t>х</w:t>
      </w:r>
      <w:r w:rsidRPr="00E3482D">
        <w:rPr>
          <w:rFonts w:ascii="Times New Roman" w:hAnsi="Times New Roman" w:cs="Times New Roman"/>
        </w:rPr>
        <w:t xml:space="preserve"> процесс</w:t>
      </w:r>
      <w:r w:rsidR="002D6CA2" w:rsidRPr="00E3482D">
        <w:rPr>
          <w:rFonts w:ascii="Times New Roman" w:hAnsi="Times New Roman" w:cs="Times New Roman"/>
        </w:rPr>
        <w:t>а</w:t>
      </w:r>
      <w:r w:rsidR="000F427E" w:rsidRPr="00E3482D">
        <w:rPr>
          <w:rFonts w:ascii="Times New Roman" w:hAnsi="Times New Roman" w:cs="Times New Roman"/>
        </w:rPr>
        <w:t>х,</w:t>
      </w:r>
      <w:r w:rsidRPr="00E3482D">
        <w:rPr>
          <w:rFonts w:ascii="Times New Roman" w:hAnsi="Times New Roman" w:cs="Times New Roman"/>
        </w:rPr>
        <w:t xml:space="preserve"> сейсмически</w:t>
      </w:r>
      <w:r w:rsidR="002D6CA2" w:rsidRPr="00E3482D">
        <w:rPr>
          <w:rFonts w:ascii="Times New Roman" w:hAnsi="Times New Roman" w:cs="Times New Roman"/>
        </w:rPr>
        <w:t>х</w:t>
      </w:r>
      <w:r w:rsidRPr="00E3482D">
        <w:rPr>
          <w:rFonts w:ascii="Times New Roman" w:hAnsi="Times New Roman" w:cs="Times New Roman"/>
        </w:rPr>
        <w:t xml:space="preserve"> и сейсмотектонически</w:t>
      </w:r>
      <w:r w:rsidR="002D6CA2" w:rsidRPr="00E3482D">
        <w:rPr>
          <w:rFonts w:ascii="Times New Roman" w:hAnsi="Times New Roman" w:cs="Times New Roman"/>
        </w:rPr>
        <w:t>х</w:t>
      </w:r>
      <w:r w:rsidRPr="00E3482D">
        <w:rPr>
          <w:rFonts w:ascii="Times New Roman" w:hAnsi="Times New Roman" w:cs="Times New Roman"/>
        </w:rPr>
        <w:t xml:space="preserve"> услови</w:t>
      </w:r>
      <w:r w:rsidR="002D6CA2" w:rsidRPr="00E3482D">
        <w:rPr>
          <w:rFonts w:ascii="Times New Roman" w:hAnsi="Times New Roman" w:cs="Times New Roman"/>
        </w:rPr>
        <w:t>й</w:t>
      </w:r>
      <w:r w:rsidR="000F427E" w:rsidRPr="00E3482D">
        <w:rPr>
          <w:rFonts w:ascii="Times New Roman" w:hAnsi="Times New Roman" w:cs="Times New Roman"/>
        </w:rPr>
        <w:t>,</w:t>
      </w:r>
      <w:r w:rsidRPr="00E3482D">
        <w:rPr>
          <w:rFonts w:ascii="Times New Roman" w:hAnsi="Times New Roman" w:cs="Times New Roman"/>
        </w:rPr>
        <w:t xml:space="preserve"> техногенны</w:t>
      </w:r>
      <w:r w:rsidR="002D6CA2" w:rsidRPr="00E3482D">
        <w:rPr>
          <w:rFonts w:ascii="Times New Roman" w:hAnsi="Times New Roman" w:cs="Times New Roman"/>
        </w:rPr>
        <w:t>х</w:t>
      </w:r>
      <w:r w:rsidRPr="00E3482D">
        <w:rPr>
          <w:rFonts w:ascii="Times New Roman" w:hAnsi="Times New Roman" w:cs="Times New Roman"/>
        </w:rPr>
        <w:t xml:space="preserve"> </w:t>
      </w:r>
      <w:r w:rsidRPr="00E3482D">
        <w:rPr>
          <w:rFonts w:ascii="Times New Roman" w:hAnsi="Times New Roman" w:cs="Times New Roman"/>
        </w:rPr>
        <w:lastRenderedPageBreak/>
        <w:t>воздействия</w:t>
      </w:r>
      <w:r w:rsidR="002D6CA2" w:rsidRPr="00E3482D">
        <w:rPr>
          <w:rFonts w:ascii="Times New Roman" w:hAnsi="Times New Roman" w:cs="Times New Roman"/>
        </w:rPr>
        <w:t>х</w:t>
      </w:r>
      <w:r w:rsidRPr="00E3482D">
        <w:rPr>
          <w:rFonts w:ascii="Times New Roman" w:hAnsi="Times New Roman" w:cs="Times New Roman"/>
        </w:rPr>
        <w:t>.</w:t>
      </w:r>
    </w:p>
    <w:p w:rsidR="006C67F3" w:rsidRPr="00E3482D" w:rsidRDefault="006C67F3" w:rsidP="00E15757">
      <w:pPr>
        <w:spacing w:line="413" w:lineRule="exact"/>
        <w:ind w:firstLine="851"/>
        <w:jc w:val="both"/>
        <w:rPr>
          <w:rFonts w:ascii="Times New Roman" w:hAnsi="Times New Roman" w:cs="Times New Roman"/>
        </w:rPr>
      </w:pPr>
      <w:r w:rsidRPr="00E3482D">
        <w:rPr>
          <w:rFonts w:ascii="Times New Roman" w:hAnsi="Times New Roman" w:cs="Times New Roman"/>
          <w:b/>
          <w:i/>
        </w:rPr>
        <w:t>Инженерно-гидрометеорологические</w:t>
      </w:r>
      <w:r w:rsidRPr="00E3482D">
        <w:rPr>
          <w:rFonts w:ascii="Times New Roman" w:hAnsi="Times New Roman" w:cs="Times New Roman"/>
        </w:rPr>
        <w:t xml:space="preserve"> изыскания выполняются </w:t>
      </w:r>
      <w:r w:rsidR="00CF7FF1" w:rsidRPr="00E3482D">
        <w:rPr>
          <w:rFonts w:ascii="Times New Roman" w:hAnsi="Times New Roman" w:cs="Times New Roman"/>
        </w:rPr>
        <w:t>для получения материалов и данных о гидрологическом</w:t>
      </w:r>
      <w:r w:rsidRPr="00E3482D">
        <w:rPr>
          <w:rFonts w:ascii="Times New Roman" w:hAnsi="Times New Roman" w:cs="Times New Roman"/>
        </w:rPr>
        <w:t xml:space="preserve"> режим</w:t>
      </w:r>
      <w:r w:rsidR="00CF7FF1" w:rsidRPr="00E3482D">
        <w:rPr>
          <w:rFonts w:ascii="Times New Roman" w:hAnsi="Times New Roman" w:cs="Times New Roman"/>
        </w:rPr>
        <w:t>е</w:t>
      </w:r>
      <w:r w:rsidRPr="00E3482D">
        <w:rPr>
          <w:rFonts w:ascii="Times New Roman" w:hAnsi="Times New Roman" w:cs="Times New Roman"/>
        </w:rPr>
        <w:t xml:space="preserve"> (рек, озер, водохранилищ, морей, болот, устьевых участков рек, ручьев, временных водотоков), климатически</w:t>
      </w:r>
      <w:r w:rsidR="00CF7FF1" w:rsidRPr="00E3482D">
        <w:rPr>
          <w:rFonts w:ascii="Times New Roman" w:hAnsi="Times New Roman" w:cs="Times New Roman"/>
        </w:rPr>
        <w:t>х</w:t>
      </w:r>
      <w:r w:rsidRPr="00E3482D">
        <w:rPr>
          <w:rFonts w:ascii="Times New Roman" w:hAnsi="Times New Roman" w:cs="Times New Roman"/>
        </w:rPr>
        <w:t xml:space="preserve"> услови</w:t>
      </w:r>
      <w:r w:rsidR="000F427E" w:rsidRPr="00E3482D">
        <w:rPr>
          <w:rFonts w:ascii="Times New Roman" w:hAnsi="Times New Roman" w:cs="Times New Roman"/>
        </w:rPr>
        <w:t>ях</w:t>
      </w:r>
      <w:r w:rsidRPr="00E3482D">
        <w:rPr>
          <w:rFonts w:ascii="Times New Roman" w:hAnsi="Times New Roman" w:cs="Times New Roman"/>
        </w:rPr>
        <w:t xml:space="preserve"> и отдельны</w:t>
      </w:r>
      <w:r w:rsidR="00CF7FF1" w:rsidRPr="00E3482D">
        <w:rPr>
          <w:rFonts w:ascii="Times New Roman" w:hAnsi="Times New Roman" w:cs="Times New Roman"/>
        </w:rPr>
        <w:t>х</w:t>
      </w:r>
      <w:r w:rsidRPr="00E3482D">
        <w:rPr>
          <w:rFonts w:ascii="Times New Roman" w:hAnsi="Times New Roman" w:cs="Times New Roman"/>
        </w:rPr>
        <w:t xml:space="preserve"> метеорологически</w:t>
      </w:r>
      <w:r w:rsidR="00CF7FF1" w:rsidRPr="00E3482D">
        <w:rPr>
          <w:rFonts w:ascii="Times New Roman" w:hAnsi="Times New Roman" w:cs="Times New Roman"/>
        </w:rPr>
        <w:t>х</w:t>
      </w:r>
      <w:r w:rsidRPr="00E3482D">
        <w:rPr>
          <w:rFonts w:ascii="Times New Roman" w:hAnsi="Times New Roman" w:cs="Times New Roman"/>
        </w:rPr>
        <w:t xml:space="preserve"> характеристик</w:t>
      </w:r>
      <w:r w:rsidR="00CF7FF1" w:rsidRPr="00E3482D">
        <w:rPr>
          <w:rFonts w:ascii="Times New Roman" w:hAnsi="Times New Roman" w:cs="Times New Roman"/>
        </w:rPr>
        <w:t>ах</w:t>
      </w:r>
      <w:r w:rsidRPr="00E3482D">
        <w:rPr>
          <w:rFonts w:ascii="Times New Roman" w:hAnsi="Times New Roman" w:cs="Times New Roman"/>
        </w:rPr>
        <w:t>, опасны</w:t>
      </w:r>
      <w:r w:rsidR="00CF7FF1" w:rsidRPr="00E3482D">
        <w:rPr>
          <w:rFonts w:ascii="Times New Roman" w:hAnsi="Times New Roman" w:cs="Times New Roman"/>
        </w:rPr>
        <w:t>х</w:t>
      </w:r>
      <w:r w:rsidRPr="00E3482D">
        <w:rPr>
          <w:rFonts w:ascii="Times New Roman" w:hAnsi="Times New Roman" w:cs="Times New Roman"/>
        </w:rPr>
        <w:t xml:space="preserve"> гидрометеорологически</w:t>
      </w:r>
      <w:r w:rsidR="00CF7FF1" w:rsidRPr="00E3482D">
        <w:rPr>
          <w:rFonts w:ascii="Times New Roman" w:hAnsi="Times New Roman" w:cs="Times New Roman"/>
        </w:rPr>
        <w:t>х</w:t>
      </w:r>
      <w:r w:rsidRPr="00E3482D">
        <w:rPr>
          <w:rFonts w:ascii="Times New Roman" w:hAnsi="Times New Roman" w:cs="Times New Roman"/>
        </w:rPr>
        <w:t xml:space="preserve"> процесс</w:t>
      </w:r>
      <w:r w:rsidR="00CF7FF1" w:rsidRPr="00E3482D">
        <w:rPr>
          <w:rFonts w:ascii="Times New Roman" w:hAnsi="Times New Roman" w:cs="Times New Roman"/>
        </w:rPr>
        <w:t>ах</w:t>
      </w:r>
      <w:r w:rsidRPr="00E3482D">
        <w:rPr>
          <w:rFonts w:ascii="Times New Roman" w:hAnsi="Times New Roman" w:cs="Times New Roman"/>
        </w:rPr>
        <w:t xml:space="preserve"> и явления</w:t>
      </w:r>
      <w:r w:rsidR="00CF7FF1" w:rsidRPr="00E3482D">
        <w:rPr>
          <w:rFonts w:ascii="Times New Roman" w:hAnsi="Times New Roman" w:cs="Times New Roman"/>
        </w:rPr>
        <w:t>х</w:t>
      </w:r>
      <w:r w:rsidRPr="00E3482D">
        <w:rPr>
          <w:rFonts w:ascii="Times New Roman" w:hAnsi="Times New Roman" w:cs="Times New Roman"/>
        </w:rPr>
        <w:t>, изменени</w:t>
      </w:r>
      <w:r w:rsidR="000F427E" w:rsidRPr="00E3482D">
        <w:rPr>
          <w:rFonts w:ascii="Times New Roman" w:hAnsi="Times New Roman" w:cs="Times New Roman"/>
        </w:rPr>
        <w:t>ях</w:t>
      </w:r>
      <w:r w:rsidRPr="00E3482D">
        <w:rPr>
          <w:rFonts w:ascii="Times New Roman" w:hAnsi="Times New Roman" w:cs="Times New Roman"/>
        </w:rPr>
        <w:t xml:space="preserve"> гидрологических и климатических условий или их отдельных характеристик под влиянием техногенных факторов.</w:t>
      </w:r>
    </w:p>
    <w:p w:rsidR="006C67F3" w:rsidRPr="00E3482D" w:rsidRDefault="006C67F3" w:rsidP="00E15757">
      <w:pPr>
        <w:spacing w:line="413" w:lineRule="exact"/>
        <w:ind w:firstLine="851"/>
        <w:jc w:val="both"/>
        <w:rPr>
          <w:rFonts w:ascii="Times New Roman" w:hAnsi="Times New Roman" w:cs="Times New Roman"/>
        </w:rPr>
      </w:pPr>
      <w:r w:rsidRPr="00E3482D">
        <w:rPr>
          <w:rFonts w:ascii="Times New Roman" w:hAnsi="Times New Roman" w:cs="Times New Roman"/>
          <w:b/>
          <w:i/>
        </w:rPr>
        <w:t>Инженерно-экологические</w:t>
      </w:r>
      <w:r w:rsidRPr="00E3482D">
        <w:rPr>
          <w:rFonts w:ascii="Times New Roman" w:hAnsi="Times New Roman" w:cs="Times New Roman"/>
        </w:rPr>
        <w:t xml:space="preserve"> изыскания выполняются для получения материалов и данных о состоянии компонентов окружающей среды и возможных источниках ее загрязнения. </w:t>
      </w:r>
    </w:p>
    <w:p w:rsidR="00ED3FFA" w:rsidRPr="004F4F6E" w:rsidRDefault="00ED3FFA" w:rsidP="002D70AD">
      <w:pPr>
        <w:pStyle w:val="ConsPlusNormal"/>
        <w:spacing w:line="360" w:lineRule="auto"/>
        <w:ind w:firstLine="539"/>
        <w:jc w:val="both"/>
        <w:rPr>
          <w:rFonts w:ascii="Times New Roman" w:hAnsi="Times New Roman" w:cs="Times New Roman"/>
        </w:rPr>
      </w:pPr>
      <w:r w:rsidRPr="00E0340E">
        <w:rPr>
          <w:rFonts w:ascii="Times New Roman" w:hAnsi="Times New Roman" w:cs="Times New Roman"/>
          <w:b/>
        </w:rPr>
        <w:t>Квартал</w:t>
      </w:r>
      <w:r w:rsidRPr="00E0340E">
        <w:rPr>
          <w:rFonts w:ascii="Times New Roman" w:hAnsi="Times New Roman" w:cs="Times New Roman"/>
        </w:rPr>
        <w:t xml:space="preserve"> (микрорайон) - основной планировочный элемент застройки в границах </w:t>
      </w:r>
      <w:r w:rsidRPr="004F4F6E">
        <w:rPr>
          <w:rFonts w:ascii="Times New Roman" w:hAnsi="Times New Roman" w:cs="Times New Roman"/>
        </w:rPr>
        <w:t>красных линий, размер территории которого, как правило, от 5 до 60 га.</w:t>
      </w:r>
    </w:p>
    <w:p w:rsidR="001F72DC" w:rsidRPr="004F4F6E" w:rsidRDefault="001F72DC" w:rsidP="002D70AD">
      <w:pPr>
        <w:spacing w:line="360" w:lineRule="auto"/>
        <w:ind w:firstLine="851"/>
        <w:jc w:val="both"/>
        <w:rPr>
          <w:rStyle w:val="412pt"/>
          <w:rFonts w:eastAsia="Tahoma"/>
          <w:b w:val="0"/>
        </w:rPr>
      </w:pPr>
      <w:r w:rsidRPr="004F4F6E">
        <w:rPr>
          <w:rStyle w:val="412pt"/>
          <w:rFonts w:eastAsia="Tahoma"/>
        </w:rPr>
        <w:t>Коэффициент застройки</w:t>
      </w:r>
      <w:r w:rsidRPr="004F4F6E">
        <w:rPr>
          <w:rStyle w:val="412pt"/>
          <w:rFonts w:eastAsia="Tahoma"/>
          <w:b w:val="0"/>
        </w:rPr>
        <w:t xml:space="preserve"> - отношение площади, занятой под зданиями и сооружениями к площади участка.</w:t>
      </w:r>
    </w:p>
    <w:p w:rsidR="001F72DC" w:rsidRPr="00E3482D" w:rsidRDefault="001F72DC" w:rsidP="002D70AD">
      <w:pPr>
        <w:spacing w:line="360" w:lineRule="auto"/>
        <w:ind w:firstLine="851"/>
        <w:jc w:val="both"/>
        <w:rPr>
          <w:rStyle w:val="412pt"/>
          <w:rFonts w:eastAsia="Tahoma"/>
          <w:b w:val="0"/>
        </w:rPr>
      </w:pPr>
      <w:r w:rsidRPr="00E3482D">
        <w:rPr>
          <w:rStyle w:val="412pt"/>
          <w:rFonts w:eastAsia="Tahoma"/>
        </w:rPr>
        <w:t>Коэффициент плотности застройки</w:t>
      </w:r>
      <w:r w:rsidRPr="00E3482D">
        <w:rPr>
          <w:rStyle w:val="412pt"/>
          <w:rFonts w:eastAsia="Tahoma"/>
          <w:b w:val="0"/>
        </w:rPr>
        <w:t xml:space="preserve"> - отношение площади всех этажей зданий и сооружений к площади участка.</w:t>
      </w:r>
    </w:p>
    <w:p w:rsidR="00B62801" w:rsidRPr="00E3482D" w:rsidRDefault="001F72DC" w:rsidP="002D70AD">
      <w:pPr>
        <w:spacing w:line="360" w:lineRule="auto"/>
        <w:ind w:firstLine="851"/>
        <w:jc w:val="both"/>
        <w:rPr>
          <w:rFonts w:ascii="Times New Roman" w:hAnsi="Times New Roman" w:cs="Times New Roman"/>
        </w:rPr>
      </w:pPr>
      <w:r w:rsidRPr="00E3482D">
        <w:rPr>
          <w:rStyle w:val="412pt"/>
          <w:rFonts w:eastAsia="Tahoma"/>
        </w:rPr>
        <w:t>Красн</w:t>
      </w:r>
      <w:r w:rsidR="00F60176" w:rsidRPr="00E3482D">
        <w:rPr>
          <w:rStyle w:val="412pt"/>
          <w:rFonts w:eastAsia="Tahoma"/>
        </w:rPr>
        <w:t>ые</w:t>
      </w:r>
      <w:r w:rsidRPr="00E3482D">
        <w:rPr>
          <w:rStyle w:val="412pt"/>
          <w:rFonts w:eastAsia="Tahoma"/>
        </w:rPr>
        <w:t xml:space="preserve"> лини</w:t>
      </w:r>
      <w:r w:rsidR="00F60176" w:rsidRPr="00E3482D">
        <w:rPr>
          <w:rStyle w:val="412pt"/>
          <w:rFonts w:eastAsia="Tahoma"/>
        </w:rPr>
        <w:t>и</w:t>
      </w:r>
      <w:r w:rsidRPr="00E3482D">
        <w:rPr>
          <w:rFonts w:ascii="Times New Roman" w:hAnsi="Times New Roman" w:cs="Times New Roman"/>
        </w:rPr>
        <w:t>-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 границы, отделяющие территории кварталов, микрорайонов и других элементов планировочной структуры от улиц, проездов и площадей в городских и сельских поселениях.</w:t>
      </w:r>
    </w:p>
    <w:p w:rsidR="00773C28" w:rsidRDefault="001F72DC" w:rsidP="001F72DC">
      <w:pPr>
        <w:spacing w:line="413" w:lineRule="exact"/>
        <w:ind w:firstLine="851"/>
        <w:jc w:val="both"/>
        <w:rPr>
          <w:rFonts w:ascii="Times New Roman" w:hAnsi="Times New Roman" w:cs="Times New Roman"/>
        </w:rPr>
      </w:pPr>
      <w:r w:rsidRPr="00E3482D">
        <w:rPr>
          <w:rStyle w:val="412pt"/>
          <w:rFonts w:eastAsia="Tahoma"/>
        </w:rPr>
        <w:t>Линейны</w:t>
      </w:r>
      <w:r w:rsidR="00F60176" w:rsidRPr="00E3482D">
        <w:rPr>
          <w:rStyle w:val="412pt"/>
          <w:rFonts w:eastAsia="Tahoma"/>
        </w:rPr>
        <w:t>й</w:t>
      </w:r>
      <w:r w:rsidRPr="00E3482D">
        <w:rPr>
          <w:rStyle w:val="412pt"/>
          <w:rFonts w:eastAsia="Tahoma"/>
        </w:rPr>
        <w:t xml:space="preserve"> объект </w:t>
      </w:r>
      <w:r w:rsidRPr="00E3482D">
        <w:rPr>
          <w:rFonts w:ascii="Times New Roman" w:hAnsi="Times New Roman" w:cs="Times New Roman"/>
        </w:rPr>
        <w:t xml:space="preserve">- </w:t>
      </w:r>
      <w:r w:rsidR="000B0ED0" w:rsidRPr="00E3482D">
        <w:rPr>
          <w:rFonts w:ascii="Times New Roman" w:hAnsi="Times New Roman" w:cs="Times New Roman"/>
        </w:rPr>
        <w:t>сооружение инженерно-технического обеспечения, транспорта, связи, электро-, газо-, водоснабжения и водоотведения, характеризующееся линейно протяженной конфигурацией, длина которого несоизмеримо превышает геометрические параметры своего поперечного сечения (ширину, высоту, диаметр).</w:t>
      </w:r>
    </w:p>
    <w:p w:rsidR="00360ABC" w:rsidRPr="00E3482D" w:rsidRDefault="00FA335B" w:rsidP="001F72DC">
      <w:pPr>
        <w:spacing w:line="413" w:lineRule="exact"/>
        <w:ind w:firstLine="851"/>
        <w:jc w:val="both"/>
        <w:rPr>
          <w:rFonts w:ascii="Times New Roman" w:hAnsi="Times New Roman" w:cs="Times New Roman"/>
        </w:rPr>
      </w:pPr>
      <w:r w:rsidRPr="00773C28">
        <w:rPr>
          <w:rFonts w:ascii="Times New Roman" w:hAnsi="Times New Roman" w:cs="Times New Roman"/>
          <w:b/>
        </w:rPr>
        <w:t>Трасса</w:t>
      </w:r>
      <w:r w:rsidR="002D70AD" w:rsidRPr="002D70AD">
        <w:rPr>
          <w:rFonts w:ascii="Times New Roman" w:hAnsi="Times New Roman" w:cs="Times New Roman"/>
        </w:rPr>
        <w:t xml:space="preserve"> -</w:t>
      </w:r>
      <w:r w:rsidRPr="00E3482D">
        <w:rPr>
          <w:rFonts w:ascii="Times New Roman" w:hAnsi="Times New Roman" w:cs="Times New Roman"/>
        </w:rPr>
        <w:t xml:space="preserve"> условная линия, которая определяет ось линейного сооружения, соответствующая проектному поло</w:t>
      </w:r>
      <w:r w:rsidR="00360ABC" w:rsidRPr="00E3482D">
        <w:rPr>
          <w:rFonts w:ascii="Times New Roman" w:hAnsi="Times New Roman" w:cs="Times New Roman"/>
        </w:rPr>
        <w:t>жению на местности; положение оси на местности определяется двумя проекциями: горизонтальной (планом) и вертикальной (продольным профилем).</w:t>
      </w:r>
    </w:p>
    <w:p w:rsidR="001F72DC" w:rsidRPr="00E3482D" w:rsidRDefault="001F72DC" w:rsidP="001F72DC">
      <w:pPr>
        <w:spacing w:line="413" w:lineRule="exact"/>
        <w:ind w:firstLine="851"/>
        <w:jc w:val="both"/>
        <w:rPr>
          <w:rFonts w:ascii="Times New Roman" w:hAnsi="Times New Roman" w:cs="Times New Roman"/>
        </w:rPr>
      </w:pPr>
      <w:r w:rsidRPr="00E3482D">
        <w:rPr>
          <w:rStyle w:val="412pt"/>
          <w:rFonts w:eastAsia="Tahoma"/>
        </w:rPr>
        <w:t xml:space="preserve">Линия регулирования застройки </w:t>
      </w:r>
      <w:r w:rsidRPr="00E3482D">
        <w:rPr>
          <w:rFonts w:ascii="Times New Roman" w:hAnsi="Times New Roman" w:cs="Times New Roman"/>
        </w:rPr>
        <w:t>- граница застройки, устанавливаемая при размещении зданий, строений и сооружений, с отступом от красной линии или от границ земельного участка.</w:t>
      </w:r>
    </w:p>
    <w:p w:rsidR="001F72DC" w:rsidRPr="00E3482D" w:rsidRDefault="001F72DC" w:rsidP="001F72DC">
      <w:pPr>
        <w:spacing w:line="413" w:lineRule="exact"/>
        <w:ind w:firstLine="851"/>
        <w:jc w:val="both"/>
        <w:rPr>
          <w:rFonts w:ascii="Times New Roman" w:hAnsi="Times New Roman" w:cs="Times New Roman"/>
        </w:rPr>
      </w:pPr>
      <w:r w:rsidRPr="00E3482D">
        <w:rPr>
          <w:rStyle w:val="412pt"/>
          <w:rFonts w:eastAsia="Tahoma"/>
        </w:rPr>
        <w:lastRenderedPageBreak/>
        <w:t xml:space="preserve">Маломобильные группы населения (МГН) </w:t>
      </w:r>
      <w:r w:rsidRPr="00E3482D">
        <w:rPr>
          <w:rFonts w:ascii="Times New Roman" w:hAnsi="Times New Roman" w:cs="Times New Roman"/>
        </w:rPr>
        <w:t>-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здесь отнесены: инвалиды, люди с временным нарушением здоровья, беременные женщины, люди преклонного возраста, люди с детскими колясками и т.п.</w:t>
      </w:r>
    </w:p>
    <w:p w:rsidR="001F72DC" w:rsidRPr="00E3482D" w:rsidRDefault="001F72DC" w:rsidP="001F72DC">
      <w:pPr>
        <w:spacing w:line="413" w:lineRule="exact"/>
        <w:ind w:firstLine="851"/>
        <w:jc w:val="both"/>
        <w:rPr>
          <w:rFonts w:ascii="Times New Roman" w:hAnsi="Times New Roman" w:cs="Times New Roman"/>
        </w:rPr>
      </w:pPr>
      <w:r w:rsidRPr="00E3482D">
        <w:rPr>
          <w:rStyle w:val="412pt"/>
          <w:rFonts w:eastAsia="Tahoma"/>
        </w:rPr>
        <w:t xml:space="preserve">Доступные для МГН здания и сооружения </w:t>
      </w:r>
      <w:r w:rsidRPr="00E3482D">
        <w:rPr>
          <w:rFonts w:ascii="Times New Roman" w:hAnsi="Times New Roman" w:cs="Times New Roman"/>
        </w:rPr>
        <w:t>- здания и сооружения, в которых реализован комплекс архитектурно-планировочных, инженерно-технических,</w:t>
      </w:r>
      <w:bookmarkStart w:id="4" w:name="bookmark38"/>
      <w:r w:rsidR="00903868">
        <w:rPr>
          <w:rFonts w:ascii="Times New Roman" w:hAnsi="Times New Roman" w:cs="Times New Roman"/>
        </w:rPr>
        <w:t xml:space="preserve"> </w:t>
      </w:r>
      <w:r w:rsidRPr="00E3482D">
        <w:rPr>
          <w:rFonts w:ascii="Times New Roman" w:hAnsi="Times New Roman" w:cs="Times New Roman"/>
        </w:rPr>
        <w:t>эргономических, конструкционных и организационных мероприятий, отвечающих нормативным требованиям обеспечения доступности и безопасности МГН этих зданий и сооружений.</w:t>
      </w:r>
      <w:bookmarkEnd w:id="4"/>
    </w:p>
    <w:p w:rsidR="001F72DC" w:rsidRDefault="001F72DC" w:rsidP="00773C28">
      <w:pPr>
        <w:spacing w:line="360" w:lineRule="auto"/>
        <w:ind w:firstLine="851"/>
        <w:jc w:val="both"/>
        <w:rPr>
          <w:rFonts w:ascii="Times New Roman" w:hAnsi="Times New Roman" w:cs="Times New Roman"/>
        </w:rPr>
      </w:pPr>
      <w:r w:rsidRPr="00E3482D">
        <w:rPr>
          <w:rStyle w:val="412pt"/>
          <w:rFonts w:eastAsia="Tahoma"/>
        </w:rPr>
        <w:t xml:space="preserve">Машино-место </w:t>
      </w:r>
      <w:r w:rsidRPr="00E3482D">
        <w:rPr>
          <w:rFonts w:ascii="Times New Roman" w:hAnsi="Times New Roman" w:cs="Times New Roman"/>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2A3E1A" w:rsidRPr="00EA4904" w:rsidRDefault="00EA4904" w:rsidP="00EA4904">
      <w:pPr>
        <w:spacing w:line="360" w:lineRule="auto"/>
        <w:ind w:firstLine="567"/>
        <w:jc w:val="both"/>
        <w:rPr>
          <w:rFonts w:ascii="Times New Roman" w:hAnsi="Times New Roman"/>
          <w:color w:val="auto"/>
        </w:rPr>
      </w:pPr>
      <w:r>
        <w:rPr>
          <w:rFonts w:ascii="Times New Roman" w:hAnsi="Times New Roman"/>
          <w:b/>
          <w:color w:val="auto"/>
        </w:rPr>
        <w:t xml:space="preserve">   Н</w:t>
      </w:r>
      <w:r w:rsidR="002A3E1A" w:rsidRPr="00EA4904">
        <w:rPr>
          <w:rFonts w:ascii="Times New Roman" w:hAnsi="Times New Roman"/>
          <w:b/>
          <w:color w:val="auto"/>
        </w:rPr>
        <w:t>екапитальные строения</w:t>
      </w:r>
      <w:r w:rsidR="002A3E1A" w:rsidRPr="00EA4904">
        <w:rPr>
          <w:rFonts w:ascii="Times New Roman" w:hAnsi="Times New Roman"/>
          <w:color w:val="auto"/>
        </w:rPr>
        <w:t>,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w:t>
      </w:r>
      <w:r>
        <w:rPr>
          <w:rFonts w:ascii="Times New Roman" w:hAnsi="Times New Roman"/>
          <w:color w:val="auto"/>
        </w:rPr>
        <w:t xml:space="preserve"> подобных строений, сооружений).</w:t>
      </w:r>
    </w:p>
    <w:p w:rsidR="0047218B" w:rsidRPr="00A86E2E" w:rsidRDefault="001F72DC" w:rsidP="00773C28">
      <w:pPr>
        <w:spacing w:line="360" w:lineRule="auto"/>
        <w:ind w:firstLine="851"/>
        <w:jc w:val="both"/>
        <w:rPr>
          <w:rFonts w:ascii="Times New Roman" w:hAnsi="Times New Roman" w:cs="Times New Roman"/>
        </w:rPr>
      </w:pPr>
      <w:r w:rsidRPr="00E3482D">
        <w:rPr>
          <w:rStyle w:val="412pt"/>
          <w:rFonts w:eastAsia="Tahoma"/>
        </w:rPr>
        <w:t xml:space="preserve">Нормативы градостроительного проектирования </w:t>
      </w:r>
      <w:r w:rsidRPr="00E3482D">
        <w:rPr>
          <w:rFonts w:ascii="Times New Roman" w:hAnsi="Times New Roman" w:cs="Times New Roman"/>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w:t>
      </w:r>
      <w:r w:rsidRPr="00362EB1">
        <w:rPr>
          <w:rFonts w:ascii="Times New Roman" w:hAnsi="Times New Roman" w:cs="Times New Roman"/>
          <w:color w:val="auto"/>
        </w:rPr>
        <w:t>1, 3 и 4 статьи 29.2 ГрК РФ,</w:t>
      </w:r>
      <w:r w:rsidRPr="00E3482D">
        <w:rPr>
          <w:rFonts w:ascii="Times New Roman" w:hAnsi="Times New Roman" w:cs="Times New Roman"/>
        </w:rPr>
        <w:t xml:space="preserve">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2A3E1A" w:rsidRPr="00EA4904" w:rsidRDefault="001F72DC" w:rsidP="00EA4904">
      <w:pPr>
        <w:widowControl/>
        <w:autoSpaceDE w:val="0"/>
        <w:autoSpaceDN w:val="0"/>
        <w:adjustRightInd w:val="0"/>
        <w:spacing w:line="360" w:lineRule="auto"/>
        <w:jc w:val="both"/>
        <w:rPr>
          <w:rFonts w:ascii="Times New Roman" w:hAnsi="Times New Roman" w:cs="Times New Roman"/>
          <w:color w:val="auto"/>
        </w:rPr>
      </w:pPr>
      <w:r w:rsidRPr="00EA4904">
        <w:rPr>
          <w:rStyle w:val="412pt"/>
          <w:rFonts w:eastAsia="Tahoma"/>
          <w:color w:val="auto"/>
        </w:rPr>
        <w:t>Объект капитального строительства</w:t>
      </w:r>
      <w:r w:rsidR="005F52CA" w:rsidRPr="00EA4904">
        <w:rPr>
          <w:rStyle w:val="412pt"/>
          <w:rFonts w:eastAsia="Tahoma"/>
          <w:color w:val="auto"/>
        </w:rPr>
        <w:t xml:space="preserve"> (ОКС)</w:t>
      </w:r>
      <w:r w:rsidRPr="00EA4904">
        <w:rPr>
          <w:rFonts w:ascii="Times New Roman" w:hAnsi="Times New Roman" w:cs="Times New Roman"/>
          <w:color w:val="auto"/>
        </w:rPr>
        <w:t xml:space="preserve">- </w:t>
      </w:r>
      <w:r w:rsidR="002A3E1A" w:rsidRPr="00EA4904">
        <w:rPr>
          <w:rFonts w:ascii="Times New Roman" w:hAnsi="Times New Roman"/>
          <w:color w:val="auto"/>
        </w:rPr>
        <w:t>здание, строение, сооружение, объекты, строительство которых не завершено (далее - объекты незавершенного строительства), за исключением</w:t>
      </w:r>
      <w:r w:rsidR="00903868">
        <w:rPr>
          <w:rFonts w:ascii="Times New Roman" w:hAnsi="Times New Roman"/>
          <w:color w:val="auto"/>
        </w:rPr>
        <w:t xml:space="preserve"> </w:t>
      </w:r>
      <w:r w:rsidR="002A3E1A" w:rsidRPr="00EA4904">
        <w:rPr>
          <w:rFonts w:ascii="Times New Roman" w:hAnsi="Times New Roman"/>
          <w:color w:val="auto"/>
        </w:rPr>
        <w:t>некапитальных строений, сооружений и неотделимых улучшений земельного участка (замощение, покрытие и другие)</w:t>
      </w:r>
      <w:r w:rsidR="00EA4904">
        <w:rPr>
          <w:rFonts w:ascii="Times New Roman" w:hAnsi="Times New Roman"/>
          <w:color w:val="auto"/>
        </w:rPr>
        <w:t>.</w:t>
      </w:r>
    </w:p>
    <w:p w:rsidR="001F72DC" w:rsidRPr="00E3482D" w:rsidRDefault="001F72DC" w:rsidP="001A2618">
      <w:pPr>
        <w:spacing w:line="360" w:lineRule="auto"/>
        <w:jc w:val="both"/>
        <w:rPr>
          <w:rFonts w:ascii="Times New Roman" w:hAnsi="Times New Roman" w:cs="Times New Roman"/>
        </w:rPr>
      </w:pPr>
      <w:r w:rsidRPr="00E3482D">
        <w:rPr>
          <w:rStyle w:val="412pt"/>
          <w:rFonts w:eastAsia="Tahoma"/>
        </w:rPr>
        <w:t xml:space="preserve">Объекты федерального значения </w:t>
      </w:r>
      <w:r w:rsidRPr="00E3482D">
        <w:rPr>
          <w:rFonts w:ascii="Times New Roman" w:hAnsi="Times New Roman" w:cs="Times New Roman"/>
        </w:rPr>
        <w:t xml:space="preserve">- объекты капитального строительства, иные объекты, территории, которые необходимы для осуществления полномочий по вопросам, </w:t>
      </w:r>
      <w:r w:rsidRPr="00E3482D">
        <w:rPr>
          <w:rFonts w:ascii="Times New Roman" w:hAnsi="Times New Roman" w:cs="Times New Roman"/>
        </w:rPr>
        <w:lastRenderedPageBreak/>
        <w:t>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ГрК РФ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1F72DC" w:rsidRPr="00E3482D" w:rsidRDefault="001F72DC" w:rsidP="001F72DC">
      <w:pPr>
        <w:spacing w:line="413" w:lineRule="exact"/>
        <w:ind w:firstLine="851"/>
        <w:jc w:val="both"/>
        <w:rPr>
          <w:rFonts w:ascii="Times New Roman" w:hAnsi="Times New Roman" w:cs="Times New Roman"/>
        </w:rPr>
      </w:pPr>
      <w:r w:rsidRPr="00E3482D">
        <w:rPr>
          <w:rStyle w:val="412pt"/>
          <w:rFonts w:eastAsia="Tahoma"/>
        </w:rPr>
        <w:t xml:space="preserve">Объекты регионального значения </w:t>
      </w:r>
      <w:r w:rsidRPr="00E3482D">
        <w:rPr>
          <w:rFonts w:ascii="Times New Roman" w:hAnsi="Times New Roman" w:cs="Times New Roman"/>
        </w:rPr>
        <w:t>-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ГрК РФ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1F72DC" w:rsidRDefault="001F72DC" w:rsidP="00EB0AFD">
      <w:pPr>
        <w:spacing w:line="360" w:lineRule="auto"/>
        <w:ind w:firstLine="851"/>
        <w:jc w:val="both"/>
        <w:rPr>
          <w:rFonts w:ascii="Times New Roman" w:hAnsi="Times New Roman" w:cs="Times New Roman"/>
        </w:rPr>
      </w:pPr>
      <w:r w:rsidRPr="00E3482D">
        <w:rPr>
          <w:rStyle w:val="412pt"/>
          <w:rFonts w:eastAsia="Tahoma"/>
        </w:rPr>
        <w:t xml:space="preserve">Объекты местного значения </w:t>
      </w:r>
      <w:r w:rsidRPr="00E3482D">
        <w:rPr>
          <w:rFonts w:ascii="Times New Roman" w:hAnsi="Times New Roman" w:cs="Times New Roman"/>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области в указанных в пункте 1 части 3 статьи 19 и пункте 1 части 5 статьи 23 ГрК РФ областях, подлежащих отображению на схеме </w:t>
      </w:r>
      <w:r w:rsidRPr="00E3482D">
        <w:rPr>
          <w:rFonts w:ascii="Times New Roman" w:hAnsi="Times New Roman" w:cs="Times New Roman"/>
        </w:rPr>
        <w:lastRenderedPageBreak/>
        <w:t>территориального планирования муниципального района, генеральном плане поселения, генеральном плане городского области, определяются законом субъекта Российской Федерации.</w:t>
      </w:r>
    </w:p>
    <w:p w:rsidR="002A3E1A" w:rsidRPr="00EA4904" w:rsidRDefault="00EA4904" w:rsidP="00EB0AFD">
      <w:pPr>
        <w:spacing w:line="360" w:lineRule="auto"/>
        <w:ind w:firstLine="567"/>
        <w:jc w:val="both"/>
        <w:rPr>
          <w:rFonts w:ascii="Times New Roman" w:hAnsi="Times New Roman"/>
          <w:color w:val="auto"/>
        </w:rPr>
      </w:pPr>
      <w:r>
        <w:rPr>
          <w:rFonts w:ascii="Times New Roman" w:hAnsi="Times New Roman"/>
          <w:b/>
          <w:color w:val="auto"/>
        </w:rPr>
        <w:t xml:space="preserve">    О</w:t>
      </w:r>
      <w:r w:rsidR="002A3E1A" w:rsidRPr="00EA4904">
        <w:rPr>
          <w:rFonts w:ascii="Times New Roman" w:hAnsi="Times New Roman"/>
          <w:b/>
          <w:color w:val="auto"/>
        </w:rPr>
        <w:t>бъект индивидуального жилищного строительства</w:t>
      </w:r>
      <w:r w:rsidR="002A3E1A" w:rsidRPr="00EA4904">
        <w:rPr>
          <w:rFonts w:ascii="Times New Roman" w:hAnsi="Times New Roman"/>
          <w:color w:val="auto"/>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2A3E1A" w:rsidRPr="00EA4904" w:rsidRDefault="00EA4904" w:rsidP="00EB0AFD">
      <w:pPr>
        <w:spacing w:line="360" w:lineRule="auto"/>
        <w:ind w:firstLine="567"/>
        <w:jc w:val="both"/>
        <w:rPr>
          <w:rFonts w:ascii="Times New Roman" w:hAnsi="Times New Roman"/>
          <w:color w:val="auto"/>
        </w:rPr>
      </w:pPr>
      <w:r w:rsidRPr="00EA4904">
        <w:rPr>
          <w:rFonts w:ascii="Times New Roman" w:hAnsi="Times New Roman"/>
          <w:b/>
          <w:color w:val="auto"/>
        </w:rPr>
        <w:t>О</w:t>
      </w:r>
      <w:r w:rsidR="002A3E1A" w:rsidRPr="00EA4904">
        <w:rPr>
          <w:rFonts w:ascii="Times New Roman" w:hAnsi="Times New Roman"/>
          <w:b/>
          <w:color w:val="auto"/>
        </w:rPr>
        <w:t>бладатели сервитута</w:t>
      </w:r>
      <w:r w:rsidR="002A3E1A" w:rsidRPr="00EA4904">
        <w:rPr>
          <w:rFonts w:ascii="Times New Roman" w:hAnsi="Times New Roman"/>
          <w:color w:val="auto"/>
        </w:rPr>
        <w:t xml:space="preserve"> - лица, имеющие право ограниченного пользования чужими земельными участками (сервитут);</w:t>
      </w:r>
    </w:p>
    <w:p w:rsidR="002A3E1A" w:rsidRPr="00EA4904" w:rsidRDefault="00EA4904" w:rsidP="00EB0AFD">
      <w:pPr>
        <w:spacing w:line="360" w:lineRule="auto"/>
        <w:ind w:firstLine="567"/>
        <w:jc w:val="both"/>
        <w:rPr>
          <w:rFonts w:ascii="Times New Roman" w:hAnsi="Times New Roman"/>
          <w:color w:val="auto"/>
        </w:rPr>
      </w:pPr>
      <w:r>
        <w:rPr>
          <w:rFonts w:ascii="Times New Roman" w:hAnsi="Times New Roman"/>
          <w:b/>
          <w:color w:val="auto"/>
        </w:rPr>
        <w:t xml:space="preserve">   О</w:t>
      </w:r>
      <w:r w:rsidR="002A3E1A" w:rsidRPr="00EA4904">
        <w:rPr>
          <w:rFonts w:ascii="Times New Roman" w:hAnsi="Times New Roman"/>
          <w:b/>
          <w:color w:val="auto"/>
        </w:rPr>
        <w:t>грады (заборы),</w:t>
      </w:r>
      <w:r w:rsidR="002A3E1A" w:rsidRPr="00EA4904">
        <w:rPr>
          <w:rFonts w:ascii="Times New Roman" w:hAnsi="Times New Roman"/>
          <w:color w:val="auto"/>
        </w:rPr>
        <w:t xml:space="preserve"> а также  иные ограждения – сооружения, не имеющие самостоятельного функционального назначения, не являющиеся объектами недвижимости и выполняющие, как правило, функцию по разграничению земельных участков: обозначение границ и ограничение доступа на земельный участок. Являются сооружениями вспомогательного использования и рассматриваются как улучшение того земельного участка, для обслуживания которого возведены;</w:t>
      </w:r>
    </w:p>
    <w:p w:rsidR="001F72DC" w:rsidRPr="00E3482D" w:rsidRDefault="001F72DC" w:rsidP="00EB0AFD">
      <w:pPr>
        <w:spacing w:line="360" w:lineRule="auto"/>
        <w:ind w:firstLine="851"/>
        <w:jc w:val="both"/>
        <w:rPr>
          <w:rFonts w:ascii="Times New Roman" w:hAnsi="Times New Roman" w:cs="Times New Roman"/>
        </w:rPr>
      </w:pPr>
      <w:r w:rsidRPr="00E3482D">
        <w:rPr>
          <w:rStyle w:val="412pt"/>
          <w:rFonts w:eastAsia="Tahoma"/>
        </w:rPr>
        <w:t xml:space="preserve">Озелененные территории </w:t>
      </w:r>
      <w:r w:rsidRPr="00E3482D">
        <w:rPr>
          <w:rFonts w:ascii="Times New Roman" w:hAnsi="Times New Roman" w:cs="Times New Roman"/>
        </w:rPr>
        <w:t>-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не менее 70 % поверхности которых занято зелеными насаждениями и другим растительным покровом.</w:t>
      </w:r>
    </w:p>
    <w:p w:rsidR="001F72DC" w:rsidRDefault="00B62801" w:rsidP="00EB0AFD">
      <w:pPr>
        <w:spacing w:line="360" w:lineRule="auto"/>
        <w:ind w:firstLine="851"/>
        <w:jc w:val="both"/>
        <w:rPr>
          <w:rFonts w:ascii="Times New Roman" w:hAnsi="Times New Roman" w:cs="Times New Roman"/>
        </w:rPr>
      </w:pPr>
      <w:r w:rsidRPr="00E3482D">
        <w:rPr>
          <w:rStyle w:val="412pt"/>
          <w:rFonts w:eastAsia="Tahoma"/>
        </w:rPr>
        <w:t>П</w:t>
      </w:r>
      <w:r w:rsidR="001F72DC" w:rsidRPr="00E3482D">
        <w:rPr>
          <w:rStyle w:val="412pt"/>
          <w:rFonts w:eastAsia="Tahoma"/>
        </w:rPr>
        <w:t xml:space="preserve">арковочное место </w:t>
      </w:r>
      <w:r w:rsidR="001F72DC" w:rsidRPr="00E3482D">
        <w:rPr>
          <w:rFonts w:ascii="Times New Roman" w:hAnsi="Times New Roman" w:cs="Times New Roman"/>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w:t>
      </w:r>
      <w:r w:rsidR="001F72DC" w:rsidRPr="00E3482D">
        <w:rPr>
          <w:rFonts w:ascii="Times New Roman" w:hAnsi="Times New Roman" w:cs="Times New Roman"/>
        </w:rPr>
        <w:lastRenderedPageBreak/>
        <w:t>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2A3E1A" w:rsidRPr="00450E1E" w:rsidRDefault="00450E1E" w:rsidP="00450E1E">
      <w:pPr>
        <w:spacing w:line="360" w:lineRule="auto"/>
        <w:ind w:firstLine="567"/>
        <w:jc w:val="both"/>
        <w:rPr>
          <w:rFonts w:ascii="Times New Roman" w:hAnsi="Times New Roman"/>
        </w:rPr>
      </w:pPr>
      <w:r>
        <w:rPr>
          <w:rFonts w:ascii="Times New Roman" w:hAnsi="Times New Roman"/>
          <w:b/>
        </w:rPr>
        <w:t xml:space="preserve">     П</w:t>
      </w:r>
      <w:r w:rsidR="002A3E1A" w:rsidRPr="00450E1E">
        <w:rPr>
          <w:rFonts w:ascii="Times New Roman" w:hAnsi="Times New Roman"/>
          <w:b/>
        </w:rPr>
        <w:t>ешеходная зона</w:t>
      </w:r>
      <w:r w:rsidR="002A3E1A" w:rsidRPr="00450E1E">
        <w:rPr>
          <w:rFonts w:ascii="Times New Roman" w:hAnsi="Times New Roman"/>
        </w:rPr>
        <w:t xml:space="preserve"> - территория, предназначенная для передвижения пе</w:t>
      </w:r>
      <w:r>
        <w:rPr>
          <w:rFonts w:ascii="Times New Roman" w:hAnsi="Times New Roman"/>
        </w:rPr>
        <w:t>шеходов.</w:t>
      </w:r>
    </w:p>
    <w:p w:rsidR="001F72DC" w:rsidRPr="00E0340E" w:rsidRDefault="001F72DC" w:rsidP="00450E1E">
      <w:pPr>
        <w:spacing w:line="360" w:lineRule="auto"/>
        <w:ind w:firstLine="851"/>
        <w:jc w:val="both"/>
        <w:rPr>
          <w:rFonts w:ascii="Times New Roman" w:hAnsi="Times New Roman" w:cs="Times New Roman"/>
        </w:rPr>
      </w:pPr>
      <w:r w:rsidRPr="00E3482D">
        <w:rPr>
          <w:rStyle w:val="412pt"/>
          <w:rFonts w:eastAsia="Tahoma"/>
        </w:rPr>
        <w:t xml:space="preserve">Плотность застройки </w:t>
      </w:r>
      <w:r w:rsidRPr="00E3482D">
        <w:rPr>
          <w:rFonts w:ascii="Times New Roman" w:hAnsi="Times New Roman" w:cs="Times New Roman"/>
        </w:rPr>
        <w:t xml:space="preserve">- суммарная поэтажная площадь застройки наземной части зданий и сооружений в габаритах наружных стен, приходящаяся на единицу территории </w:t>
      </w:r>
      <w:r w:rsidRPr="00E0340E">
        <w:rPr>
          <w:rFonts w:ascii="Times New Roman" w:hAnsi="Times New Roman" w:cs="Times New Roman"/>
        </w:rPr>
        <w:t>участка, квартала (микрорайона) (тыс. кв. м/га).</w:t>
      </w:r>
    </w:p>
    <w:p w:rsidR="001A2618" w:rsidRPr="00E0340E" w:rsidRDefault="001A2618" w:rsidP="00450E1E">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0340E">
        <w:rPr>
          <w:rFonts w:ascii="Times New Roman" w:eastAsiaTheme="minorHAnsi" w:hAnsi="Times New Roman" w:cs="Times New Roman"/>
          <w:b/>
          <w:color w:val="auto"/>
          <w:lang w:eastAsia="en-US" w:bidi="ar-SA"/>
        </w:rPr>
        <w:t>Площадь общая квартиры</w:t>
      </w:r>
      <w:r w:rsidRPr="00E0340E">
        <w:rPr>
          <w:rFonts w:ascii="Times New Roman" w:eastAsiaTheme="minorHAnsi" w:hAnsi="Times New Roman" w:cs="Times New Roman"/>
          <w:color w:val="auto"/>
          <w:lang w:eastAsia="en-US" w:bidi="ar-SA"/>
        </w:rPr>
        <w:t xml:space="preserve"> определяется как сумма площадей ее помещений, встроенных шкафов, а также площадей лоджий, балконов, веранд, террас и холодных      кладовых, подсчитываемых со следующими понижающими коэффициентами: для лоджий - 0,5, для балконов и террас - 0,3, для веранд и холодных кладовых - 1,0</w:t>
      </w:r>
    </w:p>
    <w:p w:rsidR="001A2618" w:rsidRPr="00E0340E" w:rsidRDefault="001A2618" w:rsidP="001A2618">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0340E">
        <w:rPr>
          <w:rFonts w:ascii="Times New Roman" w:eastAsiaTheme="minorHAnsi" w:hAnsi="Times New Roman" w:cs="Times New Roman"/>
          <w:b/>
          <w:color w:val="auto"/>
          <w:lang w:eastAsia="en-US" w:bidi="ar-SA"/>
        </w:rPr>
        <w:t xml:space="preserve"> Площадь общая жилого помещения</w:t>
      </w:r>
      <w:r w:rsidRPr="00E0340E">
        <w:rPr>
          <w:rFonts w:ascii="Times New Roman" w:eastAsiaTheme="minorHAnsi" w:hAnsi="Times New Roman" w:cs="Times New Roman"/>
          <w:color w:val="auto"/>
          <w:lang w:eastAsia="en-US" w:bidi="ar-SA"/>
        </w:rPr>
        <w:t xml:space="preserve">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1A2618" w:rsidRPr="00E0340E" w:rsidRDefault="001A2618" w:rsidP="001A2618">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0340E">
        <w:rPr>
          <w:rFonts w:ascii="Times New Roman" w:eastAsiaTheme="minorHAnsi" w:hAnsi="Times New Roman" w:cs="Times New Roman"/>
          <w:b/>
          <w:color w:val="auto"/>
          <w:lang w:eastAsia="en-US" w:bidi="ar-SA"/>
        </w:rPr>
        <w:t xml:space="preserve">           Площадь общая здания</w:t>
      </w:r>
      <w:r w:rsidRPr="00E0340E">
        <w:rPr>
          <w:rFonts w:ascii="Times New Roman" w:eastAsiaTheme="minorHAnsi" w:hAnsi="Times New Roman" w:cs="Times New Roman"/>
          <w:color w:val="auto"/>
          <w:lang w:eastAsia="en-US" w:bidi="ar-SA"/>
        </w:rPr>
        <w:t xml:space="preserve"> - сумма площадей всех этажей (включая технические, мансардный, цокольный и подвальные).</w:t>
      </w:r>
    </w:p>
    <w:p w:rsidR="001A2618" w:rsidRPr="00E0340E" w:rsidRDefault="001A2618" w:rsidP="001A2618">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0340E">
        <w:rPr>
          <w:rFonts w:ascii="Times New Roman" w:eastAsiaTheme="minorHAnsi" w:hAnsi="Times New Roman" w:cs="Times New Roman"/>
          <w:b/>
          <w:color w:val="auto"/>
          <w:lang w:eastAsia="en-US" w:bidi="ar-SA"/>
        </w:rPr>
        <w:t xml:space="preserve">           Площадь жилая здания</w:t>
      </w:r>
      <w:r w:rsidRPr="00E0340E">
        <w:rPr>
          <w:rFonts w:ascii="Times New Roman" w:eastAsiaTheme="minorHAnsi" w:hAnsi="Times New Roman" w:cs="Times New Roman"/>
          <w:color w:val="auto"/>
          <w:lang w:eastAsia="en-US" w:bidi="ar-SA"/>
        </w:rPr>
        <w:t xml:space="preserve"> определяется как сумма жилых площадей квартир.</w:t>
      </w:r>
    </w:p>
    <w:p w:rsidR="001A2618" w:rsidRPr="00E0340E" w:rsidRDefault="001A2618" w:rsidP="001A2618">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0340E">
        <w:rPr>
          <w:rFonts w:ascii="Times New Roman" w:eastAsiaTheme="minorHAnsi" w:hAnsi="Times New Roman" w:cs="Times New Roman"/>
          <w:b/>
          <w:color w:val="auto"/>
          <w:lang w:eastAsia="en-US" w:bidi="ar-SA"/>
        </w:rPr>
        <w:t xml:space="preserve">           Площадь полезная здания</w:t>
      </w:r>
      <w:r w:rsidRPr="00E0340E">
        <w:rPr>
          <w:rFonts w:ascii="Times New Roman" w:eastAsiaTheme="minorHAnsi" w:hAnsi="Times New Roman" w:cs="Times New Roman"/>
          <w:color w:val="auto"/>
          <w:lang w:eastAsia="en-US" w:bidi="ar-SA"/>
        </w:rPr>
        <w:t xml:space="preserve"> - сумма площадей всех размещаемых в здании помещений, а также балконов и антресолей в залах, фойе и т.п., за исключением лестничных клеток, лифтовых шахт, внутренних открытых лестниц и          пандусов.</w:t>
      </w:r>
    </w:p>
    <w:p w:rsidR="001A2618" w:rsidRPr="00E0340E" w:rsidRDefault="001A2618" w:rsidP="001A2618">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0340E">
        <w:rPr>
          <w:rFonts w:ascii="Times New Roman" w:eastAsiaTheme="minorHAnsi" w:hAnsi="Times New Roman" w:cs="Times New Roman"/>
          <w:b/>
          <w:color w:val="auto"/>
          <w:lang w:eastAsia="en-US" w:bidi="ar-SA"/>
        </w:rPr>
        <w:t xml:space="preserve">          Площадь расчетная здания </w:t>
      </w:r>
      <w:r w:rsidRPr="00E0340E">
        <w:rPr>
          <w:rFonts w:ascii="Times New Roman" w:eastAsiaTheme="minorHAnsi" w:hAnsi="Times New Roman" w:cs="Times New Roman"/>
          <w:color w:val="auto"/>
          <w:lang w:eastAsia="en-US" w:bidi="ar-SA"/>
        </w:rPr>
        <w:t>- сумма площадей всех                                                                   размещаемых в здании помещений, за исключением коридоров, тамбуров, переходов,</w:t>
      </w:r>
      <w:r w:rsidR="00903868">
        <w:rPr>
          <w:rFonts w:ascii="Times New Roman" w:eastAsiaTheme="minorHAnsi" w:hAnsi="Times New Roman" w:cs="Times New Roman"/>
          <w:color w:val="auto"/>
          <w:lang w:eastAsia="en-US" w:bidi="ar-SA"/>
        </w:rPr>
        <w:t xml:space="preserve"> </w:t>
      </w:r>
      <w:r w:rsidRPr="00E0340E">
        <w:rPr>
          <w:rFonts w:ascii="Times New Roman" w:eastAsiaTheme="minorHAnsi" w:hAnsi="Times New Roman" w:cs="Times New Roman"/>
          <w:color w:val="auto"/>
          <w:lang w:eastAsia="en-US" w:bidi="ar-SA"/>
        </w:rPr>
        <w:t>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w:t>
      </w:r>
    </w:p>
    <w:p w:rsidR="001A2618" w:rsidRDefault="001A2618" w:rsidP="001A2618">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0340E">
        <w:rPr>
          <w:rFonts w:ascii="Times New Roman" w:eastAsiaTheme="minorHAnsi" w:hAnsi="Times New Roman" w:cs="Times New Roman"/>
          <w:b/>
          <w:color w:val="auto"/>
          <w:lang w:eastAsia="en-US" w:bidi="ar-SA"/>
        </w:rPr>
        <w:t xml:space="preserve">           Площадь общая жилых домов</w:t>
      </w:r>
      <w:r w:rsidRPr="00E0340E">
        <w:rPr>
          <w:rFonts w:ascii="Times New Roman" w:eastAsiaTheme="minorHAnsi" w:hAnsi="Times New Roman" w:cs="Times New Roman"/>
          <w:color w:val="auto"/>
          <w:lang w:eastAsia="en-US" w:bidi="ar-SA"/>
        </w:rPr>
        <w:t xml:space="preserve"> определяется как сумма площадей жилых и          подсобных помещений квартир, а также площадей лоджий, балконов, веранд, террас и    холодных кладовых, подсчитываемых с соответствующими понижающими                      коэффициентами, в домах квартирного и гостиничного типа, общежитиях постоянного типа и других строениях, предназначенных для проживания людей (домах для                                                престарелых и инвалидов, спальных корпусах детских домов и школ-интернатов). К               </w:t>
      </w:r>
      <w:r w:rsidRPr="00E0340E">
        <w:rPr>
          <w:rFonts w:ascii="Times New Roman" w:eastAsiaTheme="minorHAnsi" w:hAnsi="Times New Roman" w:cs="Times New Roman"/>
          <w:color w:val="auto"/>
          <w:lang w:eastAsia="en-US" w:bidi="ar-SA"/>
        </w:rPr>
        <w:lastRenderedPageBreak/>
        <w:t>подсобным помещениям относятся кухни, передние, внутриквартирные коридоры, ванные или душевые, туалеты, кладовые или хозяйственные встроенные шкафы. В общежитиях к подсобным помещениям также относятся помещения культурно-бытового назначения и медицинского обслуживания.</w:t>
      </w:r>
    </w:p>
    <w:p w:rsidR="002A3E1A" w:rsidRPr="00EA4904" w:rsidRDefault="00EA4904" w:rsidP="00EA4904">
      <w:pPr>
        <w:spacing w:line="360" w:lineRule="auto"/>
        <w:ind w:firstLine="567"/>
        <w:jc w:val="both"/>
        <w:rPr>
          <w:rFonts w:ascii="Times New Roman" w:hAnsi="Times New Roman"/>
        </w:rPr>
      </w:pPr>
      <w:r w:rsidRPr="00EA4904">
        <w:rPr>
          <w:rFonts w:ascii="Times New Roman" w:hAnsi="Times New Roman"/>
          <w:b/>
        </w:rPr>
        <w:t>П</w:t>
      </w:r>
      <w:r w:rsidR="002A3E1A" w:rsidRPr="00EA4904">
        <w:rPr>
          <w:rFonts w:ascii="Times New Roman" w:hAnsi="Times New Roman"/>
          <w:b/>
        </w:rPr>
        <w:t>олоса отвода железных дорог</w:t>
      </w:r>
      <w:r w:rsidR="002A3E1A" w:rsidRPr="00EA4904">
        <w:rPr>
          <w:rFonts w:ascii="Times New Roman" w:hAnsi="Times New Roman"/>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w:t>
      </w:r>
      <w:r w:rsidRPr="00EA4904">
        <w:rPr>
          <w:rFonts w:ascii="Times New Roman" w:hAnsi="Times New Roman"/>
        </w:rPr>
        <w:t>тов железнодорожного транспорта.</w:t>
      </w:r>
    </w:p>
    <w:p w:rsidR="002A3E1A" w:rsidRPr="00EA4904" w:rsidRDefault="00EA4904" w:rsidP="00EA4904">
      <w:pPr>
        <w:spacing w:line="360" w:lineRule="auto"/>
        <w:ind w:firstLine="567"/>
        <w:jc w:val="both"/>
        <w:rPr>
          <w:rFonts w:ascii="Times New Roman" w:hAnsi="Times New Roman"/>
        </w:rPr>
      </w:pPr>
      <w:r w:rsidRPr="00EA4904">
        <w:rPr>
          <w:rFonts w:ascii="Times New Roman" w:hAnsi="Times New Roman"/>
          <w:b/>
        </w:rPr>
        <w:t>П</w:t>
      </w:r>
      <w:r w:rsidR="002A3E1A" w:rsidRPr="00EA4904">
        <w:rPr>
          <w:rFonts w:ascii="Times New Roman" w:hAnsi="Times New Roman"/>
          <w:b/>
        </w:rPr>
        <w:t>олоса отвода автомобильной дороги</w:t>
      </w:r>
      <w:r w:rsidR="002A3E1A" w:rsidRPr="00EA4904">
        <w:rPr>
          <w:rFonts w:ascii="Times New Roman" w:hAnsi="Times New Roman"/>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w:t>
      </w:r>
      <w:r w:rsidRPr="00EA4904">
        <w:rPr>
          <w:rFonts w:ascii="Times New Roman" w:hAnsi="Times New Roman"/>
        </w:rPr>
        <w:t>аться объекты дорожного сервиса.</w:t>
      </w:r>
    </w:p>
    <w:p w:rsidR="002A3E1A" w:rsidRPr="00EA4904" w:rsidRDefault="00EA4904" w:rsidP="00EA4904">
      <w:pPr>
        <w:spacing w:line="360" w:lineRule="auto"/>
        <w:ind w:firstLine="567"/>
        <w:jc w:val="both"/>
        <w:rPr>
          <w:rFonts w:ascii="Times New Roman" w:hAnsi="Times New Roman"/>
        </w:rPr>
      </w:pPr>
      <w:r w:rsidRPr="00EA4904">
        <w:rPr>
          <w:rFonts w:ascii="Times New Roman" w:hAnsi="Times New Roman"/>
          <w:b/>
        </w:rPr>
        <w:t>П</w:t>
      </w:r>
      <w:r w:rsidR="002A3E1A" w:rsidRPr="00EA4904">
        <w:rPr>
          <w:rFonts w:ascii="Times New Roman" w:hAnsi="Times New Roman"/>
          <w:b/>
        </w:rPr>
        <w:t>равообладатели земельных участков</w:t>
      </w:r>
      <w:r w:rsidR="002A3E1A" w:rsidRPr="00EA4904">
        <w:rPr>
          <w:rFonts w:ascii="Times New Roman" w:hAnsi="Times New Roman"/>
        </w:rPr>
        <w:t xml:space="preserve"> - собственники земельных участков (лица, являющиеся собственниками земельных участков), землепользователи (лица, владеющие и пользующиеся земельными участками на праве постоянного (бессрочного) пользования или на праве безвозмездного пользования), землевладельцы (лица, владеющие и пользующиеся земельными участками на праве пожизненного наследуемого владения) и арендаторы земельных участков (лица, владеющие и пользующиеся земельными участками по догов</w:t>
      </w:r>
      <w:r w:rsidRPr="00EA4904">
        <w:rPr>
          <w:rFonts w:ascii="Times New Roman" w:hAnsi="Times New Roman"/>
        </w:rPr>
        <w:t>ору аренды, договору субаренды).</w:t>
      </w:r>
    </w:p>
    <w:p w:rsidR="002A3E1A" w:rsidRPr="00EA4904" w:rsidRDefault="00EA4904" w:rsidP="00EA4904">
      <w:pPr>
        <w:spacing w:line="360" w:lineRule="auto"/>
        <w:ind w:firstLine="567"/>
        <w:jc w:val="both"/>
        <w:rPr>
          <w:rFonts w:ascii="Times New Roman" w:hAnsi="Times New Roman"/>
        </w:rPr>
      </w:pPr>
      <w:r w:rsidRPr="00EA4904">
        <w:rPr>
          <w:rFonts w:ascii="Times New Roman" w:hAnsi="Times New Roman"/>
          <w:b/>
          <w:u w:val="single"/>
        </w:rPr>
        <w:t>П</w:t>
      </w:r>
      <w:r w:rsidR="002A3E1A" w:rsidRPr="00EA4904">
        <w:rPr>
          <w:rFonts w:ascii="Times New Roman" w:hAnsi="Times New Roman"/>
          <w:b/>
          <w:u w:val="single"/>
        </w:rPr>
        <w:t>риаэродромная территория</w:t>
      </w:r>
      <w:r w:rsidR="002A3E1A" w:rsidRPr="00EA4904">
        <w:rPr>
          <w:rFonts w:ascii="Times New Roman" w:hAnsi="Times New Roman"/>
        </w:rPr>
        <w:t>- прилегающий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w:t>
      </w:r>
      <w:r w:rsidRPr="00EA4904">
        <w:rPr>
          <w:rFonts w:ascii="Times New Roman" w:hAnsi="Times New Roman"/>
        </w:rPr>
        <w:t>зования территории.</w:t>
      </w:r>
    </w:p>
    <w:p w:rsidR="002A3E1A" w:rsidRPr="00EA4904" w:rsidRDefault="00EA4904" w:rsidP="00EA4904">
      <w:pPr>
        <w:spacing w:line="360" w:lineRule="auto"/>
        <w:ind w:firstLine="567"/>
        <w:jc w:val="both"/>
        <w:rPr>
          <w:rFonts w:ascii="Times New Roman" w:hAnsi="Times New Roman"/>
        </w:rPr>
      </w:pPr>
      <w:r w:rsidRPr="00EA4904">
        <w:rPr>
          <w:rFonts w:ascii="Times New Roman" w:hAnsi="Times New Roman"/>
          <w:b/>
        </w:rPr>
        <w:t>П</w:t>
      </w:r>
      <w:r w:rsidR="002A3E1A" w:rsidRPr="00EA4904">
        <w:rPr>
          <w:rFonts w:ascii="Times New Roman" w:hAnsi="Times New Roman"/>
          <w:b/>
        </w:rPr>
        <w:t>роезд</w:t>
      </w:r>
      <w:r w:rsidR="002A3E1A" w:rsidRPr="00EA4904">
        <w:rPr>
          <w:rFonts w:ascii="Times New Roman" w:hAnsi="Times New Roman"/>
        </w:rPr>
        <w:t xml:space="preserve"> - подъезд транспортных средств к жилым и общественным зданиям, учреждениям, предприятиям и другим объектам застройки внутри рай</w:t>
      </w:r>
      <w:r w:rsidRPr="00EA4904">
        <w:rPr>
          <w:rFonts w:ascii="Times New Roman" w:hAnsi="Times New Roman"/>
        </w:rPr>
        <w:t>онов, микрорайонов, кварталов.</w:t>
      </w:r>
    </w:p>
    <w:p w:rsidR="00597849" w:rsidRPr="00E3482D" w:rsidRDefault="00597849" w:rsidP="00EA4904">
      <w:pPr>
        <w:spacing w:line="360" w:lineRule="auto"/>
        <w:ind w:firstLine="851"/>
        <w:jc w:val="both"/>
        <w:rPr>
          <w:rFonts w:ascii="Times New Roman" w:hAnsi="Times New Roman" w:cs="Times New Roman"/>
        </w:rPr>
      </w:pPr>
      <w:r w:rsidRPr="00EA4904">
        <w:rPr>
          <w:rStyle w:val="412pt"/>
          <w:rFonts w:eastAsia="Tahoma"/>
        </w:rPr>
        <w:t xml:space="preserve">Процент застройки </w:t>
      </w:r>
      <w:r w:rsidRPr="00EA4904">
        <w:rPr>
          <w:rFonts w:ascii="Times New Roman" w:hAnsi="Times New Roman" w:cs="Times New Roman"/>
        </w:rPr>
        <w:t>- отношение суммарной площади земельного участка, которая может быть застроена, ко всей площади земельного участка</w:t>
      </w:r>
      <w:r w:rsidRPr="00E3482D">
        <w:rPr>
          <w:rFonts w:ascii="Times New Roman" w:hAnsi="Times New Roman" w:cs="Times New Roman"/>
        </w:rPr>
        <w:t>.</w:t>
      </w:r>
    </w:p>
    <w:p w:rsidR="001F72DC" w:rsidRDefault="001F72DC" w:rsidP="001F72DC">
      <w:pPr>
        <w:spacing w:line="413" w:lineRule="exact"/>
        <w:ind w:firstLine="851"/>
        <w:jc w:val="both"/>
        <w:rPr>
          <w:rFonts w:ascii="Times New Roman" w:hAnsi="Times New Roman" w:cs="Times New Roman"/>
        </w:rPr>
      </w:pPr>
      <w:r w:rsidRPr="00E3482D">
        <w:rPr>
          <w:rStyle w:val="412pt"/>
          <w:rFonts w:eastAsia="Tahoma"/>
        </w:rPr>
        <w:t xml:space="preserve">Площадь застройки здания, сооружения - </w:t>
      </w:r>
      <w:r w:rsidRPr="00E3482D">
        <w:rPr>
          <w:rFonts w:ascii="Times New Roman" w:hAnsi="Times New Roman" w:cs="Times New Roman"/>
        </w:rPr>
        <w:t xml:space="preserve">это площадь горизонтального сечения по внешнему обводу здания, сооружения на уровне цоколя, включая </w:t>
      </w:r>
      <w:r w:rsidRPr="00E3482D">
        <w:rPr>
          <w:rFonts w:ascii="Times New Roman" w:hAnsi="Times New Roman" w:cs="Times New Roman"/>
        </w:rPr>
        <w:lastRenderedPageBreak/>
        <w:t>выступающие части, в том числе крыльца и террасы. Площадь под зданием, сооружением, расположенным на опорах, а также проезды под ним включаются в площадь застройки.</w:t>
      </w:r>
    </w:p>
    <w:p w:rsidR="00597849" w:rsidRPr="00E3482D" w:rsidRDefault="00597849" w:rsidP="00597849">
      <w:pPr>
        <w:spacing w:line="413" w:lineRule="exact"/>
        <w:ind w:firstLine="851"/>
        <w:jc w:val="both"/>
        <w:rPr>
          <w:rStyle w:val="412pt"/>
          <w:rFonts w:eastAsia="Tahoma"/>
          <w:b w:val="0"/>
        </w:rPr>
      </w:pPr>
      <w:r w:rsidRPr="00E3482D">
        <w:rPr>
          <w:rStyle w:val="412pt"/>
          <w:rFonts w:eastAsia="Tahoma"/>
        </w:rPr>
        <w:t>Суммарная поэтажная площадь</w:t>
      </w:r>
      <w:r w:rsidRPr="00E3482D">
        <w:rPr>
          <w:rStyle w:val="412pt"/>
          <w:rFonts w:eastAsia="Tahoma"/>
          <w:b w:val="0"/>
        </w:rPr>
        <w:t xml:space="preserve"> - суммарная площадь всех надземных этажей здания, включая площади всех помещений этажа (в том числе лоджий, лестничных клеток, лифтовых шахт и др.).</w:t>
      </w:r>
    </w:p>
    <w:p w:rsidR="001F72DC" w:rsidRPr="00E3482D" w:rsidRDefault="001F72DC" w:rsidP="001F72DC">
      <w:pPr>
        <w:spacing w:line="413" w:lineRule="exact"/>
        <w:ind w:firstLine="851"/>
        <w:jc w:val="both"/>
        <w:rPr>
          <w:rFonts w:ascii="Times New Roman" w:hAnsi="Times New Roman" w:cs="Times New Roman"/>
        </w:rPr>
      </w:pPr>
      <w:r w:rsidRPr="00E3482D">
        <w:rPr>
          <w:rStyle w:val="412pt"/>
          <w:rFonts w:eastAsia="Tahoma"/>
        </w:rPr>
        <w:t xml:space="preserve">Реконструкция линейных объектов </w:t>
      </w:r>
      <w:r w:rsidRPr="00E3482D">
        <w:rPr>
          <w:rFonts w:ascii="Times New Roman" w:hAnsi="Times New Roman" w:cs="Times New Roman"/>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1F72DC" w:rsidRDefault="001F72DC" w:rsidP="005C3D13">
      <w:pPr>
        <w:spacing w:line="413" w:lineRule="exact"/>
        <w:ind w:firstLine="851"/>
        <w:jc w:val="both"/>
        <w:rPr>
          <w:rFonts w:ascii="Times New Roman" w:hAnsi="Times New Roman" w:cs="Times New Roman"/>
        </w:rPr>
      </w:pPr>
      <w:r w:rsidRPr="00E3482D">
        <w:rPr>
          <w:rStyle w:val="412pt"/>
          <w:rFonts w:eastAsia="Tahoma"/>
        </w:rPr>
        <w:t xml:space="preserve">Реконструкция объектов капитального строительства </w:t>
      </w:r>
      <w:r w:rsidRPr="00E3482D">
        <w:rPr>
          <w:rFonts w:ascii="Times New Roman" w:hAnsi="Times New Roman" w:cs="Times New Roman"/>
        </w:rPr>
        <w:t>(за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2A3E1A" w:rsidRPr="00EA4904" w:rsidRDefault="00EA4904" w:rsidP="00EA4904">
      <w:pPr>
        <w:pStyle w:val="ConsPlusNormal"/>
        <w:spacing w:line="360" w:lineRule="auto"/>
        <w:ind w:firstLine="540"/>
        <w:jc w:val="both"/>
        <w:rPr>
          <w:rFonts w:ascii="Times New Roman" w:hAnsi="Times New Roman"/>
          <w:sz w:val="24"/>
          <w:szCs w:val="24"/>
        </w:rPr>
      </w:pPr>
      <w:r w:rsidRPr="00EA4904">
        <w:rPr>
          <w:rFonts w:ascii="Times New Roman" w:hAnsi="Times New Roman"/>
          <w:b/>
          <w:sz w:val="24"/>
          <w:szCs w:val="24"/>
        </w:rPr>
        <w:t>С</w:t>
      </w:r>
      <w:r w:rsidR="002A3E1A" w:rsidRPr="00EA4904">
        <w:rPr>
          <w:rFonts w:ascii="Times New Roman" w:hAnsi="Times New Roman"/>
          <w:b/>
          <w:sz w:val="24"/>
          <w:szCs w:val="24"/>
        </w:rPr>
        <w:t>амовольная постройка</w:t>
      </w:r>
      <w:r w:rsidR="002A3E1A" w:rsidRPr="00EA4904">
        <w:rPr>
          <w:rFonts w:ascii="Times New Roman" w:hAnsi="Times New Roman"/>
          <w:sz w:val="24"/>
          <w:szCs w:val="24"/>
        </w:rPr>
        <w:t xml:space="preserve"> -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 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w:t>
      </w:r>
      <w:r>
        <w:rPr>
          <w:rFonts w:ascii="Times New Roman" w:hAnsi="Times New Roman"/>
          <w:sz w:val="24"/>
          <w:szCs w:val="24"/>
        </w:rPr>
        <w:t>лежащего ему земельного участка.</w:t>
      </w:r>
    </w:p>
    <w:p w:rsidR="002A3E1A" w:rsidRPr="00EA4904" w:rsidRDefault="00EA4904" w:rsidP="00EA4904">
      <w:pPr>
        <w:spacing w:line="360" w:lineRule="auto"/>
        <w:ind w:firstLine="567"/>
        <w:jc w:val="both"/>
        <w:rPr>
          <w:rFonts w:ascii="Times New Roman" w:hAnsi="Times New Roman"/>
          <w:color w:val="auto"/>
        </w:rPr>
      </w:pPr>
      <w:r>
        <w:rPr>
          <w:rFonts w:ascii="Times New Roman" w:hAnsi="Times New Roman"/>
          <w:b/>
          <w:color w:val="auto"/>
        </w:rPr>
        <w:t xml:space="preserve">   С</w:t>
      </w:r>
      <w:r w:rsidR="002A3E1A" w:rsidRPr="00EA4904">
        <w:rPr>
          <w:rFonts w:ascii="Times New Roman" w:hAnsi="Times New Roman"/>
          <w:b/>
          <w:color w:val="auto"/>
        </w:rPr>
        <w:t>ервитут</w:t>
      </w:r>
      <w:r w:rsidR="002A3E1A" w:rsidRPr="00EA4904">
        <w:rPr>
          <w:rFonts w:ascii="Times New Roman" w:hAnsi="Times New Roman"/>
          <w:color w:val="auto"/>
        </w:rPr>
        <w:t xml:space="preserve"> – право ограниченного пользования чужим земельным участ</w:t>
      </w:r>
      <w:r>
        <w:rPr>
          <w:rFonts w:ascii="Times New Roman" w:hAnsi="Times New Roman"/>
          <w:color w:val="auto"/>
        </w:rPr>
        <w:t>ком.</w:t>
      </w:r>
    </w:p>
    <w:p w:rsidR="002A3E1A" w:rsidRPr="00EA4904" w:rsidRDefault="00EA4904" w:rsidP="00EB0AFD">
      <w:pPr>
        <w:spacing w:line="360" w:lineRule="auto"/>
        <w:ind w:firstLine="567"/>
        <w:jc w:val="both"/>
        <w:rPr>
          <w:rFonts w:ascii="Times New Roman" w:hAnsi="Times New Roman"/>
          <w:color w:val="auto"/>
        </w:rPr>
      </w:pPr>
      <w:r>
        <w:rPr>
          <w:rFonts w:ascii="Times New Roman" w:hAnsi="Times New Roman"/>
          <w:b/>
          <w:color w:val="auto"/>
        </w:rPr>
        <w:lastRenderedPageBreak/>
        <w:t xml:space="preserve">   С</w:t>
      </w:r>
      <w:r w:rsidR="002A3E1A" w:rsidRPr="00EA4904">
        <w:rPr>
          <w:rFonts w:ascii="Times New Roman" w:hAnsi="Times New Roman"/>
          <w:b/>
          <w:color w:val="auto"/>
        </w:rPr>
        <w:t>нос объекта капитального строительства</w:t>
      </w:r>
      <w:r w:rsidR="002A3E1A" w:rsidRPr="00EA4904">
        <w:rPr>
          <w:rFonts w:ascii="Times New Roman" w:hAnsi="Times New Roman"/>
          <w:color w:val="auto"/>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w:t>
      </w:r>
      <w:r>
        <w:rPr>
          <w:rFonts w:ascii="Times New Roman" w:hAnsi="Times New Roman"/>
          <w:color w:val="auto"/>
        </w:rPr>
        <w:t>ле его частей.</w:t>
      </w:r>
    </w:p>
    <w:p w:rsidR="001F72DC" w:rsidRPr="00E3482D" w:rsidRDefault="001F72DC" w:rsidP="00EB0AFD">
      <w:pPr>
        <w:spacing w:line="360" w:lineRule="auto"/>
        <w:ind w:firstLine="851"/>
        <w:jc w:val="both"/>
        <w:rPr>
          <w:rFonts w:ascii="Times New Roman" w:hAnsi="Times New Roman" w:cs="Times New Roman"/>
        </w:rPr>
      </w:pPr>
      <w:r w:rsidRPr="00E3482D">
        <w:rPr>
          <w:rStyle w:val="412pt"/>
          <w:rFonts w:eastAsia="Tahoma"/>
        </w:rPr>
        <w:t xml:space="preserve">Строительство </w:t>
      </w:r>
      <w:r w:rsidRPr="00E3482D">
        <w:rPr>
          <w:rFonts w:ascii="Times New Roman" w:hAnsi="Times New Roman" w:cs="Times New Roman"/>
        </w:rPr>
        <w:t>- создание зданий, строений, сооружений (в том числе на месте сносимых объектов капитального строительства).</w:t>
      </w:r>
    </w:p>
    <w:p w:rsidR="001F72DC" w:rsidRPr="00E3482D" w:rsidRDefault="001F72DC" w:rsidP="00EB0AFD">
      <w:pPr>
        <w:spacing w:line="360" w:lineRule="auto"/>
        <w:ind w:firstLine="851"/>
        <w:jc w:val="both"/>
        <w:rPr>
          <w:rFonts w:ascii="Times New Roman" w:hAnsi="Times New Roman" w:cs="Times New Roman"/>
        </w:rPr>
      </w:pPr>
      <w:r w:rsidRPr="00E3482D">
        <w:rPr>
          <w:rStyle w:val="412pt"/>
          <w:rFonts w:eastAsia="Tahoma"/>
        </w:rPr>
        <w:t xml:space="preserve">Территории общего пользования </w:t>
      </w:r>
      <w:r w:rsidRPr="00E3482D">
        <w:rPr>
          <w:rFonts w:ascii="Times New Roman" w:hAnsi="Times New Roman" w:cs="Times New Roman"/>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F72DC" w:rsidRDefault="001F72DC" w:rsidP="00EB0AFD">
      <w:pPr>
        <w:spacing w:line="360" w:lineRule="auto"/>
        <w:ind w:firstLine="851"/>
        <w:jc w:val="both"/>
        <w:rPr>
          <w:rStyle w:val="412pt"/>
          <w:rFonts w:eastAsia="Tahoma"/>
          <w:b w:val="0"/>
        </w:rPr>
      </w:pPr>
      <w:r w:rsidRPr="00E3482D">
        <w:rPr>
          <w:rStyle w:val="412pt"/>
          <w:rFonts w:eastAsia="Tahoma"/>
        </w:rPr>
        <w:t xml:space="preserve">Улично-дорожная сеть (УДС) </w:t>
      </w:r>
      <w:r w:rsidRPr="00E3482D">
        <w:rPr>
          <w:rStyle w:val="412pt"/>
          <w:rFonts w:eastAsia="Tahoma"/>
          <w:b w:val="0"/>
        </w:rPr>
        <w:t>-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w:t>
      </w:r>
    </w:p>
    <w:p w:rsidR="002A3E1A" w:rsidRPr="00EA4904" w:rsidRDefault="00EA4904" w:rsidP="00EB0AFD">
      <w:pPr>
        <w:spacing w:line="360" w:lineRule="auto"/>
        <w:ind w:firstLine="567"/>
        <w:jc w:val="both"/>
        <w:rPr>
          <w:rStyle w:val="412pt"/>
          <w:rFonts w:eastAsia="Tahoma" w:cs="Tahoma"/>
          <w:b w:val="0"/>
          <w:bCs w:val="0"/>
        </w:rPr>
      </w:pPr>
      <w:r>
        <w:rPr>
          <w:rFonts w:ascii="Times New Roman" w:hAnsi="Times New Roman"/>
          <w:b/>
          <w:color w:val="auto"/>
        </w:rPr>
        <w:t>У</w:t>
      </w:r>
      <w:r w:rsidR="002A3E1A" w:rsidRPr="00EA4904">
        <w:rPr>
          <w:rFonts w:ascii="Times New Roman" w:hAnsi="Times New Roman"/>
          <w:b/>
          <w:color w:val="auto"/>
        </w:rPr>
        <w:t>лица</w:t>
      </w:r>
      <w:r w:rsidR="002A3E1A" w:rsidRPr="00EA4904">
        <w:rPr>
          <w:rFonts w:ascii="Times New Roman" w:hAnsi="Times New Roman"/>
        </w:rPr>
        <w:t>- территория общего пользования, ограниченная красными линиями улично-дорожной сети</w:t>
      </w:r>
      <w:r>
        <w:rPr>
          <w:rFonts w:ascii="Times New Roman" w:hAnsi="Times New Roman"/>
        </w:rPr>
        <w:t>.</w:t>
      </w:r>
    </w:p>
    <w:p w:rsidR="001F72DC" w:rsidRPr="00E3482D" w:rsidRDefault="001F72DC" w:rsidP="00EB0AFD">
      <w:pPr>
        <w:spacing w:line="360" w:lineRule="auto"/>
        <w:ind w:firstLine="851"/>
        <w:jc w:val="both"/>
        <w:rPr>
          <w:rStyle w:val="412pt"/>
          <w:rFonts w:eastAsia="Tahoma"/>
          <w:b w:val="0"/>
        </w:rPr>
      </w:pPr>
      <w:r w:rsidRPr="00E3482D">
        <w:rPr>
          <w:rStyle w:val="412pt"/>
          <w:rFonts w:eastAsia="Tahoma"/>
        </w:rPr>
        <w:t xml:space="preserve">Устойчивое развитие территорий </w:t>
      </w:r>
      <w:r w:rsidRPr="00E3482D">
        <w:rPr>
          <w:rStyle w:val="412pt"/>
          <w:rFonts w:eastAsia="Tahoma"/>
          <w:b w:val="0"/>
        </w:rP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1F72DC" w:rsidRPr="00E3482D" w:rsidRDefault="001F72DC" w:rsidP="00EB0AFD">
      <w:pPr>
        <w:spacing w:line="360" w:lineRule="auto"/>
        <w:ind w:firstLine="851"/>
        <w:jc w:val="both"/>
        <w:rPr>
          <w:rStyle w:val="412pt"/>
          <w:rFonts w:eastAsia="Tahoma"/>
          <w:b w:val="0"/>
        </w:rPr>
      </w:pPr>
      <w:r w:rsidRPr="00E3482D">
        <w:rPr>
          <w:rStyle w:val="412pt"/>
          <w:rFonts w:eastAsia="Tahoma"/>
        </w:rPr>
        <w:t xml:space="preserve">Элемент планировочной структуры </w:t>
      </w:r>
      <w:r w:rsidRPr="00E3482D">
        <w:rPr>
          <w:rStyle w:val="412pt"/>
          <w:rFonts w:eastAsia="Tahoma"/>
          <w:b w:val="0"/>
        </w:rPr>
        <w:t>- часть территории поселения, городского округа или межселенной территории муниципального района (район; микрорайон; квартал; улично-дорожная сеть; территория общего пользования; территория садоводческого, огороднического или дачного некоммерческого объединения граждан; территория транспортно-пересадочного узла; территория, занятая линейным объектом и (или) предназначенная для размещения линейного объекта).</w:t>
      </w:r>
    </w:p>
    <w:p w:rsidR="00EA4904" w:rsidRDefault="001F72DC" w:rsidP="00EB0AFD">
      <w:pPr>
        <w:spacing w:line="360" w:lineRule="auto"/>
        <w:ind w:firstLine="851"/>
        <w:jc w:val="both"/>
        <w:rPr>
          <w:rStyle w:val="412pt"/>
          <w:rFonts w:eastAsia="Tahoma"/>
          <w:b w:val="0"/>
        </w:rPr>
      </w:pPr>
      <w:r w:rsidRPr="00E3482D">
        <w:rPr>
          <w:rStyle w:val="412pt"/>
          <w:rFonts w:eastAsia="Tahoma"/>
        </w:rPr>
        <w:t>Этаж</w:t>
      </w:r>
      <w:r w:rsidRPr="00E3482D">
        <w:rPr>
          <w:rStyle w:val="412pt"/>
          <w:rFonts w:eastAsia="Tahoma"/>
          <w:b w:val="0"/>
        </w:rPr>
        <w:t xml:space="preserve"> - часть здания между отметками верха перекрытия или пола по грунту и отметкой верха расположенного над ним перекрытия (покрытия). Отнесение этажа к надземному, цокольному, подвальному и подземному осуществляется исходя из взаимного расположения отметки пола и планировочной отметки земли.</w:t>
      </w:r>
    </w:p>
    <w:p w:rsidR="002A3E1A" w:rsidRPr="00E3482D" w:rsidRDefault="00EA4904" w:rsidP="00EB0AFD">
      <w:pPr>
        <w:spacing w:line="360" w:lineRule="auto"/>
        <w:ind w:firstLine="851"/>
        <w:jc w:val="both"/>
        <w:rPr>
          <w:rStyle w:val="412pt"/>
          <w:rFonts w:eastAsia="Tahoma"/>
          <w:b w:val="0"/>
        </w:rPr>
      </w:pPr>
      <w:r>
        <w:rPr>
          <w:rFonts w:ascii="Times New Roman" w:hAnsi="Times New Roman"/>
        </w:rPr>
        <w:t>Э</w:t>
      </w:r>
      <w:r w:rsidR="002A3E1A" w:rsidRPr="00EA4904">
        <w:rPr>
          <w:rFonts w:ascii="Times New Roman" w:hAnsi="Times New Roman"/>
        </w:rPr>
        <w:t xml:space="preserve">таж - пространство между поверхностями двух последовательно расположенных </w:t>
      </w:r>
      <w:r w:rsidR="002A3E1A" w:rsidRPr="00EA4904">
        <w:rPr>
          <w:rFonts w:ascii="Times New Roman" w:hAnsi="Times New Roman"/>
        </w:rPr>
        <w:lastRenderedPageBreak/>
        <w:t>перекрытий в здании, строении, сооружении;</w:t>
      </w:r>
    </w:p>
    <w:p w:rsidR="001F72DC" w:rsidRPr="00E3482D" w:rsidRDefault="001F72DC" w:rsidP="00EA4904">
      <w:pPr>
        <w:pStyle w:val="20"/>
        <w:shd w:val="clear" w:color="auto" w:fill="auto"/>
        <w:tabs>
          <w:tab w:val="left" w:pos="1434"/>
        </w:tabs>
        <w:spacing w:after="0" w:line="360" w:lineRule="auto"/>
        <w:ind w:firstLine="851"/>
        <w:jc w:val="both"/>
        <w:rPr>
          <w:rStyle w:val="412pt"/>
          <w:rFonts w:eastAsia="Tahoma"/>
          <w:b w:val="0"/>
        </w:rPr>
      </w:pPr>
      <w:r w:rsidRPr="00E3482D">
        <w:rPr>
          <w:rStyle w:val="412pt"/>
          <w:rFonts w:eastAsia="Tahoma"/>
        </w:rPr>
        <w:t>Этажность здания</w:t>
      </w:r>
      <w:r w:rsidRPr="00E3482D">
        <w:rPr>
          <w:rStyle w:val="412pt"/>
          <w:rFonts w:eastAsia="Tahoma"/>
          <w:b w:val="0"/>
        </w:rPr>
        <w:t xml:space="preserve"> - число этажей здания, включая все надземные этажи, а также технический и цокольный этажи, если верх их перекрытия находится выше средней планировочной отметки земли не менее чем на 2 м.</w:t>
      </w:r>
    </w:p>
    <w:p w:rsidR="002A3E1A" w:rsidRPr="00EA4904" w:rsidRDefault="00EA4904" w:rsidP="00EA4904">
      <w:pPr>
        <w:spacing w:line="360" w:lineRule="auto"/>
        <w:jc w:val="both"/>
        <w:rPr>
          <w:rFonts w:ascii="Times New Roman" w:hAnsi="Times New Roman"/>
        </w:rPr>
      </w:pPr>
      <w:r>
        <w:rPr>
          <w:rStyle w:val="412pt"/>
          <w:rFonts w:eastAsia="Tahoma"/>
          <w:b w:val="0"/>
        </w:rPr>
        <w:t xml:space="preserve">              Э</w:t>
      </w:r>
      <w:r w:rsidR="002A3E1A" w:rsidRPr="00EA4904">
        <w:rPr>
          <w:rFonts w:ascii="Times New Roman" w:hAnsi="Times New Roman"/>
        </w:rPr>
        <w:t>тажность здания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F46EA" w:rsidRPr="00E3482D" w:rsidRDefault="00FF46EA">
      <w:pPr>
        <w:widowControl/>
        <w:spacing w:after="200" w:line="276" w:lineRule="auto"/>
        <w:rPr>
          <w:rFonts w:ascii="Times New Roman" w:hAnsi="Times New Roman" w:cs="Times New Roman"/>
          <w:b/>
        </w:rPr>
      </w:pPr>
    </w:p>
    <w:p w:rsidR="00990D15" w:rsidRPr="00E3482D" w:rsidRDefault="00990D15" w:rsidP="00093343">
      <w:pPr>
        <w:spacing w:line="360" w:lineRule="auto"/>
        <w:ind w:firstLine="851"/>
        <w:jc w:val="both"/>
        <w:rPr>
          <w:rFonts w:ascii="Times New Roman" w:hAnsi="Times New Roman" w:cs="Times New Roman"/>
          <w:b/>
        </w:rPr>
      </w:pPr>
      <w:r w:rsidRPr="00E3482D">
        <w:rPr>
          <w:rFonts w:ascii="Times New Roman" w:hAnsi="Times New Roman" w:cs="Times New Roman"/>
          <w:b/>
        </w:rPr>
        <w:t>3.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w:t>
      </w:r>
    </w:p>
    <w:p w:rsidR="00093343" w:rsidRPr="00E3482D" w:rsidRDefault="00990D15" w:rsidP="00093343">
      <w:pPr>
        <w:spacing w:line="360" w:lineRule="auto"/>
        <w:ind w:firstLine="851"/>
        <w:jc w:val="both"/>
        <w:rPr>
          <w:rFonts w:ascii="Times New Roman" w:hAnsi="Times New Roman" w:cs="Times New Roman"/>
          <w:b/>
          <w:color w:val="auto"/>
        </w:rPr>
      </w:pPr>
      <w:r w:rsidRPr="00E3482D">
        <w:rPr>
          <w:rFonts w:ascii="Times New Roman" w:hAnsi="Times New Roman" w:cs="Times New Roman"/>
          <w:b/>
          <w:color w:val="auto"/>
        </w:rPr>
        <w:t>3.1. Транспортная инфраструктура.</w:t>
      </w:r>
    </w:p>
    <w:p w:rsidR="00AD0DC1" w:rsidRPr="00E3482D" w:rsidRDefault="00990D15"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xml:space="preserve">3.1.1. </w:t>
      </w:r>
      <w:r w:rsidR="00AD0DC1" w:rsidRPr="00E3482D">
        <w:rPr>
          <w:rFonts w:ascii="Times New Roman" w:hAnsi="Times New Roman" w:cs="Times New Roman"/>
          <w:color w:val="auto"/>
        </w:rPr>
        <w:t>Строительство и реконструкцию улиц и дорог поселени</w:t>
      </w:r>
      <w:r w:rsidR="00E8203A" w:rsidRPr="00E3482D">
        <w:rPr>
          <w:rFonts w:ascii="Times New Roman" w:hAnsi="Times New Roman" w:cs="Times New Roman"/>
          <w:color w:val="auto"/>
        </w:rPr>
        <w:t>я</w:t>
      </w:r>
      <w:r w:rsidR="00AD0DC1" w:rsidRPr="00E3482D">
        <w:rPr>
          <w:rFonts w:ascii="Times New Roman" w:hAnsi="Times New Roman" w:cs="Times New Roman"/>
          <w:color w:val="auto"/>
        </w:rPr>
        <w:t xml:space="preserve"> следует осуществлять с целью повышения единства и связности сети, достижения возможно большего разделения основных и местных транспортных потоков, их дифференциации по видам транспорта и скорости движения, изоляции транзитного и грузового автомобильного движения от жилой застройки, а также при необходимости повышения уровня благоустройства территории и оздоровления окружающей среды.</w:t>
      </w:r>
    </w:p>
    <w:p w:rsidR="00AD0DC1" w:rsidRPr="00E3482D" w:rsidRDefault="004151B9"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xml:space="preserve">3.1.2. </w:t>
      </w:r>
      <w:r w:rsidR="00AD0DC1" w:rsidRPr="00E3482D">
        <w:rPr>
          <w:rFonts w:ascii="Times New Roman" w:hAnsi="Times New Roman" w:cs="Times New Roman"/>
          <w:color w:val="auto"/>
        </w:rPr>
        <w:t>Разработка проектов на строительство и реконструкцию улиц и дорог осуществляется на основании технического задания местных органов управления и в соответствии с решениями генерального плана поселения, комплексной схемой развития всех видов транспорта, проектов застройки кварталов и микрорайонов.</w:t>
      </w:r>
    </w:p>
    <w:p w:rsidR="002F2700" w:rsidRPr="00192D00" w:rsidRDefault="008C1866" w:rsidP="00093343">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3482D">
        <w:rPr>
          <w:rFonts w:ascii="Times New Roman" w:hAnsi="Times New Roman" w:cs="Times New Roman"/>
          <w:color w:val="auto"/>
        </w:rPr>
        <w:t>При проектировании (реконструкции) в</w:t>
      </w:r>
      <w:r w:rsidR="002F2700" w:rsidRPr="00E3482D">
        <w:rPr>
          <w:rFonts w:ascii="Times New Roman" w:hAnsi="Times New Roman" w:cs="Times New Roman"/>
          <w:color w:val="auto"/>
        </w:rPr>
        <w:t>нешни</w:t>
      </w:r>
      <w:r w:rsidRPr="00E3482D">
        <w:rPr>
          <w:rFonts w:ascii="Times New Roman" w:hAnsi="Times New Roman" w:cs="Times New Roman"/>
          <w:color w:val="auto"/>
        </w:rPr>
        <w:t>х</w:t>
      </w:r>
      <w:r w:rsidR="002F2700" w:rsidRPr="00E3482D">
        <w:rPr>
          <w:rFonts w:ascii="Times New Roman" w:hAnsi="Times New Roman" w:cs="Times New Roman"/>
          <w:color w:val="auto"/>
        </w:rPr>
        <w:t xml:space="preserve"> автомобильны</w:t>
      </w:r>
      <w:r w:rsidRPr="00E3482D">
        <w:rPr>
          <w:rFonts w:ascii="Times New Roman" w:hAnsi="Times New Roman" w:cs="Times New Roman"/>
          <w:color w:val="auto"/>
        </w:rPr>
        <w:t>х</w:t>
      </w:r>
      <w:r w:rsidR="002F2700" w:rsidRPr="00E3482D">
        <w:rPr>
          <w:rFonts w:ascii="Times New Roman" w:hAnsi="Times New Roman" w:cs="Times New Roman"/>
          <w:color w:val="auto"/>
        </w:rPr>
        <w:t xml:space="preserve"> дорогна территории муниципального образования следует </w:t>
      </w:r>
      <w:r w:rsidRPr="00E3482D">
        <w:rPr>
          <w:rFonts w:ascii="Times New Roman" w:hAnsi="Times New Roman" w:cs="Times New Roman"/>
          <w:color w:val="auto"/>
        </w:rPr>
        <w:t>руководствоваться СП 34.13330</w:t>
      </w:r>
      <w:r w:rsidR="006E5607" w:rsidRPr="00E3482D">
        <w:rPr>
          <w:rFonts w:ascii="Times New Roman" w:hAnsi="Times New Roman" w:cs="Times New Roman"/>
          <w:color w:val="auto"/>
        </w:rPr>
        <w:t>.2012</w:t>
      </w:r>
      <w:r w:rsidR="00192D00">
        <w:rPr>
          <w:rFonts w:ascii="Times New Roman" w:eastAsiaTheme="minorHAnsi" w:hAnsi="Times New Roman" w:cs="Times New Roman"/>
          <w:color w:val="auto"/>
          <w:lang w:eastAsia="en-US" w:bidi="ar-SA"/>
        </w:rPr>
        <w:t xml:space="preserve">, </w:t>
      </w:r>
      <w:r w:rsidR="00AD0DC1" w:rsidRPr="00E3482D">
        <w:rPr>
          <w:rFonts w:ascii="Times New Roman" w:hAnsi="Times New Roman" w:cs="Times New Roman"/>
          <w:color w:val="auto"/>
        </w:rPr>
        <w:t xml:space="preserve"> у</w:t>
      </w:r>
      <w:r w:rsidRPr="00E3482D">
        <w:rPr>
          <w:rFonts w:ascii="Times New Roman" w:hAnsi="Times New Roman" w:cs="Times New Roman"/>
          <w:color w:val="auto"/>
        </w:rPr>
        <w:t>читывать</w:t>
      </w:r>
      <w:r w:rsidR="002F2700" w:rsidRPr="00E3482D">
        <w:rPr>
          <w:rFonts w:ascii="Times New Roman" w:hAnsi="Times New Roman" w:cs="Times New Roman"/>
          <w:color w:val="auto"/>
        </w:rPr>
        <w:t xml:space="preserve"> требовани</w:t>
      </w:r>
      <w:r w:rsidRPr="00E3482D">
        <w:rPr>
          <w:rFonts w:ascii="Times New Roman" w:hAnsi="Times New Roman" w:cs="Times New Roman"/>
          <w:color w:val="auto"/>
        </w:rPr>
        <w:t>я</w:t>
      </w:r>
      <w:r w:rsidR="002F2700" w:rsidRPr="00E3482D">
        <w:rPr>
          <w:rFonts w:ascii="Times New Roman" w:hAnsi="Times New Roman" w:cs="Times New Roman"/>
          <w:color w:val="auto"/>
        </w:rPr>
        <w:t xml:space="preserve"> РНГП</w:t>
      </w:r>
      <w:r w:rsidRPr="00E3482D">
        <w:rPr>
          <w:rFonts w:ascii="Times New Roman" w:hAnsi="Times New Roman" w:cs="Times New Roman"/>
          <w:color w:val="auto"/>
        </w:rPr>
        <w:t xml:space="preserve"> Воронежской области</w:t>
      </w:r>
      <w:r w:rsidR="002F2700" w:rsidRPr="00E3482D">
        <w:rPr>
          <w:rFonts w:ascii="Times New Roman" w:hAnsi="Times New Roman" w:cs="Times New Roman"/>
          <w:color w:val="auto"/>
        </w:rPr>
        <w:t>.</w:t>
      </w:r>
    </w:p>
    <w:p w:rsidR="00990D15" w:rsidRPr="00192D00" w:rsidRDefault="00990D15" w:rsidP="00093343">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3482D">
        <w:rPr>
          <w:rFonts w:ascii="Times New Roman" w:hAnsi="Times New Roman" w:cs="Times New Roman"/>
          <w:color w:val="auto"/>
        </w:rPr>
        <w:t>3.1.</w:t>
      </w:r>
      <w:r w:rsidR="002B3A69" w:rsidRPr="00E3482D">
        <w:rPr>
          <w:rFonts w:ascii="Times New Roman" w:hAnsi="Times New Roman" w:cs="Times New Roman"/>
          <w:color w:val="auto"/>
        </w:rPr>
        <w:t>3</w:t>
      </w:r>
      <w:r w:rsidRPr="00E3482D">
        <w:rPr>
          <w:rFonts w:ascii="Times New Roman" w:hAnsi="Times New Roman" w:cs="Times New Roman"/>
          <w:color w:val="auto"/>
        </w:rPr>
        <w:t>. Автомобильные дороги должны обеспечивать: безопасное и удобное движение автомобильных и других транспортных средств со скоростями, нагрузками и габаритами, установленными СП 34.13330</w:t>
      </w:r>
      <w:r w:rsidR="006E5607" w:rsidRPr="00E3482D">
        <w:rPr>
          <w:rFonts w:ascii="Times New Roman" w:hAnsi="Times New Roman" w:cs="Times New Roman"/>
          <w:color w:val="auto"/>
        </w:rPr>
        <w:t>.2012</w:t>
      </w:r>
      <w:r w:rsidRPr="00E3482D">
        <w:rPr>
          <w:rFonts w:ascii="Times New Roman" w:hAnsi="Times New Roman" w:cs="Times New Roman"/>
          <w:color w:val="auto"/>
        </w:rPr>
        <w:t xml:space="preserve">, а также сервисное обслуживание пользователей автомобильными дорогами и безопасное движение пешеходов, соблюдение принципа зрительного ориентирования водителей; удобное и безопасное расположение примыканий и пересечений; необходимое обустройство автомобильных дорог, в том числе защитными дорожными сооружениями. Надежность конструкций и сооружений автомобильных дорог должна соответствовать требованиям </w:t>
      </w:r>
      <w:r w:rsidRPr="00E3482D">
        <w:rPr>
          <w:rFonts w:ascii="Times New Roman" w:eastAsiaTheme="minorHAnsi" w:hAnsi="Times New Roman" w:cs="Times New Roman"/>
          <w:color w:val="auto"/>
          <w:lang w:eastAsia="en-US" w:bidi="ar-SA"/>
        </w:rPr>
        <w:t>ГОСТ 27751-2014</w:t>
      </w:r>
      <w:r w:rsidR="00192D00">
        <w:rPr>
          <w:rFonts w:ascii="Times New Roman" w:eastAsiaTheme="minorHAnsi" w:hAnsi="Times New Roman" w:cs="Times New Roman"/>
          <w:color w:val="auto"/>
          <w:lang w:eastAsia="en-US" w:bidi="ar-SA"/>
        </w:rPr>
        <w:t>.</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lastRenderedPageBreak/>
        <w:t>Технические решения проектов новых и реконструируемых улиц и дорог должны приниматься на основе технико-экономических обоснований. Проектное решение должно обеспечивать:</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нормативную скорость, пропускную способность и безопасность движения расчетных потоков транспортных средств и пешеходов в соответствии с установленной категорией улицы и дороги;</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экономичность эксплуатации транспорта (расходование топлива и электроэнергии, снижение уровня отрицательного воздействия транспорта на окружающую среду);</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комплексность архитектурно</w:t>
      </w:r>
      <w:r w:rsidR="00D67DFF" w:rsidRPr="00E3482D">
        <w:rPr>
          <w:rFonts w:ascii="Times New Roman" w:hAnsi="Times New Roman" w:cs="Times New Roman"/>
          <w:color w:val="auto"/>
        </w:rPr>
        <w:t>-</w:t>
      </w:r>
      <w:r w:rsidRPr="00E3482D">
        <w:rPr>
          <w:rFonts w:ascii="Times New Roman" w:hAnsi="Times New Roman" w:cs="Times New Roman"/>
          <w:color w:val="auto"/>
        </w:rPr>
        <w:t>планировочной организации и технических решений транспортно-пешеходных путей сообщения;</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надежность, прочность, долговечность и высокие эстетические качества транспортных устройств, сооружений и оборудования;</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защиту прилегающей застройки от транспортного шума и загазованности;</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комплексность решений вертикальной планировки, систем водоотвода и природоохранных мероприятий;</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предотвращение повышения уровня грунтовых вод в районах застройки;</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эффективное использование физико-механических свойств грунтов и материалов, применяемых для устройства земляного полотна, дорожных одежд, искусственных сооружений;</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широкое использование местных строительных материалов, отходов и побочных экологически чистых продуктов промышленного производства;</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высокий уровень индустриализации, механизации и технологичности строительных работ;</w:t>
      </w:r>
    </w:p>
    <w:p w:rsidR="00816C70" w:rsidRPr="00E3482D" w:rsidRDefault="00816C70"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 эффективное использование единовременных капитальных затрат на строительство транспортных устройств и сооружений, возможность их поэтапного возведения, а при необходимости расширения и усиления.</w:t>
      </w:r>
    </w:p>
    <w:p w:rsidR="00770888" w:rsidRPr="00E3482D" w:rsidRDefault="002B5CC1" w:rsidP="00093343">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3.1.</w:t>
      </w:r>
      <w:r w:rsidR="002B3A69" w:rsidRPr="00E3482D">
        <w:rPr>
          <w:rFonts w:ascii="Times New Roman" w:hAnsi="Times New Roman" w:cs="Times New Roman"/>
          <w:color w:val="auto"/>
        </w:rPr>
        <w:t>4</w:t>
      </w:r>
      <w:r w:rsidRPr="00E3482D">
        <w:rPr>
          <w:rFonts w:ascii="Times New Roman" w:hAnsi="Times New Roman" w:cs="Times New Roman"/>
          <w:color w:val="auto"/>
        </w:rPr>
        <w:t xml:space="preserve">. </w:t>
      </w:r>
      <w:r w:rsidR="00770888" w:rsidRPr="00E3482D">
        <w:rPr>
          <w:rFonts w:ascii="Times New Roman" w:hAnsi="Times New Roman" w:cs="Times New Roman"/>
          <w:color w:val="auto"/>
        </w:rPr>
        <w:t>Улично-дорожная сеть территории поселени</w:t>
      </w:r>
      <w:r w:rsidR="00E8203A" w:rsidRPr="00E3482D">
        <w:rPr>
          <w:rFonts w:ascii="Times New Roman" w:hAnsi="Times New Roman" w:cs="Times New Roman"/>
          <w:color w:val="auto"/>
        </w:rPr>
        <w:t>я</w:t>
      </w:r>
      <w:r w:rsidR="00770888" w:rsidRPr="00E3482D">
        <w:rPr>
          <w:rFonts w:ascii="Times New Roman" w:hAnsi="Times New Roman" w:cs="Times New Roman"/>
          <w:color w:val="auto"/>
        </w:rPr>
        <w:t xml:space="preserve">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 территория, занимаемая УДС, относится к землям общего пользования.</w:t>
      </w:r>
    </w:p>
    <w:p w:rsidR="00590328" w:rsidRPr="00E3482D" w:rsidRDefault="00590328" w:rsidP="00192D00">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lastRenderedPageBreak/>
        <w:t>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w:t>
      </w:r>
      <w:r w:rsidR="00FC2560" w:rsidRPr="00E3482D">
        <w:rPr>
          <w:rFonts w:ascii="Times New Roman" w:hAnsi="Times New Roman" w:cs="Times New Roman"/>
          <w:color w:val="auto"/>
        </w:rPr>
        <w:t>и</w:t>
      </w:r>
      <w:r w:rsidRPr="00E3482D">
        <w:rPr>
          <w:rFonts w:ascii="Times New Roman" w:hAnsi="Times New Roman" w:cs="Times New Roman"/>
          <w:color w:val="auto"/>
        </w:rPr>
        <w:t xml:space="preserve"> поселени</w:t>
      </w:r>
      <w:r w:rsidR="00E8203A" w:rsidRPr="00E3482D">
        <w:rPr>
          <w:rFonts w:ascii="Times New Roman" w:hAnsi="Times New Roman" w:cs="Times New Roman"/>
          <w:color w:val="auto"/>
        </w:rPr>
        <w:t>я</w:t>
      </w:r>
      <w:r w:rsidRPr="00E3482D">
        <w:rPr>
          <w:rFonts w:ascii="Times New Roman" w:hAnsi="Times New Roman" w:cs="Times New Roman"/>
          <w:color w:val="auto"/>
        </w:rPr>
        <w:t>.</w:t>
      </w:r>
      <w:r w:rsidR="00B44B92" w:rsidRPr="00E3482D">
        <w:rPr>
          <w:rFonts w:ascii="Times New Roman" w:hAnsi="Times New Roman" w:cs="Times New Roman"/>
          <w:color w:val="auto"/>
        </w:rPr>
        <w:t xml:space="preserve"> Установление (изменение или отмена) красных линий играет основополагающую роль при выполнении мероприятий по организации строительства (реконструкции) объектов дорожно-транспортной инфраструктуры и инженерно-технического обеспечения.</w:t>
      </w:r>
    </w:p>
    <w:p w:rsidR="00192D00" w:rsidRDefault="00022BA4" w:rsidP="005948ED">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3482D">
        <w:rPr>
          <w:rFonts w:ascii="Times New Roman" w:hAnsi="Times New Roman" w:cs="Times New Roman"/>
          <w:color w:val="auto"/>
        </w:rPr>
        <w:t>3.1.5. Подъезд пожарных автомобилей к зданиям и сооружениям различного функционального назначения должен быть обеспечен в соответствии с требованиями СП 4.13130.2013</w:t>
      </w:r>
      <w:r w:rsidR="00093343">
        <w:rPr>
          <w:rFonts w:ascii="Times New Roman" w:hAnsi="Times New Roman" w:cs="Times New Roman"/>
          <w:color w:val="auto"/>
        </w:rPr>
        <w:t>.</w:t>
      </w:r>
    </w:p>
    <w:p w:rsidR="00022BA4" w:rsidRPr="00E3482D" w:rsidRDefault="00022BA4" w:rsidP="00192D00">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Ширина проездов для пожарной техники, расстояние от внутреннего края проезда до стены здания или сооружения определяется в зависимости от высоты зданий или сооружений.</w:t>
      </w:r>
    </w:p>
    <w:p w:rsidR="00022BA4" w:rsidRPr="00E3482D" w:rsidRDefault="00022BA4" w:rsidP="005948ED">
      <w:pPr>
        <w:spacing w:line="360" w:lineRule="auto"/>
        <w:ind w:firstLine="851"/>
        <w:jc w:val="both"/>
        <w:rPr>
          <w:rFonts w:ascii="Times New Roman" w:hAnsi="Times New Roman" w:cs="Times New Roman"/>
          <w:color w:val="auto"/>
        </w:rPr>
      </w:pPr>
      <w:r w:rsidRPr="00E3482D">
        <w:rPr>
          <w:rFonts w:ascii="Times New Roman" w:hAnsi="Times New Roman" w:cs="Times New Roman"/>
          <w:color w:val="auto"/>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w:t>
      </w:r>
    </w:p>
    <w:p w:rsidR="00022BA4" w:rsidRPr="00192D00" w:rsidRDefault="00022BA4" w:rsidP="005948ED">
      <w:pPr>
        <w:widowControl/>
        <w:autoSpaceDE w:val="0"/>
        <w:autoSpaceDN w:val="0"/>
        <w:adjustRightInd w:val="0"/>
        <w:spacing w:line="360" w:lineRule="auto"/>
        <w:jc w:val="both"/>
        <w:rPr>
          <w:rFonts w:ascii="Times New Roman" w:eastAsiaTheme="minorHAnsi" w:hAnsi="Times New Roman" w:cs="Times New Roman"/>
          <w:color w:val="auto"/>
          <w:lang w:eastAsia="en-US" w:bidi="ar-SA"/>
        </w:rPr>
      </w:pPr>
      <w:r w:rsidRPr="00E3482D">
        <w:rPr>
          <w:rFonts w:ascii="Times New Roman" w:hAnsi="Times New Roman" w:cs="Times New Roman"/>
          <w:color w:val="auto"/>
        </w:rPr>
        <w:t>При проектировании новых, реконструкции существующих, а также подлежащих капитальному ремонту и приспособлению зданий и сооружений следует выполнять тре</w:t>
      </w:r>
      <w:r w:rsidR="00093343">
        <w:rPr>
          <w:rFonts w:ascii="Times New Roman" w:hAnsi="Times New Roman" w:cs="Times New Roman"/>
          <w:color w:val="auto"/>
        </w:rPr>
        <w:t xml:space="preserve">бования СП 59.13330.2016  </w:t>
      </w:r>
      <w:r w:rsidRPr="00E3482D">
        <w:rPr>
          <w:rFonts w:ascii="Times New Roman" w:hAnsi="Times New Roman" w:cs="Times New Roman"/>
          <w:color w:val="auto"/>
        </w:rPr>
        <w:t>по обеспечению доступности зданий и сооружений для МГН, которые распространяются в т. ч. на подходы к зданиям и сооружениям, входные узлы, пути эвакуации, помещения проживания и для предоставления услуг (обслуживания) и места приложения труда.</w:t>
      </w:r>
    </w:p>
    <w:p w:rsidR="00C80306" w:rsidRPr="00E3482D" w:rsidRDefault="00990D15" w:rsidP="00192D00">
      <w:pPr>
        <w:pStyle w:val="20"/>
        <w:shd w:val="clear" w:color="auto" w:fill="auto"/>
        <w:tabs>
          <w:tab w:val="left" w:pos="1434"/>
        </w:tabs>
        <w:spacing w:after="0" w:line="413" w:lineRule="exact"/>
        <w:ind w:firstLine="851"/>
        <w:jc w:val="both"/>
        <w:rPr>
          <w:sz w:val="24"/>
          <w:szCs w:val="24"/>
        </w:rPr>
      </w:pPr>
      <w:r w:rsidRPr="00E3482D">
        <w:rPr>
          <w:sz w:val="24"/>
          <w:szCs w:val="24"/>
        </w:rPr>
        <w:t>3.1.</w:t>
      </w:r>
      <w:r w:rsidR="00022BA4" w:rsidRPr="00E3482D">
        <w:rPr>
          <w:sz w:val="24"/>
          <w:szCs w:val="24"/>
        </w:rPr>
        <w:t>6</w:t>
      </w:r>
      <w:r w:rsidRPr="00E3482D">
        <w:rPr>
          <w:sz w:val="24"/>
          <w:szCs w:val="24"/>
        </w:rPr>
        <w:t>. Расчетные показатели минимально допустимого уровня обеспеченности объектами местного значения, относящихся к транспортной инфраструктуре (автомобильные дороги общего пользования местного значения), и расчетные показатели максимально допустимого уровня территориальной доступности таких объектов приведены в табл. 1.</w:t>
      </w:r>
    </w:p>
    <w:p w:rsidR="00EB0AFD" w:rsidRPr="00B90C59" w:rsidRDefault="00EB0AFD" w:rsidP="00EB0AFD">
      <w:pPr>
        <w:pStyle w:val="20"/>
        <w:shd w:val="clear" w:color="auto" w:fill="auto"/>
        <w:tabs>
          <w:tab w:val="left" w:pos="1434"/>
        </w:tabs>
        <w:spacing w:after="0" w:line="413" w:lineRule="exact"/>
        <w:ind w:firstLine="851"/>
        <w:jc w:val="right"/>
        <w:rPr>
          <w:b/>
          <w:sz w:val="20"/>
          <w:szCs w:val="20"/>
        </w:rPr>
      </w:pPr>
      <w:r w:rsidRPr="00B90C59">
        <w:rPr>
          <w:b/>
          <w:sz w:val="20"/>
          <w:szCs w:val="20"/>
        </w:rPr>
        <w:t>Таблица 1</w:t>
      </w:r>
    </w:p>
    <w:tbl>
      <w:tblPr>
        <w:tblStyle w:val="a3"/>
        <w:tblW w:w="9606" w:type="dxa"/>
        <w:tblLayout w:type="fixed"/>
        <w:tblLook w:val="04A0"/>
      </w:tblPr>
      <w:tblGrid>
        <w:gridCol w:w="516"/>
        <w:gridCol w:w="1538"/>
        <w:gridCol w:w="2390"/>
        <w:gridCol w:w="863"/>
        <w:gridCol w:w="7"/>
        <w:gridCol w:w="390"/>
        <w:gridCol w:w="26"/>
        <w:gridCol w:w="9"/>
        <w:gridCol w:w="409"/>
        <w:gridCol w:w="22"/>
        <w:gridCol w:w="15"/>
        <w:gridCol w:w="799"/>
        <w:gridCol w:w="32"/>
        <w:gridCol w:w="6"/>
        <w:gridCol w:w="13"/>
        <w:gridCol w:w="817"/>
        <w:gridCol w:w="33"/>
        <w:gridCol w:w="394"/>
        <w:gridCol w:w="24"/>
        <w:gridCol w:w="8"/>
        <w:gridCol w:w="434"/>
        <w:gridCol w:w="861"/>
      </w:tblGrid>
      <w:tr w:rsidR="00EB0AFD" w:rsidRPr="00B90C59" w:rsidTr="00EB0AFD">
        <w:tc>
          <w:tcPr>
            <w:tcW w:w="516" w:type="dxa"/>
            <w:vAlign w:val="center"/>
          </w:tcPr>
          <w:p w:rsidR="00EB0AFD" w:rsidRPr="00B90C59" w:rsidRDefault="00EB0AFD" w:rsidP="00EB0AFD">
            <w:pPr>
              <w:pStyle w:val="20"/>
              <w:shd w:val="clear" w:color="auto" w:fill="auto"/>
              <w:spacing w:after="60" w:line="200" w:lineRule="exact"/>
              <w:jc w:val="center"/>
              <w:rPr>
                <w:sz w:val="20"/>
                <w:szCs w:val="20"/>
              </w:rPr>
            </w:pPr>
            <w:r w:rsidRPr="00B90C59">
              <w:rPr>
                <w:rStyle w:val="210pt"/>
              </w:rPr>
              <w:t>№ п/п</w:t>
            </w:r>
          </w:p>
        </w:tc>
        <w:tc>
          <w:tcPr>
            <w:tcW w:w="1538" w:type="dxa"/>
            <w:vAlign w:val="center"/>
          </w:tcPr>
          <w:p w:rsidR="00EB0AFD" w:rsidRPr="00B90C59" w:rsidRDefault="00EB0AFD" w:rsidP="00EB0AFD">
            <w:pPr>
              <w:jc w:val="center"/>
              <w:rPr>
                <w:rFonts w:ascii="Times New Roman" w:hAnsi="Times New Roman" w:cs="Times New Roman"/>
                <w:sz w:val="20"/>
                <w:szCs w:val="20"/>
              </w:rPr>
            </w:pPr>
            <w:r w:rsidRPr="00B90C59">
              <w:rPr>
                <w:rStyle w:val="210pt"/>
                <w:rFonts w:eastAsia="Tahoma"/>
              </w:rPr>
              <w:t>Наименование объекта</w:t>
            </w:r>
          </w:p>
        </w:tc>
        <w:tc>
          <w:tcPr>
            <w:tcW w:w="2390" w:type="dxa"/>
            <w:vAlign w:val="center"/>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Расчетный показатель, ед. изм.</w:t>
            </w:r>
          </w:p>
        </w:tc>
        <w:tc>
          <w:tcPr>
            <w:tcW w:w="5162" w:type="dxa"/>
            <w:gridSpan w:val="19"/>
            <w:vAlign w:val="center"/>
          </w:tcPr>
          <w:p w:rsidR="00EB0AFD" w:rsidRPr="00B90C59" w:rsidRDefault="00EB0AFD" w:rsidP="00EB0AFD">
            <w:pPr>
              <w:jc w:val="center"/>
              <w:rPr>
                <w:rFonts w:ascii="Times New Roman" w:hAnsi="Times New Roman" w:cs="Times New Roman"/>
                <w:sz w:val="20"/>
                <w:szCs w:val="20"/>
              </w:rPr>
            </w:pPr>
            <w:r w:rsidRPr="00B90C59">
              <w:rPr>
                <w:rStyle w:val="210pt"/>
                <w:rFonts w:eastAsia="Tahoma"/>
              </w:rPr>
              <w:t>Значение расчетного показателя</w:t>
            </w:r>
          </w:p>
        </w:tc>
      </w:tr>
      <w:tr w:rsidR="00EB0AFD" w:rsidRPr="00B90C59" w:rsidTr="00EB0AFD">
        <w:tc>
          <w:tcPr>
            <w:tcW w:w="516" w:type="dxa"/>
            <w:vAlign w:val="center"/>
          </w:tcPr>
          <w:p w:rsidR="00EB0AFD" w:rsidRPr="00B90C59" w:rsidRDefault="00EB0AFD" w:rsidP="00EB0AFD">
            <w:pPr>
              <w:pStyle w:val="20"/>
              <w:shd w:val="clear" w:color="auto" w:fill="auto"/>
              <w:spacing w:after="60" w:line="200" w:lineRule="exact"/>
              <w:jc w:val="center"/>
              <w:rPr>
                <w:rStyle w:val="210pt"/>
              </w:rPr>
            </w:pPr>
            <w:r w:rsidRPr="00B90C59">
              <w:rPr>
                <w:rStyle w:val="210pt"/>
              </w:rPr>
              <w:t>1</w:t>
            </w:r>
          </w:p>
        </w:tc>
        <w:tc>
          <w:tcPr>
            <w:tcW w:w="9090" w:type="dxa"/>
            <w:gridSpan w:val="21"/>
            <w:vAlign w:val="center"/>
          </w:tcPr>
          <w:p w:rsidR="00EB0AFD" w:rsidRPr="00B90C59" w:rsidRDefault="00EB0AFD" w:rsidP="00EB0AFD">
            <w:pPr>
              <w:rPr>
                <w:rStyle w:val="210pt"/>
                <w:rFonts w:eastAsia="Tahoma"/>
              </w:rPr>
            </w:pPr>
            <w:r w:rsidRPr="00B90C59">
              <w:rPr>
                <w:rStyle w:val="210pt"/>
                <w:rFonts w:eastAsia="Tahoma"/>
              </w:rPr>
              <w:t>Автомобильные дороги общего пользования</w:t>
            </w:r>
          </w:p>
        </w:tc>
      </w:tr>
      <w:tr w:rsidR="00EB0AFD" w:rsidRPr="00B90C59" w:rsidTr="00EB0AFD">
        <w:tc>
          <w:tcPr>
            <w:tcW w:w="516" w:type="dxa"/>
            <w:vMerge w:val="restart"/>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1.1</w:t>
            </w:r>
          </w:p>
        </w:tc>
        <w:tc>
          <w:tcPr>
            <w:tcW w:w="1538" w:type="dxa"/>
            <w:vMerge w:val="restart"/>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 xml:space="preserve">Автомобильные дороги общего пользования вне границ населенных пунктов в границах </w:t>
            </w:r>
            <w:r w:rsidRPr="00B90C59">
              <w:rPr>
                <w:rFonts w:ascii="Times New Roman" w:hAnsi="Times New Roman" w:cs="Times New Roman"/>
                <w:sz w:val="20"/>
                <w:szCs w:val="20"/>
              </w:rPr>
              <w:lastRenderedPageBreak/>
              <w:t>муниципального района</w:t>
            </w: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lastRenderedPageBreak/>
              <w:t>Категория</w:t>
            </w:r>
          </w:p>
        </w:tc>
        <w:tc>
          <w:tcPr>
            <w:tcW w:w="1704" w:type="dxa"/>
            <w:gridSpan w:val="6"/>
          </w:tcPr>
          <w:p w:rsidR="00EB0AFD" w:rsidRPr="00B90C59" w:rsidRDefault="00EB0AFD" w:rsidP="00EB0AFD">
            <w:pPr>
              <w:jc w:val="center"/>
              <w:rPr>
                <w:rFonts w:ascii="Times New Roman" w:hAnsi="Times New Roman" w:cs="Times New Roman"/>
                <w:sz w:val="20"/>
                <w:szCs w:val="20"/>
                <w:lang w:val="en-US"/>
              </w:rPr>
            </w:pPr>
            <w:r w:rsidRPr="00B90C59">
              <w:rPr>
                <w:rFonts w:ascii="Times New Roman" w:hAnsi="Times New Roman" w:cs="Times New Roman"/>
                <w:sz w:val="20"/>
                <w:szCs w:val="20"/>
                <w:lang w:val="en-US"/>
              </w:rPr>
              <w:t>III</w:t>
            </w:r>
          </w:p>
        </w:tc>
        <w:tc>
          <w:tcPr>
            <w:tcW w:w="1704" w:type="dxa"/>
            <w:gridSpan w:val="7"/>
          </w:tcPr>
          <w:p w:rsidR="00EB0AFD" w:rsidRPr="00B90C59" w:rsidRDefault="00EB0AFD" w:rsidP="00EB0AFD">
            <w:pPr>
              <w:jc w:val="center"/>
              <w:rPr>
                <w:rFonts w:ascii="Times New Roman" w:hAnsi="Times New Roman" w:cs="Times New Roman"/>
                <w:sz w:val="20"/>
                <w:szCs w:val="20"/>
                <w:lang w:val="en-US"/>
              </w:rPr>
            </w:pPr>
            <w:r w:rsidRPr="00B90C59">
              <w:rPr>
                <w:rFonts w:ascii="Times New Roman" w:hAnsi="Times New Roman" w:cs="Times New Roman"/>
                <w:sz w:val="20"/>
                <w:szCs w:val="20"/>
                <w:lang w:val="en-US"/>
              </w:rPr>
              <w:t>IV</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lang w:val="en-US"/>
              </w:rPr>
              <w:t>V</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Расчетная скорость движения, км/ч</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100</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80</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60</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Число полос движения</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2</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2</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Ширина полосы движения, 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3</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3</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4,5</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Ширина обочины, 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2,5</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2</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1,75</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 xml:space="preserve">Наименьший радиус </w:t>
            </w:r>
            <w:r w:rsidRPr="00B90C59">
              <w:rPr>
                <w:rFonts w:ascii="Times New Roman" w:hAnsi="Times New Roman" w:cs="Times New Roman"/>
                <w:sz w:val="20"/>
                <w:szCs w:val="20"/>
              </w:rPr>
              <w:lastRenderedPageBreak/>
              <w:t>кривых в плане, 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lastRenderedPageBreak/>
              <w:t>600</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300</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150</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vMerge w:val="restart"/>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Наибольший продольный уклон, ‰</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50</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60</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70*</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vMerge/>
          </w:tcPr>
          <w:p w:rsidR="00EB0AFD" w:rsidRPr="00B90C59" w:rsidRDefault="00EB0AFD" w:rsidP="00EB0AFD">
            <w:pPr>
              <w:rPr>
                <w:rFonts w:ascii="Times New Roman" w:hAnsi="Times New Roman" w:cs="Times New Roman"/>
                <w:sz w:val="20"/>
                <w:szCs w:val="20"/>
              </w:rPr>
            </w:pPr>
          </w:p>
        </w:tc>
        <w:tc>
          <w:tcPr>
            <w:tcW w:w="5162" w:type="dxa"/>
            <w:gridSpan w:val="19"/>
          </w:tcPr>
          <w:p w:rsidR="00EB0AFD" w:rsidRPr="00B90C59" w:rsidRDefault="00EB0AFD" w:rsidP="00EB0AFD">
            <w:pPr>
              <w:ind w:firstLine="459"/>
              <w:jc w:val="both"/>
              <w:rPr>
                <w:rFonts w:ascii="Times New Roman" w:hAnsi="Times New Roman" w:cs="Times New Roman"/>
                <w:sz w:val="20"/>
                <w:szCs w:val="20"/>
              </w:rPr>
            </w:pPr>
            <w:r w:rsidRPr="00B90C59">
              <w:rPr>
                <w:rFonts w:ascii="Times New Roman" w:hAnsi="Times New Roman" w:cs="Times New Roman"/>
                <w:sz w:val="20"/>
                <w:szCs w:val="20"/>
              </w:rPr>
              <w:t>&lt;*&gt;На участках дорог категории V с уклонами более 60°/00 в местах с неблагоприятными гидрологическими условиями и с легкоразмываемыми грунтами, с 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но не более 1 км. Ширину земляного полотна и проезжей части на разъездах принимают по нормам дорог категории IV, а наименьшую длину разъезда - 30 м. Переход от однополосной проезжей части к двухполосной осуществляют на протяжении 10 м</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Общая площадь полосы отвода при поперечном уклоне местности не более 1:20, га/км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4,6</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3,5</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3,3</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Минимальное расстояние между пересечениями, въездами и выездами, км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2</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vMerge w:val="restart"/>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Расстояние от бровки земляного полотна до границы зоны жилой застройки, 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100 / 50**</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50 / 25**</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vMerge/>
          </w:tcPr>
          <w:p w:rsidR="00EB0AFD" w:rsidRPr="00B90C59" w:rsidRDefault="00EB0AFD" w:rsidP="00EB0AFD">
            <w:pPr>
              <w:rPr>
                <w:rFonts w:ascii="Times New Roman" w:hAnsi="Times New Roman" w:cs="Times New Roman"/>
                <w:sz w:val="20"/>
                <w:szCs w:val="20"/>
              </w:rPr>
            </w:pPr>
          </w:p>
        </w:tc>
        <w:tc>
          <w:tcPr>
            <w:tcW w:w="5162" w:type="dxa"/>
            <w:gridSpan w:val="19"/>
          </w:tcPr>
          <w:p w:rsidR="00EB0AFD" w:rsidRPr="00B90C59" w:rsidRDefault="00EB0AFD" w:rsidP="00EB0AFD">
            <w:pPr>
              <w:ind w:firstLine="459"/>
              <w:jc w:val="both"/>
              <w:rPr>
                <w:rFonts w:ascii="Times New Roman" w:hAnsi="Times New Roman" w:cs="Times New Roman"/>
                <w:sz w:val="20"/>
                <w:szCs w:val="20"/>
              </w:rPr>
            </w:pPr>
            <w:r w:rsidRPr="00B90C59">
              <w:rPr>
                <w:rFonts w:ascii="Times New Roman" w:hAnsi="Times New Roman" w:cs="Times New Roman"/>
                <w:sz w:val="20"/>
                <w:szCs w:val="20"/>
              </w:rPr>
              <w:t>&lt;**&gt; До садоводческих и огороднических (дачных) объединений</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Расстояния от края основной проезжей части магистральных дорог до объектов культурного наследия и их территорий, м</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50; в условиях сложного рельефа – не менее 100</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Минимальная длина остановочной площадки, 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10</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10</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10</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Минимально допустимые радиусы кривых в плане для размещения остановок, 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600</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400</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400</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Минимальное расстояние между остановочными пунктами, км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3; в густонаселенной местности – 1,5</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Минимальное расстояние между площадками отдыха на автомобильных дорогах, км</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25-35</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45-55</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Минимальная вместимость площадок отдыха на автомобильных дорогах, автомобиль</w:t>
            </w:r>
          </w:p>
        </w:tc>
        <w:tc>
          <w:tcPr>
            <w:tcW w:w="170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10</w:t>
            </w:r>
          </w:p>
        </w:tc>
        <w:tc>
          <w:tcPr>
            <w:tcW w:w="1704" w:type="dxa"/>
            <w:gridSpan w:val="7"/>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10</w:t>
            </w:r>
          </w:p>
        </w:tc>
        <w:tc>
          <w:tcPr>
            <w:tcW w:w="1754" w:type="dxa"/>
            <w:gridSpan w:val="6"/>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Style w:val="210pt"/>
                <w:rFonts w:eastAsia="Tahoma"/>
              </w:rPr>
              <w:t>Максимально допустимый уровень территориальной доступности</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Style w:val="210pt"/>
                <w:rFonts w:eastAsia="Tahoma"/>
              </w:rPr>
              <w:t>Не нормируется</w:t>
            </w:r>
          </w:p>
        </w:tc>
      </w:tr>
      <w:tr w:rsidR="00EB0AFD" w:rsidRPr="00B90C59" w:rsidTr="00EB0AFD">
        <w:tc>
          <w:tcPr>
            <w:tcW w:w="516" w:type="dxa"/>
            <w:vMerge w:val="restart"/>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1.2</w:t>
            </w:r>
          </w:p>
        </w:tc>
        <w:tc>
          <w:tcPr>
            <w:tcW w:w="1538" w:type="dxa"/>
            <w:vMerge w:val="restart"/>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t xml:space="preserve">Общественный пассажирский </w:t>
            </w:r>
            <w:r w:rsidRPr="00B90C59">
              <w:rPr>
                <w:rFonts w:ascii="Times New Roman" w:hAnsi="Times New Roman" w:cs="Times New Roman"/>
                <w:sz w:val="20"/>
                <w:szCs w:val="20"/>
              </w:rPr>
              <w:lastRenderedPageBreak/>
              <w:t>транспорт</w:t>
            </w:r>
          </w:p>
        </w:tc>
        <w:tc>
          <w:tcPr>
            <w:tcW w:w="2390" w:type="dxa"/>
          </w:tcPr>
          <w:p w:rsidR="00EB0AFD" w:rsidRPr="00B90C59" w:rsidRDefault="00EB0AFD" w:rsidP="00EB0AFD">
            <w:pPr>
              <w:rPr>
                <w:rFonts w:ascii="Times New Roman" w:hAnsi="Times New Roman" w:cs="Times New Roman"/>
                <w:sz w:val="20"/>
                <w:szCs w:val="20"/>
              </w:rPr>
            </w:pPr>
            <w:r w:rsidRPr="00B90C59">
              <w:rPr>
                <w:rFonts w:ascii="Times New Roman" w:hAnsi="Times New Roman" w:cs="Times New Roman"/>
                <w:sz w:val="20"/>
                <w:szCs w:val="20"/>
              </w:rPr>
              <w:lastRenderedPageBreak/>
              <w:t>Норма</w:t>
            </w:r>
            <w:r w:rsidRPr="00B90C59">
              <w:rPr>
                <w:rStyle w:val="210pt"/>
                <w:rFonts w:eastAsia="Tahoma"/>
              </w:rPr>
              <w:t xml:space="preserve">наполнения подвижного состава </w:t>
            </w:r>
            <w:r w:rsidRPr="00B90C59">
              <w:rPr>
                <w:rStyle w:val="210pt"/>
                <w:rFonts w:eastAsia="Tahoma"/>
              </w:rPr>
              <w:lastRenderedPageBreak/>
              <w:t>общественного пассажирского транспорта на расчетный срок, чел./кв.м свободной площади пола пассажирского салона</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lastRenderedPageBreak/>
              <w:t>4</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Style w:val="210pt"/>
                <w:rFonts w:eastAsia="Tahoma"/>
              </w:rPr>
              <w:t>Расчетная скорость движения, км/ч</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40</w:t>
            </w:r>
          </w:p>
        </w:tc>
      </w:tr>
      <w:tr w:rsidR="00EB0AFD" w:rsidRPr="00B90C59" w:rsidTr="00EB0AFD">
        <w:trPr>
          <w:trHeight w:val="1610"/>
        </w:trPr>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Style w:val="210pt"/>
                <w:rFonts w:eastAsia="Tahoma"/>
              </w:rPr>
              <w:t>Максимальное расстояние между остановочными пунктами на линиях общественного пассажирского транспорта, м</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Style w:val="210pt"/>
                <w:rFonts w:eastAsia="Tahoma"/>
              </w:rPr>
              <w:t xml:space="preserve">В пределах населенных пунктов </w:t>
            </w:r>
            <w:r w:rsidRPr="00B90C59">
              <w:rPr>
                <w:rFonts w:ascii="Times New Roman" w:hAnsi="Times New Roman" w:cs="Times New Roman"/>
                <w:sz w:val="20"/>
                <w:szCs w:val="20"/>
              </w:rPr>
              <w:t xml:space="preserve">– </w:t>
            </w:r>
            <w:r w:rsidRPr="00B90C59">
              <w:rPr>
                <w:rStyle w:val="210pt"/>
                <w:rFonts w:eastAsia="Tahoma"/>
              </w:rPr>
              <w:t>800</w:t>
            </w:r>
          </w:p>
        </w:tc>
      </w:tr>
      <w:tr w:rsidR="00EB0AFD" w:rsidRPr="00B90C59" w:rsidTr="00EB0AFD">
        <w:trPr>
          <w:trHeight w:val="639"/>
        </w:trPr>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Style w:val="210pt"/>
                <w:rFonts w:eastAsia="Tahoma"/>
              </w:rPr>
              <w:t>Размещение остановочных площадок автобусов</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Style w:val="210pt"/>
                <w:rFonts w:eastAsia="Tahoma"/>
              </w:rPr>
              <w:t xml:space="preserve">За перекрестками </w:t>
            </w:r>
            <w:r w:rsidRPr="00B90C59">
              <w:rPr>
                <w:rFonts w:ascii="Times New Roman" w:hAnsi="Times New Roman" w:cs="Times New Roman"/>
                <w:sz w:val="20"/>
                <w:szCs w:val="20"/>
              </w:rPr>
              <w:t>–</w:t>
            </w:r>
            <w:r w:rsidRPr="00B90C59">
              <w:rPr>
                <w:rStyle w:val="210pt"/>
                <w:rFonts w:eastAsia="Tahoma"/>
              </w:rPr>
              <w:t xml:space="preserve"> не менее 25 м до стоп-линии; перед перекрестками </w:t>
            </w:r>
            <w:r w:rsidRPr="00B90C59">
              <w:rPr>
                <w:rFonts w:ascii="Times New Roman" w:hAnsi="Times New Roman" w:cs="Times New Roman"/>
                <w:sz w:val="20"/>
                <w:szCs w:val="20"/>
              </w:rPr>
              <w:t>–</w:t>
            </w:r>
            <w:r w:rsidRPr="00B90C59">
              <w:rPr>
                <w:rStyle w:val="210pt"/>
                <w:rFonts w:eastAsia="Tahoma"/>
              </w:rPr>
              <w:t xml:space="preserve"> не менее 40 м до стоп-линии; за пешеходными переходами </w:t>
            </w:r>
            <w:r w:rsidRPr="00B90C59">
              <w:rPr>
                <w:rFonts w:ascii="Times New Roman" w:hAnsi="Times New Roman" w:cs="Times New Roman"/>
                <w:sz w:val="20"/>
                <w:szCs w:val="20"/>
              </w:rPr>
              <w:t>–</w:t>
            </w:r>
            <w:r w:rsidRPr="00B90C59">
              <w:rPr>
                <w:rStyle w:val="210pt"/>
                <w:rFonts w:eastAsia="Tahoma"/>
              </w:rPr>
              <w:t xml:space="preserve"> не менее 5 м</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Style w:val="210pt"/>
                <w:rFonts w:eastAsia="Tahoma"/>
              </w:rPr>
              <w:t>Длина остановочной площадки, м</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Style w:val="210pt"/>
                <w:rFonts w:eastAsia="Tahoma"/>
              </w:rPr>
              <w:t>20 м на один автобус, но не более 60 м</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Style w:val="210pt"/>
                <w:rFonts w:eastAsia="Tahoma"/>
              </w:rPr>
              <w:t>Ширина остановочной площадки в заездном кармане, м</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Style w:val="210pt"/>
                <w:rFonts w:eastAsia="Tahoma"/>
              </w:rPr>
              <w:t>Равно ширине основных полос проезжей части</w:t>
            </w:r>
          </w:p>
        </w:tc>
      </w:tr>
      <w:tr w:rsidR="00EB0AFD" w:rsidRPr="00B90C59" w:rsidTr="00EB0AFD">
        <w:tc>
          <w:tcPr>
            <w:tcW w:w="516" w:type="dxa"/>
            <w:vMerge/>
          </w:tcPr>
          <w:p w:rsidR="00EB0AFD" w:rsidRPr="00B90C59" w:rsidRDefault="00EB0AFD" w:rsidP="00EB0AFD">
            <w:pPr>
              <w:jc w:val="center"/>
              <w:rPr>
                <w:rFonts w:ascii="Times New Roman" w:hAnsi="Times New Roman" w:cs="Times New Roman"/>
                <w:sz w:val="20"/>
                <w:szCs w:val="20"/>
              </w:rPr>
            </w:pPr>
          </w:p>
        </w:tc>
        <w:tc>
          <w:tcPr>
            <w:tcW w:w="1538" w:type="dxa"/>
            <w:vMerge/>
          </w:tcPr>
          <w:p w:rsidR="00EB0AFD" w:rsidRPr="00B90C59" w:rsidRDefault="00EB0AFD" w:rsidP="00EB0AFD">
            <w:pPr>
              <w:rPr>
                <w:rFonts w:ascii="Times New Roman" w:hAnsi="Times New Roman" w:cs="Times New Roman"/>
                <w:sz w:val="20"/>
                <w:szCs w:val="20"/>
              </w:rPr>
            </w:pPr>
          </w:p>
        </w:tc>
        <w:tc>
          <w:tcPr>
            <w:tcW w:w="2390" w:type="dxa"/>
          </w:tcPr>
          <w:p w:rsidR="00EB0AFD" w:rsidRPr="00B90C59" w:rsidRDefault="00EB0AFD" w:rsidP="00EB0AFD">
            <w:pPr>
              <w:rPr>
                <w:rFonts w:ascii="Times New Roman" w:hAnsi="Times New Roman" w:cs="Times New Roman"/>
                <w:sz w:val="20"/>
                <w:szCs w:val="20"/>
              </w:rPr>
            </w:pPr>
            <w:r w:rsidRPr="00B90C59">
              <w:rPr>
                <w:rStyle w:val="210pt"/>
                <w:rFonts w:eastAsia="Tahoma"/>
              </w:rPr>
              <w:t>Максимально допустимый уровень территориальной доступности (дальность пешеходного подхода до ближайшей остановки общественного транспорта, м)</w:t>
            </w:r>
          </w:p>
        </w:tc>
        <w:tc>
          <w:tcPr>
            <w:tcW w:w="5162" w:type="dxa"/>
            <w:gridSpan w:val="19"/>
          </w:tcPr>
          <w:p w:rsidR="00EB0AFD" w:rsidRPr="00B90C59"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В жилых районах – не более 500 (в районах индивиду-альной усадебной застройки – 800); в общественно-деловой зоне от объектов массового посещения – не бо-лее 250; в производственных зонах от проходных пред-приятий – не более 400; в зонах массового отдыха и спорта от главного входа – не более 800</w:t>
            </w:r>
          </w:p>
        </w:tc>
      </w:tr>
      <w:tr w:rsidR="00EB0AFD" w:rsidRPr="00B90C59" w:rsidTr="00EB0AFD">
        <w:trPr>
          <w:trHeight w:val="351"/>
        </w:trPr>
        <w:tc>
          <w:tcPr>
            <w:tcW w:w="516" w:type="dxa"/>
            <w:vMerge w:val="restart"/>
          </w:tcPr>
          <w:p w:rsidR="00EB0AFD" w:rsidRPr="00F90529" w:rsidRDefault="00EB0AFD" w:rsidP="00EB0AFD">
            <w:pPr>
              <w:jc w:val="center"/>
              <w:rPr>
                <w:rFonts w:ascii="Times New Roman" w:hAnsi="Times New Roman" w:cs="Times New Roman"/>
                <w:sz w:val="20"/>
                <w:szCs w:val="20"/>
              </w:rPr>
            </w:pPr>
            <w:r w:rsidRPr="00F90529">
              <w:rPr>
                <w:rFonts w:ascii="Times New Roman" w:hAnsi="Times New Roman" w:cs="Times New Roman"/>
                <w:sz w:val="20"/>
                <w:szCs w:val="20"/>
              </w:rPr>
              <w:t>1.3</w:t>
            </w:r>
          </w:p>
        </w:tc>
        <w:tc>
          <w:tcPr>
            <w:tcW w:w="1538" w:type="dxa"/>
            <w:vMerge w:val="restart"/>
          </w:tcPr>
          <w:p w:rsidR="00EB0AFD" w:rsidRPr="00F90529" w:rsidRDefault="00EB0AFD" w:rsidP="00EB0AFD">
            <w:pPr>
              <w:rPr>
                <w:rFonts w:ascii="Times New Roman" w:hAnsi="Times New Roman" w:cs="Times New Roman"/>
                <w:sz w:val="20"/>
                <w:szCs w:val="20"/>
              </w:rPr>
            </w:pPr>
            <w:r w:rsidRPr="00F90529">
              <w:rPr>
                <w:rFonts w:ascii="Times New Roman" w:hAnsi="Times New Roman" w:cs="Times New Roman"/>
                <w:sz w:val="20"/>
                <w:szCs w:val="20"/>
              </w:rPr>
              <w:t>Улично-дорожная сеть городских населенных пунктов</w:t>
            </w:r>
          </w:p>
        </w:tc>
        <w:tc>
          <w:tcPr>
            <w:tcW w:w="2390" w:type="dxa"/>
            <w:vMerge w:val="restart"/>
          </w:tcPr>
          <w:p w:rsidR="00EB0AFD" w:rsidRPr="002F56B4"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Категори</w:t>
            </w:r>
            <w:r>
              <w:rPr>
                <w:rFonts w:ascii="Times New Roman" w:hAnsi="Times New Roman" w:cs="Times New Roman"/>
                <w:sz w:val="20"/>
                <w:szCs w:val="20"/>
              </w:rPr>
              <w:t>и магистральных улиц и дорог</w:t>
            </w:r>
          </w:p>
        </w:tc>
        <w:tc>
          <w:tcPr>
            <w:tcW w:w="3859" w:type="dxa"/>
            <w:gridSpan w:val="16"/>
          </w:tcPr>
          <w:p w:rsidR="00EB0AFD" w:rsidRPr="00D31B88" w:rsidRDefault="00EB0AFD" w:rsidP="00EB0AFD">
            <w:pPr>
              <w:jc w:val="center"/>
              <w:rPr>
                <w:rFonts w:ascii="Times New Roman" w:hAnsi="Times New Roman" w:cs="Times New Roman"/>
                <w:sz w:val="20"/>
                <w:szCs w:val="20"/>
                <w:highlight w:val="red"/>
              </w:rPr>
            </w:pPr>
            <w:r w:rsidRPr="00DA6B3C">
              <w:rPr>
                <w:rFonts w:ascii="Times New Roman" w:hAnsi="Times New Roman" w:cs="Times New Roman"/>
                <w:sz w:val="20"/>
                <w:szCs w:val="20"/>
              </w:rPr>
              <w:t>Магистральные улицы общегородского значения</w:t>
            </w:r>
          </w:p>
        </w:tc>
        <w:tc>
          <w:tcPr>
            <w:tcW w:w="1303" w:type="dxa"/>
            <w:gridSpan w:val="3"/>
            <w:vMerge w:val="restart"/>
          </w:tcPr>
          <w:p w:rsidR="00EB0AFD" w:rsidRPr="00D31B88" w:rsidRDefault="00EB0AFD" w:rsidP="00EB0AFD">
            <w:pPr>
              <w:jc w:val="center"/>
              <w:rPr>
                <w:rFonts w:ascii="Times New Roman" w:hAnsi="Times New Roman" w:cs="Times New Roman"/>
                <w:sz w:val="20"/>
                <w:szCs w:val="20"/>
                <w:highlight w:val="red"/>
              </w:rPr>
            </w:pPr>
            <w:r w:rsidRPr="00DA6B3C">
              <w:rPr>
                <w:rFonts w:ascii="Times New Roman" w:hAnsi="Times New Roman" w:cs="Times New Roman"/>
                <w:sz w:val="20"/>
                <w:szCs w:val="20"/>
              </w:rPr>
              <w:t>Магистральные улицы районного значени</w:t>
            </w:r>
            <w:r>
              <w:rPr>
                <w:rFonts w:ascii="Times New Roman" w:hAnsi="Times New Roman" w:cs="Times New Roman"/>
                <w:sz w:val="20"/>
                <w:szCs w:val="20"/>
              </w:rPr>
              <w:t>я</w:t>
            </w:r>
            <w:r w:rsidRPr="00FB4DEB">
              <w:rPr>
                <w:rFonts w:ascii="Times New Roman" w:hAnsi="Times New Roman" w:cs="Times New Roman"/>
                <w:sz w:val="20"/>
                <w:szCs w:val="20"/>
                <w:vertAlign w:val="superscript"/>
              </w:rPr>
              <w:t>4</w:t>
            </w:r>
          </w:p>
        </w:tc>
      </w:tr>
      <w:tr w:rsidR="00EB0AFD" w:rsidRPr="00B90C59" w:rsidTr="00EB0AFD">
        <w:trPr>
          <w:trHeight w:val="577"/>
        </w:trPr>
        <w:tc>
          <w:tcPr>
            <w:tcW w:w="516" w:type="dxa"/>
            <w:vMerge/>
          </w:tcPr>
          <w:p w:rsidR="00EB0AFD" w:rsidRPr="00F90529" w:rsidRDefault="00EB0AFD" w:rsidP="00EB0AFD">
            <w:pPr>
              <w:jc w:val="center"/>
              <w:rPr>
                <w:rFonts w:ascii="Times New Roman" w:hAnsi="Times New Roman" w:cs="Times New Roman"/>
                <w:sz w:val="20"/>
                <w:szCs w:val="20"/>
              </w:rPr>
            </w:pPr>
          </w:p>
        </w:tc>
        <w:tc>
          <w:tcPr>
            <w:tcW w:w="1538" w:type="dxa"/>
            <w:vMerge/>
          </w:tcPr>
          <w:p w:rsidR="00EB0AFD" w:rsidRPr="00F90529" w:rsidRDefault="00EB0AFD" w:rsidP="00EB0AFD">
            <w:pPr>
              <w:rPr>
                <w:rFonts w:ascii="Times New Roman" w:hAnsi="Times New Roman" w:cs="Times New Roman"/>
                <w:sz w:val="20"/>
                <w:szCs w:val="20"/>
              </w:rPr>
            </w:pPr>
          </w:p>
        </w:tc>
        <w:tc>
          <w:tcPr>
            <w:tcW w:w="2390" w:type="dxa"/>
            <w:vMerge/>
            <w:tcBorders>
              <w:bottom w:val="single" w:sz="4" w:space="0" w:color="auto"/>
            </w:tcBorders>
          </w:tcPr>
          <w:p w:rsidR="00EB0AFD" w:rsidRPr="002C7F81" w:rsidRDefault="00EB0AFD" w:rsidP="00EB0AFD">
            <w:pPr>
              <w:rPr>
                <w:rFonts w:ascii="Times New Roman" w:hAnsi="Times New Roman" w:cs="Times New Roman"/>
                <w:sz w:val="20"/>
                <w:szCs w:val="20"/>
              </w:rPr>
            </w:pPr>
          </w:p>
        </w:tc>
        <w:tc>
          <w:tcPr>
            <w:tcW w:w="1286" w:type="dxa"/>
            <w:gridSpan w:val="4"/>
          </w:tcPr>
          <w:p w:rsidR="00EB0AFD" w:rsidRPr="00DA6B3C" w:rsidRDefault="00EB0AFD" w:rsidP="00EB0AFD">
            <w:pPr>
              <w:jc w:val="center"/>
              <w:rPr>
                <w:rFonts w:ascii="Times New Roman" w:hAnsi="Times New Roman" w:cs="Times New Roman"/>
                <w:sz w:val="20"/>
                <w:szCs w:val="20"/>
              </w:rPr>
            </w:pPr>
            <w:r w:rsidRPr="003D33B9">
              <w:rPr>
                <w:rFonts w:ascii="Times New Roman" w:hAnsi="Times New Roman" w:cs="Times New Roman"/>
                <w:sz w:val="20"/>
                <w:szCs w:val="20"/>
              </w:rPr>
              <w:t>1-го класса - непрерывного движения</w:t>
            </w:r>
            <w:r w:rsidRPr="00C1543A">
              <w:rPr>
                <w:rFonts w:ascii="Times New Roman" w:hAnsi="Times New Roman" w:cs="Times New Roman"/>
                <w:sz w:val="20"/>
                <w:szCs w:val="20"/>
                <w:vertAlign w:val="superscript"/>
              </w:rPr>
              <w:t>1</w:t>
            </w:r>
          </w:p>
        </w:tc>
        <w:tc>
          <w:tcPr>
            <w:tcW w:w="1286" w:type="dxa"/>
            <w:gridSpan w:val="6"/>
          </w:tcPr>
          <w:p w:rsidR="00EB0AFD" w:rsidRPr="00DA6B3C" w:rsidRDefault="00EB0AFD" w:rsidP="00EB0AFD">
            <w:pPr>
              <w:jc w:val="center"/>
              <w:rPr>
                <w:rFonts w:ascii="Times New Roman" w:hAnsi="Times New Roman" w:cs="Times New Roman"/>
                <w:sz w:val="20"/>
                <w:szCs w:val="20"/>
              </w:rPr>
            </w:pPr>
            <w:r w:rsidRPr="00DA6B3C">
              <w:rPr>
                <w:rFonts w:ascii="Times New Roman" w:hAnsi="Times New Roman" w:cs="Times New Roman"/>
                <w:sz w:val="20"/>
                <w:szCs w:val="20"/>
              </w:rPr>
              <w:t>2-го класса - регулируемого движения</w:t>
            </w:r>
            <w:r w:rsidRPr="00C1543A">
              <w:rPr>
                <w:rFonts w:ascii="Times New Roman" w:hAnsi="Times New Roman" w:cs="Times New Roman"/>
                <w:sz w:val="20"/>
                <w:szCs w:val="20"/>
                <w:vertAlign w:val="superscript"/>
              </w:rPr>
              <w:t>2</w:t>
            </w:r>
          </w:p>
        </w:tc>
        <w:tc>
          <w:tcPr>
            <w:tcW w:w="1287" w:type="dxa"/>
            <w:gridSpan w:val="6"/>
          </w:tcPr>
          <w:p w:rsidR="00EB0AFD" w:rsidRPr="00DA6B3C" w:rsidRDefault="00EB0AFD" w:rsidP="00EB0AFD">
            <w:pPr>
              <w:jc w:val="center"/>
              <w:rPr>
                <w:rFonts w:ascii="Times New Roman" w:hAnsi="Times New Roman" w:cs="Times New Roman"/>
                <w:sz w:val="20"/>
                <w:szCs w:val="20"/>
              </w:rPr>
            </w:pPr>
            <w:r w:rsidRPr="00DA6B3C">
              <w:rPr>
                <w:rFonts w:ascii="Times New Roman" w:hAnsi="Times New Roman" w:cs="Times New Roman"/>
                <w:sz w:val="20"/>
                <w:szCs w:val="20"/>
              </w:rPr>
              <w:t>3-го класса - регулируемого движения</w:t>
            </w:r>
            <w:r>
              <w:rPr>
                <w:rFonts w:ascii="Times New Roman" w:hAnsi="Times New Roman" w:cs="Times New Roman"/>
                <w:sz w:val="20"/>
                <w:szCs w:val="20"/>
                <w:vertAlign w:val="superscript"/>
              </w:rPr>
              <w:t>3</w:t>
            </w:r>
          </w:p>
        </w:tc>
        <w:tc>
          <w:tcPr>
            <w:tcW w:w="1303" w:type="dxa"/>
            <w:gridSpan w:val="3"/>
            <w:vMerge/>
          </w:tcPr>
          <w:p w:rsidR="00EB0AFD" w:rsidRPr="00DA6B3C" w:rsidRDefault="00EB0AFD" w:rsidP="00EB0AFD">
            <w:pPr>
              <w:jc w:val="center"/>
              <w:rPr>
                <w:rFonts w:ascii="Times New Roman" w:hAnsi="Times New Roman" w:cs="Times New Roman"/>
                <w:sz w:val="20"/>
                <w:szCs w:val="20"/>
              </w:rPr>
            </w:pPr>
          </w:p>
        </w:tc>
      </w:tr>
      <w:tr w:rsidR="00EB0AFD" w:rsidRPr="00B90C59" w:rsidTr="00EB0AFD">
        <w:trPr>
          <w:trHeight w:val="14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Default="00EB0AFD" w:rsidP="00EB0AFD">
            <w:pPr>
              <w:rPr>
                <w:rFonts w:ascii="Times New Roman" w:hAnsi="Times New Roman" w:cs="Times New Roman"/>
                <w:sz w:val="20"/>
                <w:szCs w:val="20"/>
              </w:rPr>
            </w:pPr>
            <w:r>
              <w:rPr>
                <w:rFonts w:ascii="Times New Roman" w:hAnsi="Times New Roman" w:cs="Times New Roman"/>
                <w:sz w:val="20"/>
                <w:szCs w:val="20"/>
              </w:rPr>
              <w:t>Назначение</w:t>
            </w:r>
          </w:p>
        </w:tc>
        <w:tc>
          <w:tcPr>
            <w:tcW w:w="5162" w:type="dxa"/>
            <w:gridSpan w:val="19"/>
          </w:tcPr>
          <w:p w:rsidR="00EB0AFD" w:rsidRPr="00802CFF" w:rsidRDefault="00EB0AFD" w:rsidP="00EB0AFD">
            <w:pPr>
              <w:rPr>
                <w:rFonts w:ascii="Times New Roman" w:hAnsi="Times New Roman" w:cs="Times New Roman"/>
                <w:sz w:val="20"/>
                <w:szCs w:val="20"/>
                <w:vertAlign w:val="superscript"/>
              </w:rPr>
            </w:pPr>
            <w:r w:rsidRPr="00C1543A">
              <w:rPr>
                <w:rFonts w:ascii="Times New Roman" w:hAnsi="Times New Roman" w:cs="Times New Roman"/>
                <w:sz w:val="20"/>
                <w:szCs w:val="20"/>
                <w:vertAlign w:val="superscript"/>
              </w:rPr>
              <w:t>1</w:t>
            </w:r>
            <w:r w:rsidRPr="003D33B9">
              <w:rPr>
                <w:rFonts w:ascii="Times New Roman" w:hAnsi="Times New Roman" w:cs="Times New Roman"/>
                <w:sz w:val="20"/>
                <w:szCs w:val="20"/>
              </w:rPr>
              <w:t>Транспортная связь между жилыми, промышленными районами и общественными центрами в крупнейшем городе, а также с другими магистральными улицами, городскими и внешними автомобильными дорогами. Обслуживание прилегающей застройки осуществляется с боковых или местных проездов. Пропуск всех видов транспорта. Пешеходные переходы - вне проезжей части</w:t>
            </w:r>
          </w:p>
        </w:tc>
      </w:tr>
      <w:tr w:rsidR="00EB0AFD" w:rsidRPr="00B90C59" w:rsidTr="00EB0AFD">
        <w:trPr>
          <w:trHeight w:val="14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5162" w:type="dxa"/>
            <w:gridSpan w:val="19"/>
          </w:tcPr>
          <w:p w:rsidR="00EB0AFD" w:rsidRPr="002C7F81" w:rsidRDefault="00EB0AFD" w:rsidP="00EB0AFD">
            <w:pPr>
              <w:rPr>
                <w:rFonts w:ascii="Times New Roman" w:hAnsi="Times New Roman" w:cs="Times New Roman"/>
                <w:sz w:val="20"/>
                <w:szCs w:val="20"/>
              </w:rPr>
            </w:pPr>
            <w:r>
              <w:rPr>
                <w:rFonts w:ascii="Times New Roman" w:hAnsi="Times New Roman" w:cs="Times New Roman"/>
                <w:sz w:val="20"/>
                <w:szCs w:val="20"/>
                <w:vertAlign w:val="superscript"/>
              </w:rPr>
              <w:t>2</w:t>
            </w:r>
            <w:r w:rsidRPr="00683152">
              <w:rPr>
                <w:rFonts w:ascii="Times New Roman" w:hAnsi="Times New Roman" w:cs="Times New Roman"/>
                <w:sz w:val="20"/>
                <w:szCs w:val="20"/>
              </w:rPr>
              <w:t>Транспортная связь между жилыми, промышленными районами и центром города, центрами планировочных районов; выходы на внешние автомобильные дороги. Транспортно-планировочные оси города, поселения. Пропуск всех видов транспорта. Пересечения с дорогами и улицами других категорий - в одном или разных уровнях. Пешеходные переходы - вне проезжей части и в уровне проезжей части со светофорным регулированием</w:t>
            </w:r>
          </w:p>
        </w:tc>
      </w:tr>
      <w:tr w:rsidR="00EB0AFD" w:rsidRPr="00B90C59" w:rsidTr="00EB0AFD">
        <w:trPr>
          <w:trHeight w:val="863"/>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Default="00EB0AFD" w:rsidP="00EB0AFD">
            <w:pPr>
              <w:rPr>
                <w:rFonts w:ascii="Times New Roman" w:hAnsi="Times New Roman" w:cs="Times New Roman"/>
                <w:sz w:val="20"/>
                <w:szCs w:val="20"/>
              </w:rPr>
            </w:pPr>
          </w:p>
        </w:tc>
        <w:tc>
          <w:tcPr>
            <w:tcW w:w="5162" w:type="dxa"/>
            <w:gridSpan w:val="19"/>
          </w:tcPr>
          <w:p w:rsidR="00EB0AFD" w:rsidRPr="00802CFF" w:rsidRDefault="00EB0AFD" w:rsidP="00EB0AFD">
            <w:pPr>
              <w:rPr>
                <w:rFonts w:ascii="Times New Roman" w:hAnsi="Times New Roman" w:cs="Times New Roman"/>
                <w:sz w:val="20"/>
                <w:szCs w:val="20"/>
                <w:vertAlign w:val="superscript"/>
              </w:rPr>
            </w:pPr>
            <w:r>
              <w:rPr>
                <w:rFonts w:ascii="Times New Roman" w:hAnsi="Times New Roman" w:cs="Times New Roman"/>
                <w:sz w:val="20"/>
                <w:szCs w:val="20"/>
                <w:vertAlign w:val="superscript"/>
              </w:rPr>
              <w:t>3</w:t>
            </w:r>
            <w:r w:rsidRPr="00683152">
              <w:rPr>
                <w:rFonts w:ascii="Times New Roman" w:hAnsi="Times New Roman" w:cs="Times New Roman"/>
                <w:sz w:val="20"/>
                <w:szCs w:val="20"/>
              </w:rPr>
              <w:t>Связывают районы города, городского округа между собой. Движение регулируемое и саморегулируемое. Пропуск всех видов транспорта. Пешеходные переходы - в уровне проезжей части и вне проезжей части</w:t>
            </w:r>
          </w:p>
        </w:tc>
      </w:tr>
      <w:tr w:rsidR="00EB0AFD" w:rsidRPr="00B90C59" w:rsidTr="00EB0AFD">
        <w:trPr>
          <w:trHeight w:val="14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Default="00EB0AFD" w:rsidP="00EB0AFD">
            <w:pPr>
              <w:rPr>
                <w:rFonts w:ascii="Times New Roman" w:hAnsi="Times New Roman" w:cs="Times New Roman"/>
                <w:sz w:val="20"/>
                <w:szCs w:val="20"/>
              </w:rPr>
            </w:pPr>
          </w:p>
        </w:tc>
        <w:tc>
          <w:tcPr>
            <w:tcW w:w="5162" w:type="dxa"/>
            <w:gridSpan w:val="19"/>
          </w:tcPr>
          <w:p w:rsidR="00EB0AFD" w:rsidRPr="00802CFF" w:rsidRDefault="00EB0AFD" w:rsidP="00EB0AFD">
            <w:pPr>
              <w:rPr>
                <w:rFonts w:ascii="Times New Roman" w:hAnsi="Times New Roman" w:cs="Times New Roman"/>
                <w:sz w:val="20"/>
                <w:szCs w:val="20"/>
                <w:vertAlign w:val="superscript"/>
              </w:rPr>
            </w:pPr>
            <w:r>
              <w:rPr>
                <w:rFonts w:ascii="Times New Roman" w:hAnsi="Times New Roman" w:cs="Times New Roman"/>
                <w:sz w:val="20"/>
                <w:szCs w:val="20"/>
                <w:vertAlign w:val="superscript"/>
              </w:rPr>
              <w:t>4</w:t>
            </w:r>
            <w:r w:rsidRPr="00683152">
              <w:rPr>
                <w:rFonts w:ascii="Times New Roman" w:hAnsi="Times New Roman" w:cs="Times New Roman"/>
                <w:sz w:val="20"/>
                <w:szCs w:val="20"/>
              </w:rPr>
              <w:t>Транспортные и пешеходные связи в пределах жилых районов, выходы на другие магистральные улицы, улицы и дороги местного значения. Движение регулируемое и саморегулируемое. Пропуск всех видов транспорта. Пересечения с дорогами и улицами - в одном уровне. Пешеходные переходы - вне проезжей части и в уровне проезжей части</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Расчетная скорость движения, км/ч</w:t>
            </w:r>
          </w:p>
        </w:tc>
        <w:tc>
          <w:tcPr>
            <w:tcW w:w="1295" w:type="dxa"/>
            <w:gridSpan w:val="5"/>
          </w:tcPr>
          <w:p w:rsidR="00EB0AFD" w:rsidRPr="006A5FBF" w:rsidRDefault="00EB0AFD" w:rsidP="00EB0AFD">
            <w:pPr>
              <w:jc w:val="center"/>
              <w:rPr>
                <w:rFonts w:ascii="Times New Roman" w:hAnsi="Times New Roman" w:cs="Times New Roman"/>
                <w:sz w:val="20"/>
                <w:szCs w:val="20"/>
              </w:rPr>
            </w:pPr>
            <w:r>
              <w:rPr>
                <w:rFonts w:ascii="Times New Roman" w:hAnsi="Times New Roman" w:cs="Times New Roman"/>
                <w:sz w:val="20"/>
                <w:szCs w:val="20"/>
              </w:rPr>
              <w:t>90</w:t>
            </w:r>
          </w:p>
        </w:tc>
        <w:tc>
          <w:tcPr>
            <w:tcW w:w="1296" w:type="dxa"/>
            <w:gridSpan w:val="7"/>
          </w:tcPr>
          <w:p w:rsidR="00EB0AFD" w:rsidRPr="006A5FBF" w:rsidRDefault="00EB0AFD" w:rsidP="00EB0AFD">
            <w:pPr>
              <w:jc w:val="center"/>
              <w:rPr>
                <w:rFonts w:ascii="Times New Roman" w:hAnsi="Times New Roman" w:cs="Times New Roman"/>
                <w:sz w:val="20"/>
                <w:szCs w:val="20"/>
              </w:rPr>
            </w:pPr>
            <w:r w:rsidRPr="006A5FBF">
              <w:rPr>
                <w:rFonts w:ascii="Times New Roman" w:hAnsi="Times New Roman" w:cs="Times New Roman"/>
                <w:sz w:val="20"/>
                <w:szCs w:val="20"/>
              </w:rPr>
              <w:t>80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70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70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6A5FBF" w:rsidRDefault="00EB0AFD" w:rsidP="00EB0AFD">
            <w:pPr>
              <w:jc w:val="center"/>
              <w:rPr>
                <w:rFonts w:ascii="Times New Roman" w:hAnsi="Times New Roman" w:cs="Times New Roman"/>
                <w:sz w:val="20"/>
                <w:szCs w:val="20"/>
              </w:rPr>
            </w:pPr>
            <w:r>
              <w:rPr>
                <w:rFonts w:ascii="Times New Roman" w:hAnsi="Times New Roman" w:cs="Times New Roman"/>
                <w:sz w:val="20"/>
                <w:szCs w:val="20"/>
              </w:rPr>
              <w:t>80</w:t>
            </w:r>
          </w:p>
        </w:tc>
        <w:tc>
          <w:tcPr>
            <w:tcW w:w="1296" w:type="dxa"/>
            <w:gridSpan w:val="7"/>
          </w:tcPr>
          <w:p w:rsidR="00EB0AFD" w:rsidRPr="006A5FBF" w:rsidRDefault="00EB0AFD" w:rsidP="00EB0AFD">
            <w:pPr>
              <w:jc w:val="center"/>
              <w:rPr>
                <w:rFonts w:ascii="Times New Roman" w:hAnsi="Times New Roman" w:cs="Times New Roman"/>
                <w:sz w:val="20"/>
                <w:szCs w:val="20"/>
              </w:rPr>
            </w:pPr>
            <w:r w:rsidRPr="006A5FBF">
              <w:rPr>
                <w:rFonts w:ascii="Times New Roman" w:hAnsi="Times New Roman" w:cs="Times New Roman"/>
                <w:sz w:val="20"/>
                <w:szCs w:val="20"/>
              </w:rPr>
              <w:t>70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60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60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6A5FBF" w:rsidRDefault="00EB0AFD" w:rsidP="00EB0AFD">
            <w:pPr>
              <w:jc w:val="center"/>
              <w:rPr>
                <w:rFonts w:ascii="Times New Roman" w:hAnsi="Times New Roman" w:cs="Times New Roman"/>
                <w:sz w:val="20"/>
                <w:szCs w:val="20"/>
              </w:rPr>
            </w:pPr>
            <w:r>
              <w:rPr>
                <w:rFonts w:ascii="Times New Roman" w:hAnsi="Times New Roman" w:cs="Times New Roman"/>
                <w:sz w:val="20"/>
                <w:szCs w:val="20"/>
              </w:rPr>
              <w:t>70</w:t>
            </w:r>
          </w:p>
        </w:tc>
        <w:tc>
          <w:tcPr>
            <w:tcW w:w="1296" w:type="dxa"/>
            <w:gridSpan w:val="7"/>
          </w:tcPr>
          <w:p w:rsidR="00EB0AFD" w:rsidRPr="006A5FBF" w:rsidRDefault="00EB0AFD" w:rsidP="00EB0AFD">
            <w:pPr>
              <w:jc w:val="center"/>
              <w:rPr>
                <w:rFonts w:ascii="Times New Roman" w:hAnsi="Times New Roman" w:cs="Times New Roman"/>
                <w:sz w:val="20"/>
                <w:szCs w:val="20"/>
              </w:rPr>
            </w:pPr>
            <w:r w:rsidRPr="006A5FBF">
              <w:rPr>
                <w:rFonts w:ascii="Times New Roman" w:hAnsi="Times New Roman" w:cs="Times New Roman"/>
                <w:sz w:val="20"/>
                <w:szCs w:val="20"/>
              </w:rPr>
              <w:t>60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50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50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Ширина пол</w:t>
            </w:r>
            <w:r w:rsidRPr="00042FF8">
              <w:rPr>
                <w:rFonts w:ascii="Times New Roman" w:hAnsi="Times New Roman" w:cs="Times New Roman"/>
                <w:sz w:val="20"/>
                <w:szCs w:val="20"/>
              </w:rPr>
              <w:t>осы движения, м</w:t>
            </w:r>
          </w:p>
        </w:tc>
        <w:tc>
          <w:tcPr>
            <w:tcW w:w="1295" w:type="dxa"/>
            <w:gridSpan w:val="5"/>
          </w:tcPr>
          <w:p w:rsidR="00EB0AFD" w:rsidRPr="00EB7EE6" w:rsidRDefault="00EB0AFD" w:rsidP="00EB0AFD">
            <w:pPr>
              <w:jc w:val="center"/>
              <w:rPr>
                <w:rFonts w:ascii="Times New Roman" w:hAnsi="Times New Roman" w:cs="Times New Roman"/>
                <w:sz w:val="20"/>
                <w:szCs w:val="20"/>
              </w:rPr>
            </w:pPr>
            <w:r w:rsidRPr="00EB7EE6">
              <w:rPr>
                <w:rFonts w:ascii="Times New Roman" w:hAnsi="Times New Roman" w:cs="Times New Roman"/>
                <w:sz w:val="20"/>
                <w:szCs w:val="20"/>
              </w:rPr>
              <w:t>3,50 - 3,75</w:t>
            </w:r>
          </w:p>
        </w:tc>
        <w:tc>
          <w:tcPr>
            <w:tcW w:w="1296" w:type="dxa"/>
            <w:gridSpan w:val="7"/>
            <w:vMerge w:val="restart"/>
          </w:tcPr>
          <w:p w:rsidR="00EB0AFD" w:rsidRPr="002C7F81" w:rsidRDefault="00EB0AFD" w:rsidP="00EB0AFD">
            <w:pPr>
              <w:jc w:val="center"/>
              <w:rPr>
                <w:rFonts w:ascii="Times New Roman" w:hAnsi="Times New Roman" w:cs="Times New Roman"/>
                <w:sz w:val="20"/>
                <w:szCs w:val="20"/>
              </w:rPr>
            </w:pPr>
            <w:r w:rsidRPr="006A5FBF">
              <w:rPr>
                <w:rFonts w:ascii="Times New Roman" w:hAnsi="Times New Roman" w:cs="Times New Roman"/>
                <w:sz w:val="20"/>
                <w:szCs w:val="20"/>
              </w:rPr>
              <w:t>3,25 - 3,75</w:t>
            </w:r>
          </w:p>
        </w:tc>
        <w:tc>
          <w:tcPr>
            <w:tcW w:w="1276" w:type="dxa"/>
            <w:gridSpan w:val="5"/>
            <w:vMerge w:val="restart"/>
          </w:tcPr>
          <w:p w:rsidR="00EB0AFD" w:rsidRPr="002C7F81"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3,25 - 3,75</w:t>
            </w:r>
          </w:p>
        </w:tc>
        <w:tc>
          <w:tcPr>
            <w:tcW w:w="1295" w:type="dxa"/>
            <w:gridSpan w:val="2"/>
            <w:vMerge w:val="restart"/>
          </w:tcPr>
          <w:p w:rsidR="00EB0AFD" w:rsidRPr="002C7F81"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3,25 - 3,75</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EB7EE6" w:rsidRDefault="00EB0AFD" w:rsidP="00EB0AFD">
            <w:pPr>
              <w:jc w:val="center"/>
              <w:rPr>
                <w:rFonts w:ascii="Times New Roman" w:hAnsi="Times New Roman" w:cs="Times New Roman"/>
                <w:sz w:val="20"/>
                <w:szCs w:val="20"/>
              </w:rPr>
            </w:pPr>
            <w:r w:rsidRPr="00EB7EE6">
              <w:rPr>
                <w:rFonts w:ascii="Times New Roman" w:hAnsi="Times New Roman" w:cs="Times New Roman"/>
                <w:sz w:val="20"/>
                <w:szCs w:val="20"/>
              </w:rPr>
              <w:t>3,25 - 3,75</w:t>
            </w:r>
          </w:p>
        </w:tc>
        <w:tc>
          <w:tcPr>
            <w:tcW w:w="1296" w:type="dxa"/>
            <w:gridSpan w:val="7"/>
            <w:vMerge/>
          </w:tcPr>
          <w:p w:rsidR="00EB0AFD" w:rsidRPr="006A5FBF" w:rsidRDefault="00EB0AFD" w:rsidP="00EB0AFD">
            <w:pPr>
              <w:jc w:val="center"/>
              <w:rPr>
                <w:rFonts w:ascii="Times New Roman" w:hAnsi="Times New Roman" w:cs="Times New Roman"/>
                <w:sz w:val="20"/>
                <w:szCs w:val="20"/>
              </w:rPr>
            </w:pPr>
          </w:p>
        </w:tc>
        <w:tc>
          <w:tcPr>
            <w:tcW w:w="1276" w:type="dxa"/>
            <w:gridSpan w:val="5"/>
            <w:vMerge/>
          </w:tcPr>
          <w:p w:rsidR="00EB0AFD" w:rsidRPr="009B5956" w:rsidRDefault="00EB0AFD" w:rsidP="00EB0AFD">
            <w:pPr>
              <w:jc w:val="center"/>
              <w:rPr>
                <w:rFonts w:ascii="Times New Roman" w:hAnsi="Times New Roman" w:cs="Times New Roman"/>
                <w:sz w:val="20"/>
                <w:szCs w:val="20"/>
              </w:rPr>
            </w:pPr>
          </w:p>
        </w:tc>
        <w:tc>
          <w:tcPr>
            <w:tcW w:w="1295" w:type="dxa"/>
            <w:gridSpan w:val="2"/>
            <w:vMerge/>
          </w:tcPr>
          <w:p w:rsidR="00EB0AFD" w:rsidRPr="009B5956" w:rsidRDefault="00EB0AFD" w:rsidP="00EB0AFD">
            <w:pPr>
              <w:jc w:val="center"/>
              <w:rPr>
                <w:rFonts w:ascii="Times New Roman" w:hAnsi="Times New Roman" w:cs="Times New Roman"/>
                <w:sz w:val="20"/>
                <w:szCs w:val="20"/>
              </w:rPr>
            </w:pP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2C7F81" w:rsidRDefault="00EB0AFD" w:rsidP="00EB0AFD">
            <w:pPr>
              <w:jc w:val="center"/>
              <w:rPr>
                <w:rFonts w:ascii="Times New Roman" w:hAnsi="Times New Roman" w:cs="Times New Roman"/>
                <w:sz w:val="20"/>
                <w:szCs w:val="20"/>
              </w:rPr>
            </w:pPr>
            <w:r w:rsidRPr="00EB7EE6">
              <w:rPr>
                <w:rFonts w:ascii="Times New Roman" w:hAnsi="Times New Roman" w:cs="Times New Roman"/>
                <w:sz w:val="20"/>
                <w:szCs w:val="20"/>
              </w:rPr>
              <w:t>3,25 - 3,75</w:t>
            </w:r>
          </w:p>
        </w:tc>
        <w:tc>
          <w:tcPr>
            <w:tcW w:w="1296" w:type="dxa"/>
            <w:gridSpan w:val="7"/>
            <w:vMerge/>
          </w:tcPr>
          <w:p w:rsidR="00EB0AFD" w:rsidRPr="006A5FBF" w:rsidRDefault="00EB0AFD" w:rsidP="00EB0AFD">
            <w:pPr>
              <w:jc w:val="center"/>
              <w:rPr>
                <w:rFonts w:ascii="Times New Roman" w:hAnsi="Times New Roman" w:cs="Times New Roman"/>
                <w:sz w:val="20"/>
                <w:szCs w:val="20"/>
              </w:rPr>
            </w:pPr>
          </w:p>
        </w:tc>
        <w:tc>
          <w:tcPr>
            <w:tcW w:w="1276" w:type="dxa"/>
            <w:gridSpan w:val="5"/>
            <w:vMerge/>
          </w:tcPr>
          <w:p w:rsidR="00EB0AFD" w:rsidRPr="009B5956" w:rsidRDefault="00EB0AFD" w:rsidP="00EB0AFD">
            <w:pPr>
              <w:jc w:val="center"/>
              <w:rPr>
                <w:rFonts w:ascii="Times New Roman" w:hAnsi="Times New Roman" w:cs="Times New Roman"/>
                <w:sz w:val="20"/>
                <w:szCs w:val="20"/>
              </w:rPr>
            </w:pPr>
          </w:p>
        </w:tc>
        <w:tc>
          <w:tcPr>
            <w:tcW w:w="1295" w:type="dxa"/>
            <w:gridSpan w:val="2"/>
            <w:vMerge/>
          </w:tcPr>
          <w:p w:rsidR="00EB0AFD" w:rsidRPr="009B5956" w:rsidRDefault="00EB0AFD" w:rsidP="00EB0AFD">
            <w:pPr>
              <w:jc w:val="center"/>
              <w:rPr>
                <w:rFonts w:ascii="Times New Roman" w:hAnsi="Times New Roman" w:cs="Times New Roman"/>
                <w:sz w:val="20"/>
                <w:szCs w:val="20"/>
              </w:rPr>
            </w:pP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Число полос движения</w:t>
            </w:r>
          </w:p>
        </w:tc>
        <w:tc>
          <w:tcPr>
            <w:tcW w:w="1295" w:type="dxa"/>
            <w:gridSpan w:val="5"/>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4-10</w:t>
            </w:r>
          </w:p>
        </w:tc>
        <w:tc>
          <w:tcPr>
            <w:tcW w:w="1296" w:type="dxa"/>
            <w:gridSpan w:val="7"/>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4-10</w:t>
            </w:r>
          </w:p>
        </w:tc>
        <w:tc>
          <w:tcPr>
            <w:tcW w:w="1276" w:type="dxa"/>
            <w:gridSpan w:val="5"/>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4-6</w:t>
            </w:r>
          </w:p>
        </w:tc>
        <w:tc>
          <w:tcPr>
            <w:tcW w:w="1295" w:type="dxa"/>
            <w:gridSpan w:val="2"/>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2-4</w:t>
            </w: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Ширина в красных линиях, м</w:t>
            </w:r>
          </w:p>
        </w:tc>
        <w:tc>
          <w:tcPr>
            <w:tcW w:w="1295" w:type="dxa"/>
            <w:gridSpan w:val="5"/>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40-100</w:t>
            </w:r>
          </w:p>
        </w:tc>
        <w:tc>
          <w:tcPr>
            <w:tcW w:w="1296" w:type="dxa"/>
            <w:gridSpan w:val="7"/>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40-100</w:t>
            </w:r>
          </w:p>
        </w:tc>
        <w:tc>
          <w:tcPr>
            <w:tcW w:w="1276" w:type="dxa"/>
            <w:gridSpan w:val="5"/>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40-80</w:t>
            </w:r>
          </w:p>
        </w:tc>
        <w:tc>
          <w:tcPr>
            <w:tcW w:w="1295" w:type="dxa"/>
            <w:gridSpan w:val="2"/>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40-80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Наименьший радиус кривых в плане, м</w:t>
            </w:r>
          </w:p>
        </w:tc>
        <w:tc>
          <w:tcPr>
            <w:tcW w:w="1295" w:type="dxa"/>
            <w:gridSpan w:val="5"/>
          </w:tcPr>
          <w:p w:rsidR="00EB0AFD" w:rsidRPr="00A76317" w:rsidRDefault="00EB0AFD" w:rsidP="00EB0AFD">
            <w:pPr>
              <w:jc w:val="center"/>
              <w:rPr>
                <w:rFonts w:ascii="Times New Roman" w:hAnsi="Times New Roman" w:cs="Times New Roman"/>
                <w:sz w:val="20"/>
                <w:szCs w:val="20"/>
              </w:rPr>
            </w:pPr>
            <w:r w:rsidRPr="00A76317">
              <w:rPr>
                <w:rFonts w:ascii="Times New Roman" w:hAnsi="Times New Roman" w:cs="Times New Roman"/>
                <w:sz w:val="20"/>
                <w:szCs w:val="20"/>
              </w:rPr>
              <w:t>430/580</w:t>
            </w:r>
          </w:p>
        </w:tc>
        <w:tc>
          <w:tcPr>
            <w:tcW w:w="1296" w:type="dxa"/>
            <w:gridSpan w:val="7"/>
          </w:tcPr>
          <w:p w:rsidR="00EB0AFD" w:rsidRPr="005C0A6D" w:rsidRDefault="00EB0AFD" w:rsidP="00EB0AFD">
            <w:pPr>
              <w:jc w:val="center"/>
              <w:rPr>
                <w:rFonts w:ascii="Times New Roman" w:hAnsi="Times New Roman" w:cs="Times New Roman"/>
                <w:sz w:val="20"/>
                <w:szCs w:val="20"/>
              </w:rPr>
            </w:pPr>
            <w:r w:rsidRPr="005C0A6D">
              <w:rPr>
                <w:rFonts w:ascii="Times New Roman" w:hAnsi="Times New Roman" w:cs="Times New Roman"/>
                <w:sz w:val="20"/>
                <w:szCs w:val="20"/>
              </w:rPr>
              <w:t>310/420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230/310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230/310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A76317" w:rsidRDefault="00EB0AFD" w:rsidP="00EB0AFD">
            <w:pPr>
              <w:jc w:val="center"/>
              <w:rPr>
                <w:rFonts w:ascii="Times New Roman" w:hAnsi="Times New Roman" w:cs="Times New Roman"/>
                <w:sz w:val="20"/>
                <w:szCs w:val="20"/>
              </w:rPr>
            </w:pPr>
            <w:r w:rsidRPr="00A76317">
              <w:rPr>
                <w:rFonts w:ascii="Times New Roman" w:hAnsi="Times New Roman" w:cs="Times New Roman"/>
                <w:sz w:val="20"/>
                <w:szCs w:val="20"/>
              </w:rPr>
              <w:t>310/420</w:t>
            </w:r>
          </w:p>
        </w:tc>
        <w:tc>
          <w:tcPr>
            <w:tcW w:w="1296" w:type="dxa"/>
            <w:gridSpan w:val="7"/>
          </w:tcPr>
          <w:p w:rsidR="00EB0AFD" w:rsidRPr="005C0A6D" w:rsidRDefault="00EB0AFD" w:rsidP="00EB0AFD">
            <w:pPr>
              <w:jc w:val="center"/>
              <w:rPr>
                <w:rFonts w:ascii="Times New Roman" w:hAnsi="Times New Roman" w:cs="Times New Roman"/>
                <w:sz w:val="20"/>
                <w:szCs w:val="20"/>
              </w:rPr>
            </w:pPr>
            <w:r w:rsidRPr="005C0A6D">
              <w:rPr>
                <w:rFonts w:ascii="Times New Roman" w:hAnsi="Times New Roman" w:cs="Times New Roman"/>
                <w:sz w:val="20"/>
                <w:szCs w:val="20"/>
              </w:rPr>
              <w:t>230/310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170/220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170/220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A76317" w:rsidRDefault="00EB0AFD" w:rsidP="00EB0AFD">
            <w:pPr>
              <w:jc w:val="center"/>
              <w:rPr>
                <w:rFonts w:ascii="Times New Roman" w:hAnsi="Times New Roman" w:cs="Times New Roman"/>
                <w:sz w:val="20"/>
                <w:szCs w:val="20"/>
              </w:rPr>
            </w:pPr>
            <w:r w:rsidRPr="00A76317">
              <w:rPr>
                <w:rFonts w:ascii="Times New Roman" w:hAnsi="Times New Roman" w:cs="Times New Roman"/>
                <w:sz w:val="20"/>
                <w:szCs w:val="20"/>
              </w:rPr>
              <w:t>230/310</w:t>
            </w:r>
          </w:p>
        </w:tc>
        <w:tc>
          <w:tcPr>
            <w:tcW w:w="1296" w:type="dxa"/>
            <w:gridSpan w:val="7"/>
          </w:tcPr>
          <w:p w:rsidR="00EB0AFD" w:rsidRPr="005C0A6D" w:rsidRDefault="00EB0AFD" w:rsidP="00EB0AFD">
            <w:pPr>
              <w:jc w:val="center"/>
              <w:rPr>
                <w:rFonts w:ascii="Times New Roman" w:hAnsi="Times New Roman" w:cs="Times New Roman"/>
                <w:sz w:val="20"/>
                <w:szCs w:val="20"/>
              </w:rPr>
            </w:pPr>
            <w:r w:rsidRPr="005C0A6D">
              <w:rPr>
                <w:rFonts w:ascii="Times New Roman" w:hAnsi="Times New Roman" w:cs="Times New Roman"/>
                <w:sz w:val="20"/>
                <w:szCs w:val="20"/>
              </w:rPr>
              <w:t>170/220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110/140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110/140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 xml:space="preserve">Наибольший продольный уклон, </w:t>
            </w:r>
            <w:r w:rsidRPr="00FD1E22">
              <w:rPr>
                <w:rStyle w:val="210pt"/>
                <w:rFonts w:eastAsia="Tahoma"/>
                <w:vertAlign w:val="subscript"/>
              </w:rPr>
              <w:t>‰</w:t>
            </w:r>
          </w:p>
        </w:tc>
        <w:tc>
          <w:tcPr>
            <w:tcW w:w="1295" w:type="dxa"/>
            <w:gridSpan w:val="5"/>
          </w:tcPr>
          <w:p w:rsidR="00EB0AFD" w:rsidRPr="00A76317" w:rsidRDefault="00EB0AFD" w:rsidP="00EB0AFD">
            <w:pPr>
              <w:jc w:val="center"/>
              <w:rPr>
                <w:rFonts w:ascii="Times New Roman" w:hAnsi="Times New Roman" w:cs="Times New Roman"/>
                <w:sz w:val="20"/>
                <w:szCs w:val="20"/>
              </w:rPr>
            </w:pPr>
            <w:r w:rsidRPr="00A76317">
              <w:rPr>
                <w:rFonts w:ascii="Times New Roman" w:hAnsi="Times New Roman" w:cs="Times New Roman"/>
                <w:sz w:val="20"/>
                <w:szCs w:val="20"/>
              </w:rPr>
              <w:t>55</w:t>
            </w:r>
          </w:p>
        </w:tc>
        <w:tc>
          <w:tcPr>
            <w:tcW w:w="1296" w:type="dxa"/>
            <w:gridSpan w:val="7"/>
          </w:tcPr>
          <w:p w:rsidR="00EB0AFD" w:rsidRPr="005C0A6D" w:rsidRDefault="00EB0AFD" w:rsidP="00EB0AFD">
            <w:pPr>
              <w:jc w:val="center"/>
              <w:rPr>
                <w:rFonts w:ascii="Times New Roman" w:hAnsi="Times New Roman" w:cs="Times New Roman"/>
                <w:sz w:val="20"/>
                <w:szCs w:val="20"/>
              </w:rPr>
            </w:pPr>
            <w:r w:rsidRPr="005C0A6D">
              <w:rPr>
                <w:rFonts w:ascii="Times New Roman" w:hAnsi="Times New Roman" w:cs="Times New Roman"/>
                <w:sz w:val="20"/>
                <w:szCs w:val="20"/>
              </w:rPr>
              <w:t>60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65</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60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A76317" w:rsidRDefault="00EB0AFD" w:rsidP="00EB0AFD">
            <w:pPr>
              <w:jc w:val="center"/>
              <w:rPr>
                <w:rFonts w:ascii="Times New Roman" w:hAnsi="Times New Roman" w:cs="Times New Roman"/>
                <w:sz w:val="20"/>
                <w:szCs w:val="20"/>
              </w:rPr>
            </w:pPr>
            <w:r w:rsidRPr="00A76317">
              <w:rPr>
                <w:rFonts w:ascii="Times New Roman" w:hAnsi="Times New Roman" w:cs="Times New Roman"/>
                <w:sz w:val="20"/>
                <w:szCs w:val="20"/>
              </w:rPr>
              <w:t>60</w:t>
            </w:r>
          </w:p>
        </w:tc>
        <w:tc>
          <w:tcPr>
            <w:tcW w:w="1296" w:type="dxa"/>
            <w:gridSpan w:val="7"/>
          </w:tcPr>
          <w:p w:rsidR="00EB0AFD" w:rsidRPr="005C0A6D" w:rsidRDefault="00EB0AFD" w:rsidP="00EB0AFD">
            <w:pPr>
              <w:jc w:val="center"/>
              <w:rPr>
                <w:rFonts w:ascii="Times New Roman" w:hAnsi="Times New Roman" w:cs="Times New Roman"/>
                <w:sz w:val="20"/>
                <w:szCs w:val="20"/>
              </w:rPr>
            </w:pPr>
            <w:r w:rsidRPr="005C0A6D">
              <w:rPr>
                <w:rFonts w:ascii="Times New Roman" w:hAnsi="Times New Roman" w:cs="Times New Roman"/>
                <w:sz w:val="20"/>
                <w:szCs w:val="20"/>
              </w:rPr>
              <w:t>65</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70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70</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1295" w:type="dxa"/>
            <w:gridSpan w:val="5"/>
          </w:tcPr>
          <w:p w:rsidR="00EB0AFD" w:rsidRPr="00A76317" w:rsidRDefault="00EB0AFD" w:rsidP="00EB0AFD">
            <w:pPr>
              <w:jc w:val="center"/>
              <w:rPr>
                <w:rFonts w:ascii="Times New Roman" w:hAnsi="Times New Roman" w:cs="Times New Roman"/>
                <w:sz w:val="20"/>
                <w:szCs w:val="20"/>
              </w:rPr>
            </w:pPr>
            <w:r w:rsidRPr="00A76317">
              <w:rPr>
                <w:rFonts w:ascii="Times New Roman" w:hAnsi="Times New Roman" w:cs="Times New Roman"/>
                <w:sz w:val="20"/>
                <w:szCs w:val="20"/>
              </w:rPr>
              <w:t>65</w:t>
            </w:r>
          </w:p>
        </w:tc>
        <w:tc>
          <w:tcPr>
            <w:tcW w:w="1296" w:type="dxa"/>
            <w:gridSpan w:val="7"/>
          </w:tcPr>
          <w:p w:rsidR="00EB0AFD" w:rsidRPr="005C0A6D" w:rsidRDefault="00EB0AFD" w:rsidP="00EB0AFD">
            <w:pPr>
              <w:jc w:val="center"/>
              <w:rPr>
                <w:rFonts w:ascii="Times New Roman" w:hAnsi="Times New Roman" w:cs="Times New Roman"/>
                <w:sz w:val="20"/>
                <w:szCs w:val="20"/>
              </w:rPr>
            </w:pPr>
            <w:r w:rsidRPr="005C0A6D">
              <w:rPr>
                <w:rFonts w:ascii="Times New Roman" w:hAnsi="Times New Roman" w:cs="Times New Roman"/>
                <w:sz w:val="20"/>
                <w:szCs w:val="20"/>
              </w:rPr>
              <w:t>70</w:t>
            </w:r>
          </w:p>
        </w:tc>
        <w:tc>
          <w:tcPr>
            <w:tcW w:w="1276" w:type="dxa"/>
            <w:gridSpan w:val="5"/>
          </w:tcPr>
          <w:p w:rsidR="00EB0AFD" w:rsidRPr="009B5956" w:rsidRDefault="00EB0AFD" w:rsidP="00EB0AFD">
            <w:pPr>
              <w:jc w:val="center"/>
              <w:rPr>
                <w:rFonts w:ascii="Times New Roman" w:hAnsi="Times New Roman" w:cs="Times New Roman"/>
                <w:sz w:val="20"/>
                <w:szCs w:val="20"/>
              </w:rPr>
            </w:pPr>
            <w:r w:rsidRPr="009B5956">
              <w:rPr>
                <w:rFonts w:ascii="Times New Roman" w:hAnsi="Times New Roman" w:cs="Times New Roman"/>
                <w:sz w:val="20"/>
                <w:szCs w:val="20"/>
              </w:rPr>
              <w:t>70</w:t>
            </w:r>
          </w:p>
        </w:tc>
        <w:tc>
          <w:tcPr>
            <w:tcW w:w="1295" w:type="dxa"/>
            <w:gridSpan w:val="2"/>
          </w:tcPr>
          <w:p w:rsidR="00EB0AFD" w:rsidRPr="00470271" w:rsidRDefault="00EB0AFD" w:rsidP="00EB0AFD">
            <w:pPr>
              <w:jc w:val="center"/>
              <w:rPr>
                <w:rFonts w:ascii="Times New Roman" w:hAnsi="Times New Roman" w:cs="Times New Roman"/>
                <w:sz w:val="20"/>
                <w:szCs w:val="20"/>
              </w:rPr>
            </w:pPr>
            <w:r w:rsidRPr="00470271">
              <w:rPr>
                <w:rFonts w:ascii="Times New Roman" w:hAnsi="Times New Roman" w:cs="Times New Roman"/>
                <w:sz w:val="20"/>
                <w:szCs w:val="20"/>
              </w:rPr>
              <w:t>70</w:t>
            </w: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Ширина пешеходной части тротуара, м</w:t>
            </w:r>
          </w:p>
        </w:tc>
        <w:tc>
          <w:tcPr>
            <w:tcW w:w="1295" w:type="dxa"/>
            <w:gridSpan w:val="5"/>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4,5</w:t>
            </w:r>
          </w:p>
        </w:tc>
        <w:tc>
          <w:tcPr>
            <w:tcW w:w="1296" w:type="dxa"/>
            <w:gridSpan w:val="7"/>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3,0</w:t>
            </w:r>
          </w:p>
        </w:tc>
        <w:tc>
          <w:tcPr>
            <w:tcW w:w="1276" w:type="dxa"/>
            <w:gridSpan w:val="5"/>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3,0</w:t>
            </w:r>
          </w:p>
        </w:tc>
        <w:tc>
          <w:tcPr>
            <w:tcW w:w="1295" w:type="dxa"/>
            <w:gridSpan w:val="2"/>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2,25</w:t>
            </w: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FD1E22">
              <w:rPr>
                <w:rStyle w:val="210pt"/>
                <w:rFonts w:eastAsia="Tahoma"/>
              </w:rPr>
              <w:t>Максимально допустимый уровень территориальной доступности</w:t>
            </w:r>
          </w:p>
        </w:tc>
        <w:tc>
          <w:tcPr>
            <w:tcW w:w="5162" w:type="dxa"/>
            <w:gridSpan w:val="19"/>
          </w:tcPr>
          <w:p w:rsidR="00EB0AFD" w:rsidRDefault="00EB0AFD" w:rsidP="00EB0AFD">
            <w:pPr>
              <w:jc w:val="center"/>
              <w:rPr>
                <w:rFonts w:ascii="Times New Roman" w:hAnsi="Times New Roman" w:cs="Times New Roman"/>
                <w:sz w:val="20"/>
                <w:szCs w:val="20"/>
              </w:rPr>
            </w:pPr>
            <w:r w:rsidRPr="00FD1E22">
              <w:rPr>
                <w:rStyle w:val="210pt"/>
                <w:rFonts w:eastAsia="Tahoma"/>
              </w:rPr>
              <w:t>Не нормируется</w:t>
            </w:r>
          </w:p>
        </w:tc>
      </w:tr>
      <w:tr w:rsidR="00EB0AFD" w:rsidRPr="00B90C59" w:rsidTr="00EB0AFD">
        <w:trPr>
          <w:trHeight w:val="131"/>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Категори</w:t>
            </w:r>
            <w:r>
              <w:rPr>
                <w:rFonts w:ascii="Times New Roman" w:hAnsi="Times New Roman" w:cs="Times New Roman"/>
                <w:sz w:val="20"/>
                <w:szCs w:val="20"/>
              </w:rPr>
              <w:t>и улиц и дорог местного значения</w:t>
            </w:r>
          </w:p>
        </w:tc>
        <w:tc>
          <w:tcPr>
            <w:tcW w:w="870" w:type="dxa"/>
            <w:gridSpan w:val="2"/>
            <w:vMerge w:val="restart"/>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У</w:t>
            </w:r>
            <w:r w:rsidRPr="00D734C7">
              <w:rPr>
                <w:rFonts w:ascii="Times New Roman" w:hAnsi="Times New Roman" w:cs="Times New Roman"/>
                <w:sz w:val="20"/>
                <w:szCs w:val="20"/>
              </w:rPr>
              <w:t>лицы в зонах жилой застройки</w:t>
            </w:r>
            <w:r w:rsidRPr="006C76A6">
              <w:rPr>
                <w:rFonts w:ascii="Times New Roman" w:hAnsi="Times New Roman" w:cs="Times New Roman"/>
                <w:sz w:val="20"/>
                <w:szCs w:val="20"/>
                <w:vertAlign w:val="superscript"/>
              </w:rPr>
              <w:t>5</w:t>
            </w:r>
          </w:p>
        </w:tc>
        <w:tc>
          <w:tcPr>
            <w:tcW w:w="871" w:type="dxa"/>
            <w:gridSpan w:val="6"/>
            <w:vMerge w:val="restart"/>
          </w:tcPr>
          <w:p w:rsidR="00EB0AFD" w:rsidRPr="002C7F81" w:rsidRDefault="00EB0AFD" w:rsidP="00EB0AFD">
            <w:pPr>
              <w:jc w:val="center"/>
              <w:rPr>
                <w:rFonts w:ascii="Times New Roman" w:hAnsi="Times New Roman" w:cs="Times New Roman"/>
                <w:sz w:val="20"/>
                <w:szCs w:val="20"/>
              </w:rPr>
            </w:pPr>
            <w:r w:rsidRPr="00D734C7">
              <w:rPr>
                <w:rFonts w:ascii="Times New Roman" w:hAnsi="Times New Roman" w:cs="Times New Roman"/>
                <w:sz w:val="20"/>
                <w:szCs w:val="20"/>
              </w:rPr>
              <w:t>Улицы в общественно-деловых зонах</w:t>
            </w:r>
            <w:r w:rsidRPr="006C76A6">
              <w:rPr>
                <w:rFonts w:ascii="Times New Roman" w:hAnsi="Times New Roman" w:cs="Times New Roman"/>
                <w:sz w:val="20"/>
                <w:szCs w:val="20"/>
                <w:vertAlign w:val="superscript"/>
              </w:rPr>
              <w:t>6</w:t>
            </w:r>
          </w:p>
        </w:tc>
        <w:tc>
          <w:tcPr>
            <w:tcW w:w="850" w:type="dxa"/>
            <w:gridSpan w:val="4"/>
            <w:vMerge w:val="restart"/>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У</w:t>
            </w:r>
            <w:r w:rsidRPr="00D734C7">
              <w:rPr>
                <w:rFonts w:ascii="Times New Roman" w:hAnsi="Times New Roman" w:cs="Times New Roman"/>
                <w:sz w:val="20"/>
                <w:szCs w:val="20"/>
              </w:rPr>
              <w:t>лицы и дороги в производственных зонах</w:t>
            </w:r>
            <w:r w:rsidRPr="006C76A6">
              <w:rPr>
                <w:rFonts w:ascii="Times New Roman" w:hAnsi="Times New Roman" w:cs="Times New Roman"/>
                <w:sz w:val="20"/>
                <w:szCs w:val="20"/>
                <w:vertAlign w:val="superscript"/>
              </w:rPr>
              <w:t>7</w:t>
            </w:r>
          </w:p>
        </w:tc>
        <w:tc>
          <w:tcPr>
            <w:tcW w:w="1710" w:type="dxa"/>
            <w:gridSpan w:val="6"/>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Проезды</w:t>
            </w:r>
            <w:r>
              <w:rPr>
                <w:rFonts w:ascii="Times New Roman" w:hAnsi="Times New Roman" w:cs="Times New Roman"/>
                <w:sz w:val="20"/>
                <w:szCs w:val="20"/>
                <w:vertAlign w:val="superscript"/>
              </w:rPr>
              <w:t>8</w:t>
            </w:r>
          </w:p>
        </w:tc>
        <w:tc>
          <w:tcPr>
            <w:tcW w:w="861" w:type="dxa"/>
            <w:vMerge w:val="restart"/>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Пешеходные улицы и пло</w:t>
            </w:r>
            <w:r w:rsidRPr="001076AD">
              <w:rPr>
                <w:rFonts w:ascii="Times New Roman" w:hAnsi="Times New Roman" w:cs="Times New Roman"/>
                <w:sz w:val="20"/>
                <w:szCs w:val="20"/>
              </w:rPr>
              <w:t>щади</w:t>
            </w:r>
            <w:r>
              <w:rPr>
                <w:rFonts w:ascii="Times New Roman" w:hAnsi="Times New Roman" w:cs="Times New Roman"/>
                <w:sz w:val="20"/>
                <w:szCs w:val="20"/>
                <w:vertAlign w:val="superscript"/>
              </w:rPr>
              <w:t>9</w:t>
            </w:r>
          </w:p>
        </w:tc>
      </w:tr>
      <w:tr w:rsidR="00EB0AFD" w:rsidRPr="00B90C59" w:rsidTr="00EB0AFD">
        <w:trPr>
          <w:trHeight w:val="922"/>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870" w:type="dxa"/>
            <w:gridSpan w:val="2"/>
            <w:vMerge/>
          </w:tcPr>
          <w:p w:rsidR="00EB0AFD" w:rsidRDefault="00EB0AFD" w:rsidP="00EB0AFD">
            <w:pPr>
              <w:jc w:val="center"/>
              <w:rPr>
                <w:rFonts w:ascii="Times New Roman" w:hAnsi="Times New Roman" w:cs="Times New Roman"/>
                <w:sz w:val="20"/>
                <w:szCs w:val="20"/>
              </w:rPr>
            </w:pPr>
          </w:p>
        </w:tc>
        <w:tc>
          <w:tcPr>
            <w:tcW w:w="871" w:type="dxa"/>
            <w:gridSpan w:val="6"/>
            <w:vMerge/>
          </w:tcPr>
          <w:p w:rsidR="00EB0AFD" w:rsidRPr="00D734C7" w:rsidRDefault="00EB0AFD" w:rsidP="00EB0AFD">
            <w:pPr>
              <w:jc w:val="center"/>
              <w:rPr>
                <w:rFonts w:ascii="Times New Roman" w:hAnsi="Times New Roman" w:cs="Times New Roman"/>
                <w:sz w:val="20"/>
                <w:szCs w:val="20"/>
              </w:rPr>
            </w:pPr>
          </w:p>
        </w:tc>
        <w:tc>
          <w:tcPr>
            <w:tcW w:w="850" w:type="dxa"/>
            <w:gridSpan w:val="4"/>
            <w:vMerge/>
          </w:tcPr>
          <w:p w:rsidR="00EB0AFD" w:rsidRDefault="00EB0AFD" w:rsidP="00EB0AFD">
            <w:pPr>
              <w:jc w:val="center"/>
              <w:rPr>
                <w:rFonts w:ascii="Times New Roman" w:hAnsi="Times New Roman" w:cs="Times New Roman"/>
                <w:sz w:val="20"/>
                <w:szCs w:val="20"/>
              </w:rPr>
            </w:pPr>
          </w:p>
        </w:tc>
        <w:tc>
          <w:tcPr>
            <w:tcW w:w="850" w:type="dxa"/>
            <w:gridSpan w:val="2"/>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Ос</w:t>
            </w:r>
            <w:r w:rsidRPr="00D734C7">
              <w:rPr>
                <w:rFonts w:ascii="Times New Roman" w:hAnsi="Times New Roman" w:cs="Times New Roman"/>
                <w:sz w:val="20"/>
                <w:szCs w:val="20"/>
              </w:rPr>
              <w:t>новные</w:t>
            </w:r>
          </w:p>
        </w:tc>
        <w:tc>
          <w:tcPr>
            <w:tcW w:w="860"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В</w:t>
            </w:r>
            <w:r w:rsidRPr="00D734C7">
              <w:rPr>
                <w:rFonts w:ascii="Times New Roman" w:hAnsi="Times New Roman" w:cs="Times New Roman"/>
                <w:sz w:val="20"/>
                <w:szCs w:val="20"/>
              </w:rPr>
              <w:t>торостепенные</w:t>
            </w:r>
          </w:p>
        </w:tc>
        <w:tc>
          <w:tcPr>
            <w:tcW w:w="861" w:type="dxa"/>
            <w:vMerge/>
          </w:tcPr>
          <w:p w:rsidR="00EB0AFD" w:rsidRPr="002C7F81" w:rsidRDefault="00EB0AFD" w:rsidP="00EB0AFD">
            <w:pPr>
              <w:jc w:val="center"/>
              <w:rPr>
                <w:rFonts w:ascii="Times New Roman" w:hAnsi="Times New Roman" w:cs="Times New Roman"/>
                <w:sz w:val="20"/>
                <w:szCs w:val="20"/>
              </w:rPr>
            </w:pPr>
          </w:p>
        </w:tc>
      </w:tr>
      <w:tr w:rsidR="00EB0AFD" w:rsidRPr="00B90C59" w:rsidTr="00EB0AFD">
        <w:trPr>
          <w:trHeight w:val="57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Pr>
                <w:rFonts w:ascii="Times New Roman" w:hAnsi="Times New Roman" w:cs="Times New Roman"/>
                <w:sz w:val="20"/>
                <w:szCs w:val="20"/>
              </w:rPr>
              <w:t>Назначение</w:t>
            </w:r>
          </w:p>
        </w:tc>
        <w:tc>
          <w:tcPr>
            <w:tcW w:w="5162" w:type="dxa"/>
            <w:gridSpan w:val="19"/>
          </w:tcPr>
          <w:p w:rsidR="00EB0AFD" w:rsidRPr="002C7F81" w:rsidRDefault="00EB0AFD" w:rsidP="00EB0AFD">
            <w:pPr>
              <w:rPr>
                <w:rFonts w:ascii="Times New Roman" w:hAnsi="Times New Roman" w:cs="Times New Roman"/>
                <w:sz w:val="20"/>
                <w:szCs w:val="20"/>
              </w:rPr>
            </w:pPr>
            <w:r w:rsidRPr="00C50925">
              <w:rPr>
                <w:rFonts w:ascii="Times New Roman" w:hAnsi="Times New Roman" w:cs="Times New Roman"/>
                <w:sz w:val="20"/>
                <w:szCs w:val="20"/>
                <w:vertAlign w:val="superscript"/>
              </w:rPr>
              <w:t>5</w:t>
            </w:r>
            <w:r w:rsidRPr="00DA58C1">
              <w:rPr>
                <w:rFonts w:ascii="Times New Roman" w:hAnsi="Times New Roman" w:cs="Times New Roman"/>
                <w:sz w:val="20"/>
                <w:szCs w:val="20"/>
              </w:rPr>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 Обеспечивают непосредственный доступ к зданиям и земельным участкам</w:t>
            </w:r>
          </w:p>
        </w:tc>
      </w:tr>
      <w:tr w:rsidR="00EB0AFD" w:rsidRPr="00B90C59" w:rsidTr="00EB0AFD">
        <w:trPr>
          <w:trHeight w:val="57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Default="00EB0AFD" w:rsidP="00EB0AFD">
            <w:pPr>
              <w:rPr>
                <w:rFonts w:ascii="Times New Roman" w:hAnsi="Times New Roman" w:cs="Times New Roman"/>
                <w:sz w:val="20"/>
                <w:szCs w:val="20"/>
              </w:rPr>
            </w:pPr>
          </w:p>
        </w:tc>
        <w:tc>
          <w:tcPr>
            <w:tcW w:w="5162" w:type="dxa"/>
            <w:gridSpan w:val="19"/>
          </w:tcPr>
          <w:p w:rsidR="00EB0AFD" w:rsidRPr="00DA58C1" w:rsidRDefault="00EB0AFD" w:rsidP="00EB0AFD">
            <w:pPr>
              <w:rPr>
                <w:rFonts w:ascii="Times New Roman" w:hAnsi="Times New Roman" w:cs="Times New Roman"/>
                <w:sz w:val="20"/>
                <w:szCs w:val="20"/>
              </w:rPr>
            </w:pPr>
            <w:r w:rsidRPr="00C50925">
              <w:rPr>
                <w:rFonts w:ascii="Times New Roman" w:hAnsi="Times New Roman" w:cs="Times New Roman"/>
                <w:sz w:val="20"/>
                <w:szCs w:val="20"/>
                <w:vertAlign w:val="superscript"/>
              </w:rPr>
              <w:t>6</w:t>
            </w:r>
            <w:r w:rsidRPr="00DA58C1">
              <w:rPr>
                <w:rFonts w:ascii="Times New Roman" w:hAnsi="Times New Roman" w:cs="Times New Roman"/>
                <w:sz w:val="20"/>
                <w:szCs w:val="20"/>
              </w:rPr>
              <w:t>Транспортные и пешеходные связи внутри зон для обеспечения доступа к торговым, офисным и административным зданиям, объектам обслуживания населения, образовательным организациям и др. Пешеходные переходы - в уровне проезжей части</w:t>
            </w:r>
          </w:p>
        </w:tc>
      </w:tr>
      <w:tr w:rsidR="00EB0AFD" w:rsidRPr="00B90C59" w:rsidTr="00EB0AFD">
        <w:trPr>
          <w:trHeight w:val="57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Default="00EB0AFD" w:rsidP="00EB0AFD">
            <w:pPr>
              <w:rPr>
                <w:rFonts w:ascii="Times New Roman" w:hAnsi="Times New Roman" w:cs="Times New Roman"/>
                <w:sz w:val="20"/>
                <w:szCs w:val="20"/>
              </w:rPr>
            </w:pPr>
          </w:p>
        </w:tc>
        <w:tc>
          <w:tcPr>
            <w:tcW w:w="5162" w:type="dxa"/>
            <w:gridSpan w:val="19"/>
          </w:tcPr>
          <w:p w:rsidR="00EB0AFD" w:rsidRPr="00DA58C1" w:rsidRDefault="00EB0AFD" w:rsidP="00EB0AFD">
            <w:pPr>
              <w:rPr>
                <w:rFonts w:ascii="Times New Roman" w:hAnsi="Times New Roman" w:cs="Times New Roman"/>
                <w:sz w:val="20"/>
                <w:szCs w:val="20"/>
              </w:rPr>
            </w:pPr>
            <w:r w:rsidRPr="00C50925">
              <w:rPr>
                <w:rFonts w:ascii="Times New Roman" w:hAnsi="Times New Roman" w:cs="Times New Roman"/>
                <w:sz w:val="20"/>
                <w:szCs w:val="20"/>
                <w:vertAlign w:val="superscript"/>
              </w:rPr>
              <w:t>7</w:t>
            </w:r>
            <w:r w:rsidRPr="00DA58C1">
              <w:rPr>
                <w:rFonts w:ascii="Times New Roman" w:hAnsi="Times New Roman" w:cs="Times New Roman"/>
                <w:sz w:val="20"/>
                <w:szCs w:val="20"/>
              </w:rPr>
              <w:t>Транспортные и пешеходные связи внутри промышленных и коммунально-складских зон, Пересечения с улицами и дорогами устраиваются в уровне проезжей части. Обеспечение доступа к зданиям и земельным участкам этих зон</w:t>
            </w:r>
          </w:p>
        </w:tc>
      </w:tr>
      <w:tr w:rsidR="00EB0AFD" w:rsidRPr="00B90C59" w:rsidTr="00EB0AFD">
        <w:trPr>
          <w:trHeight w:val="948"/>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Default="00EB0AFD" w:rsidP="00EB0AFD">
            <w:pPr>
              <w:rPr>
                <w:rFonts w:ascii="Times New Roman" w:hAnsi="Times New Roman" w:cs="Times New Roman"/>
                <w:sz w:val="20"/>
                <w:szCs w:val="20"/>
              </w:rPr>
            </w:pPr>
          </w:p>
        </w:tc>
        <w:tc>
          <w:tcPr>
            <w:tcW w:w="5162" w:type="dxa"/>
            <w:gridSpan w:val="19"/>
          </w:tcPr>
          <w:p w:rsidR="00EB0AFD" w:rsidRPr="00DA58C1" w:rsidRDefault="00EB0AFD" w:rsidP="00EB0AFD">
            <w:pPr>
              <w:rPr>
                <w:rFonts w:ascii="Times New Roman" w:hAnsi="Times New Roman" w:cs="Times New Roman"/>
                <w:sz w:val="20"/>
                <w:szCs w:val="20"/>
              </w:rPr>
            </w:pPr>
            <w:r>
              <w:rPr>
                <w:rFonts w:ascii="Times New Roman" w:hAnsi="Times New Roman" w:cs="Times New Roman"/>
                <w:sz w:val="20"/>
                <w:szCs w:val="20"/>
                <w:vertAlign w:val="superscript"/>
              </w:rPr>
              <w:t>8</w:t>
            </w:r>
            <w:r w:rsidRPr="00B934A8">
              <w:rPr>
                <w:rFonts w:ascii="Times New Roman" w:hAnsi="Times New Roman" w:cs="Times New Roman"/>
                <w:sz w:val="20"/>
                <w:szCs w:val="20"/>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EB0AFD" w:rsidRPr="00B90C59" w:rsidTr="00EB0AFD">
        <w:trPr>
          <w:trHeight w:val="57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Default="00EB0AFD" w:rsidP="00EB0AFD">
            <w:pPr>
              <w:rPr>
                <w:rFonts w:ascii="Times New Roman" w:hAnsi="Times New Roman" w:cs="Times New Roman"/>
                <w:sz w:val="20"/>
                <w:szCs w:val="20"/>
              </w:rPr>
            </w:pPr>
          </w:p>
        </w:tc>
        <w:tc>
          <w:tcPr>
            <w:tcW w:w="5162" w:type="dxa"/>
            <w:gridSpan w:val="19"/>
          </w:tcPr>
          <w:p w:rsidR="00EB0AFD" w:rsidRPr="00DA58C1" w:rsidRDefault="00EB0AFD" w:rsidP="00EB0AFD">
            <w:pPr>
              <w:rPr>
                <w:rFonts w:ascii="Times New Roman" w:hAnsi="Times New Roman" w:cs="Times New Roman"/>
                <w:sz w:val="20"/>
                <w:szCs w:val="20"/>
              </w:rPr>
            </w:pPr>
            <w:r>
              <w:rPr>
                <w:rFonts w:ascii="Times New Roman" w:hAnsi="Times New Roman" w:cs="Times New Roman"/>
                <w:sz w:val="20"/>
                <w:szCs w:val="20"/>
                <w:vertAlign w:val="superscript"/>
              </w:rPr>
              <w:t>9</w:t>
            </w:r>
            <w:r w:rsidRPr="00B934A8">
              <w:rPr>
                <w:rFonts w:ascii="Times New Roman" w:hAnsi="Times New Roman" w:cs="Times New Roman"/>
                <w:sz w:val="20"/>
                <w:szCs w:val="20"/>
              </w:rPr>
              <w:t xml:space="preserve">Благоустроенные пространства в составе улично-дорожной сети (УДС), предназначенные для движения и отдыха пешеходов с обеспечением полной безопасности </w:t>
            </w:r>
            <w:r w:rsidRPr="00B934A8">
              <w:rPr>
                <w:rFonts w:ascii="Times New Roman" w:hAnsi="Times New Roman" w:cs="Times New Roman"/>
                <w:sz w:val="20"/>
                <w:szCs w:val="20"/>
              </w:rPr>
              <w:lastRenderedPageBreak/>
              <w:t>и высокого комфорта пребывания. Пешеходные связи объектов массового посещения и концентрации пешехо</w:t>
            </w:r>
            <w:r>
              <w:rPr>
                <w:rFonts w:ascii="Times New Roman" w:hAnsi="Times New Roman" w:cs="Times New Roman"/>
                <w:sz w:val="20"/>
                <w:szCs w:val="20"/>
              </w:rPr>
              <w:t xml:space="preserve">дов. </w:t>
            </w:r>
            <w:r w:rsidRPr="00B934A8">
              <w:rPr>
                <w:rFonts w:ascii="Times New Roman" w:hAnsi="Times New Roman" w:cs="Times New Roman"/>
                <w:sz w:val="20"/>
                <w:szCs w:val="20"/>
              </w:rPr>
              <w:t>Движение транспорта исключено, кроме специального</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Расчетная скорость движения, км/ч</w:t>
            </w:r>
          </w:p>
        </w:tc>
        <w:tc>
          <w:tcPr>
            <w:tcW w:w="863" w:type="dxa"/>
          </w:tcPr>
          <w:p w:rsidR="00EB0AFD" w:rsidRPr="008F03B9" w:rsidRDefault="00EB0AFD" w:rsidP="00EB0AFD">
            <w:pPr>
              <w:jc w:val="center"/>
              <w:rPr>
                <w:rFonts w:ascii="Times New Roman" w:hAnsi="Times New Roman" w:cs="Times New Roman"/>
                <w:sz w:val="20"/>
                <w:szCs w:val="20"/>
              </w:rPr>
            </w:pPr>
            <w:r w:rsidRPr="008F03B9">
              <w:rPr>
                <w:rFonts w:ascii="Times New Roman" w:hAnsi="Times New Roman" w:cs="Times New Roman"/>
                <w:sz w:val="20"/>
                <w:szCs w:val="20"/>
              </w:rPr>
              <w:t>50</w:t>
            </w:r>
          </w:p>
        </w:tc>
        <w:tc>
          <w:tcPr>
            <w:tcW w:w="863" w:type="dxa"/>
            <w:gridSpan w:val="6"/>
          </w:tcPr>
          <w:p w:rsidR="00EB0AFD" w:rsidRPr="008F03B9" w:rsidRDefault="00EB0AFD" w:rsidP="00EB0AFD">
            <w:pPr>
              <w:jc w:val="center"/>
              <w:rPr>
                <w:rFonts w:ascii="Times New Roman" w:hAnsi="Times New Roman" w:cs="Times New Roman"/>
                <w:sz w:val="20"/>
                <w:szCs w:val="20"/>
              </w:rPr>
            </w:pPr>
            <w:r w:rsidRPr="008F03B9">
              <w:rPr>
                <w:rFonts w:ascii="Times New Roman" w:hAnsi="Times New Roman" w:cs="Times New Roman"/>
                <w:sz w:val="20"/>
                <w:szCs w:val="20"/>
              </w:rPr>
              <w:t>50</w:t>
            </w:r>
          </w:p>
        </w:tc>
        <w:tc>
          <w:tcPr>
            <w:tcW w:w="852" w:type="dxa"/>
            <w:gridSpan w:val="4"/>
            <w:vMerge w:val="restart"/>
          </w:tcPr>
          <w:p w:rsidR="00EB0AFD" w:rsidRPr="008F03B9" w:rsidRDefault="00EB0AFD" w:rsidP="00EB0AFD">
            <w:pPr>
              <w:jc w:val="center"/>
              <w:rPr>
                <w:rFonts w:ascii="Times New Roman" w:hAnsi="Times New Roman" w:cs="Times New Roman"/>
                <w:sz w:val="20"/>
                <w:szCs w:val="20"/>
              </w:rPr>
            </w:pPr>
            <w:r>
              <w:rPr>
                <w:rFonts w:ascii="Times New Roman" w:hAnsi="Times New Roman" w:cs="Times New Roman"/>
                <w:sz w:val="20"/>
                <w:szCs w:val="20"/>
              </w:rPr>
              <w:t>50</w:t>
            </w:r>
          </w:p>
        </w:tc>
        <w:tc>
          <w:tcPr>
            <w:tcW w:w="863" w:type="dxa"/>
            <w:gridSpan w:val="3"/>
            <w:vMerge w:val="restart"/>
          </w:tcPr>
          <w:p w:rsidR="00EB0AFD" w:rsidRPr="008F03B9" w:rsidRDefault="00EB0AFD" w:rsidP="00EB0AFD">
            <w:pPr>
              <w:jc w:val="center"/>
              <w:rPr>
                <w:rFonts w:ascii="Times New Roman" w:hAnsi="Times New Roman" w:cs="Times New Roman"/>
                <w:sz w:val="20"/>
                <w:szCs w:val="20"/>
              </w:rPr>
            </w:pPr>
            <w:r>
              <w:rPr>
                <w:rFonts w:ascii="Times New Roman" w:hAnsi="Times New Roman" w:cs="Times New Roman"/>
                <w:sz w:val="20"/>
                <w:szCs w:val="20"/>
              </w:rPr>
              <w:t>40</w:t>
            </w:r>
          </w:p>
        </w:tc>
        <w:tc>
          <w:tcPr>
            <w:tcW w:w="860" w:type="dxa"/>
            <w:gridSpan w:val="4"/>
            <w:vMerge w:val="restart"/>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30</w:t>
            </w:r>
          </w:p>
        </w:tc>
        <w:tc>
          <w:tcPr>
            <w:tcW w:w="861" w:type="dxa"/>
            <w:vMerge w:val="restart"/>
          </w:tcPr>
          <w:p w:rsidR="00EB0AFD" w:rsidRPr="002C7F81"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863" w:type="dxa"/>
          </w:tcPr>
          <w:p w:rsidR="00EB0AFD" w:rsidRPr="008F03B9" w:rsidRDefault="00EB0AFD" w:rsidP="00EB0AFD">
            <w:pPr>
              <w:jc w:val="center"/>
              <w:rPr>
                <w:rFonts w:ascii="Times New Roman" w:hAnsi="Times New Roman" w:cs="Times New Roman"/>
                <w:sz w:val="20"/>
                <w:szCs w:val="20"/>
              </w:rPr>
            </w:pPr>
            <w:r w:rsidRPr="008F03B9">
              <w:rPr>
                <w:rFonts w:ascii="Times New Roman" w:hAnsi="Times New Roman" w:cs="Times New Roman"/>
                <w:sz w:val="20"/>
                <w:szCs w:val="20"/>
              </w:rPr>
              <w:t>40</w:t>
            </w:r>
          </w:p>
        </w:tc>
        <w:tc>
          <w:tcPr>
            <w:tcW w:w="863" w:type="dxa"/>
            <w:gridSpan w:val="6"/>
          </w:tcPr>
          <w:p w:rsidR="00EB0AFD" w:rsidRPr="008F03B9" w:rsidRDefault="00EB0AFD" w:rsidP="00EB0AFD">
            <w:pPr>
              <w:jc w:val="center"/>
              <w:rPr>
                <w:rFonts w:ascii="Times New Roman" w:hAnsi="Times New Roman" w:cs="Times New Roman"/>
                <w:sz w:val="20"/>
                <w:szCs w:val="20"/>
              </w:rPr>
            </w:pPr>
            <w:r w:rsidRPr="008F03B9">
              <w:rPr>
                <w:rFonts w:ascii="Times New Roman" w:hAnsi="Times New Roman" w:cs="Times New Roman"/>
                <w:sz w:val="20"/>
                <w:szCs w:val="20"/>
              </w:rPr>
              <w:t>40</w:t>
            </w:r>
          </w:p>
        </w:tc>
        <w:tc>
          <w:tcPr>
            <w:tcW w:w="852" w:type="dxa"/>
            <w:gridSpan w:val="4"/>
            <w:vMerge/>
          </w:tcPr>
          <w:p w:rsidR="00EB0AFD" w:rsidRPr="008F03B9" w:rsidRDefault="00EB0AFD" w:rsidP="00EB0AFD">
            <w:pPr>
              <w:jc w:val="center"/>
              <w:rPr>
                <w:rFonts w:ascii="Times New Roman" w:hAnsi="Times New Roman" w:cs="Times New Roman"/>
                <w:sz w:val="20"/>
                <w:szCs w:val="20"/>
              </w:rPr>
            </w:pPr>
          </w:p>
        </w:tc>
        <w:tc>
          <w:tcPr>
            <w:tcW w:w="863" w:type="dxa"/>
            <w:gridSpan w:val="3"/>
            <w:vMerge/>
          </w:tcPr>
          <w:p w:rsidR="00EB0AFD" w:rsidRPr="008F03B9" w:rsidRDefault="00EB0AFD" w:rsidP="00EB0AFD">
            <w:pPr>
              <w:jc w:val="center"/>
              <w:rPr>
                <w:rFonts w:ascii="Times New Roman" w:hAnsi="Times New Roman" w:cs="Times New Roman"/>
                <w:sz w:val="20"/>
                <w:szCs w:val="20"/>
              </w:rPr>
            </w:pPr>
          </w:p>
        </w:tc>
        <w:tc>
          <w:tcPr>
            <w:tcW w:w="860" w:type="dxa"/>
            <w:gridSpan w:val="4"/>
            <w:vMerge/>
          </w:tcPr>
          <w:p w:rsidR="00EB0AFD" w:rsidRPr="002C7F81" w:rsidRDefault="00EB0AFD" w:rsidP="00EB0AFD">
            <w:pPr>
              <w:jc w:val="center"/>
              <w:rPr>
                <w:rFonts w:ascii="Times New Roman" w:hAnsi="Times New Roman" w:cs="Times New Roman"/>
                <w:sz w:val="20"/>
                <w:szCs w:val="20"/>
              </w:rPr>
            </w:pPr>
          </w:p>
        </w:tc>
        <w:tc>
          <w:tcPr>
            <w:tcW w:w="861" w:type="dxa"/>
            <w:vMerge/>
          </w:tcPr>
          <w:p w:rsidR="00EB0AFD" w:rsidRPr="002C7F81" w:rsidRDefault="00EB0AFD" w:rsidP="00EB0AFD">
            <w:pPr>
              <w:jc w:val="center"/>
              <w:rPr>
                <w:rFonts w:ascii="Times New Roman" w:hAnsi="Times New Roman" w:cs="Times New Roman"/>
                <w:sz w:val="20"/>
                <w:szCs w:val="20"/>
              </w:rPr>
            </w:pP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863" w:type="dxa"/>
          </w:tcPr>
          <w:p w:rsidR="00EB0AFD" w:rsidRPr="008F03B9" w:rsidRDefault="00EB0AFD" w:rsidP="00EB0AFD">
            <w:pPr>
              <w:jc w:val="center"/>
              <w:rPr>
                <w:rFonts w:ascii="Times New Roman" w:hAnsi="Times New Roman" w:cs="Times New Roman"/>
                <w:sz w:val="20"/>
                <w:szCs w:val="20"/>
              </w:rPr>
            </w:pPr>
            <w:r w:rsidRPr="008F03B9">
              <w:rPr>
                <w:rFonts w:ascii="Times New Roman" w:hAnsi="Times New Roman" w:cs="Times New Roman"/>
                <w:sz w:val="20"/>
                <w:szCs w:val="20"/>
              </w:rPr>
              <w:t>30</w:t>
            </w:r>
          </w:p>
        </w:tc>
        <w:tc>
          <w:tcPr>
            <w:tcW w:w="863" w:type="dxa"/>
            <w:gridSpan w:val="6"/>
          </w:tcPr>
          <w:p w:rsidR="00EB0AFD" w:rsidRPr="008F03B9" w:rsidRDefault="00EB0AFD" w:rsidP="00EB0AFD">
            <w:pPr>
              <w:jc w:val="center"/>
              <w:rPr>
                <w:rFonts w:ascii="Times New Roman" w:hAnsi="Times New Roman" w:cs="Times New Roman"/>
                <w:sz w:val="20"/>
                <w:szCs w:val="20"/>
              </w:rPr>
            </w:pPr>
            <w:r w:rsidRPr="008F03B9">
              <w:rPr>
                <w:rFonts w:ascii="Times New Roman" w:hAnsi="Times New Roman" w:cs="Times New Roman"/>
                <w:sz w:val="20"/>
                <w:szCs w:val="20"/>
              </w:rPr>
              <w:t>30</w:t>
            </w:r>
          </w:p>
        </w:tc>
        <w:tc>
          <w:tcPr>
            <w:tcW w:w="852" w:type="dxa"/>
            <w:gridSpan w:val="4"/>
            <w:vMerge/>
          </w:tcPr>
          <w:p w:rsidR="00EB0AFD" w:rsidRPr="008F03B9" w:rsidRDefault="00EB0AFD" w:rsidP="00EB0AFD">
            <w:pPr>
              <w:jc w:val="center"/>
              <w:rPr>
                <w:rFonts w:ascii="Times New Roman" w:hAnsi="Times New Roman" w:cs="Times New Roman"/>
                <w:sz w:val="20"/>
                <w:szCs w:val="20"/>
              </w:rPr>
            </w:pPr>
          </w:p>
        </w:tc>
        <w:tc>
          <w:tcPr>
            <w:tcW w:w="863" w:type="dxa"/>
            <w:gridSpan w:val="3"/>
            <w:vMerge/>
          </w:tcPr>
          <w:p w:rsidR="00EB0AFD" w:rsidRPr="008F03B9" w:rsidRDefault="00EB0AFD" w:rsidP="00EB0AFD">
            <w:pPr>
              <w:jc w:val="center"/>
              <w:rPr>
                <w:rFonts w:ascii="Times New Roman" w:hAnsi="Times New Roman" w:cs="Times New Roman"/>
                <w:sz w:val="20"/>
                <w:szCs w:val="20"/>
              </w:rPr>
            </w:pPr>
          </w:p>
        </w:tc>
        <w:tc>
          <w:tcPr>
            <w:tcW w:w="860" w:type="dxa"/>
            <w:gridSpan w:val="4"/>
            <w:vMerge/>
          </w:tcPr>
          <w:p w:rsidR="00EB0AFD" w:rsidRPr="002C7F81" w:rsidRDefault="00EB0AFD" w:rsidP="00EB0AFD">
            <w:pPr>
              <w:jc w:val="center"/>
              <w:rPr>
                <w:rFonts w:ascii="Times New Roman" w:hAnsi="Times New Roman" w:cs="Times New Roman"/>
                <w:sz w:val="20"/>
                <w:szCs w:val="20"/>
              </w:rPr>
            </w:pPr>
          </w:p>
        </w:tc>
        <w:tc>
          <w:tcPr>
            <w:tcW w:w="861" w:type="dxa"/>
            <w:vMerge/>
          </w:tcPr>
          <w:p w:rsidR="00EB0AFD" w:rsidRPr="002C7F81" w:rsidRDefault="00EB0AFD" w:rsidP="00EB0AFD">
            <w:pPr>
              <w:jc w:val="center"/>
              <w:rPr>
                <w:rFonts w:ascii="Times New Roman" w:hAnsi="Times New Roman" w:cs="Times New Roman"/>
                <w:sz w:val="20"/>
                <w:szCs w:val="20"/>
              </w:rPr>
            </w:pP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Ширина полосы движения, м</w:t>
            </w:r>
          </w:p>
        </w:tc>
        <w:tc>
          <w:tcPr>
            <w:tcW w:w="863" w:type="dxa"/>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3,0-3,5</w:t>
            </w:r>
          </w:p>
        </w:tc>
        <w:tc>
          <w:tcPr>
            <w:tcW w:w="863" w:type="dxa"/>
            <w:gridSpan w:val="6"/>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3,0-3,5</w:t>
            </w:r>
          </w:p>
        </w:tc>
        <w:tc>
          <w:tcPr>
            <w:tcW w:w="852"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3,5</w:t>
            </w:r>
          </w:p>
        </w:tc>
        <w:tc>
          <w:tcPr>
            <w:tcW w:w="863" w:type="dxa"/>
            <w:gridSpan w:val="3"/>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3,0</w:t>
            </w:r>
          </w:p>
        </w:tc>
        <w:tc>
          <w:tcPr>
            <w:tcW w:w="860"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3,5</w:t>
            </w:r>
          </w:p>
        </w:tc>
        <w:tc>
          <w:tcPr>
            <w:tcW w:w="861" w:type="dxa"/>
          </w:tcPr>
          <w:p w:rsidR="00EB0AFD" w:rsidRPr="002C7F81" w:rsidRDefault="00EB0AFD" w:rsidP="00EB0AFD">
            <w:pPr>
              <w:jc w:val="center"/>
              <w:rPr>
                <w:rFonts w:ascii="Times New Roman" w:hAnsi="Times New Roman" w:cs="Times New Roman"/>
                <w:sz w:val="20"/>
                <w:szCs w:val="20"/>
              </w:rPr>
            </w:pPr>
            <w:r w:rsidRPr="006939DA">
              <w:rPr>
                <w:rFonts w:ascii="Times New Roman" w:hAnsi="Times New Roman" w:cs="Times New Roman"/>
                <w:sz w:val="20"/>
                <w:szCs w:val="20"/>
              </w:rPr>
              <w:t>По расчету</w:t>
            </w: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Число полос движения</w:t>
            </w:r>
          </w:p>
        </w:tc>
        <w:tc>
          <w:tcPr>
            <w:tcW w:w="863" w:type="dxa"/>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2-4</w:t>
            </w:r>
          </w:p>
        </w:tc>
        <w:tc>
          <w:tcPr>
            <w:tcW w:w="863" w:type="dxa"/>
            <w:gridSpan w:val="6"/>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2-4</w:t>
            </w:r>
          </w:p>
        </w:tc>
        <w:tc>
          <w:tcPr>
            <w:tcW w:w="852"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2-4</w:t>
            </w:r>
          </w:p>
        </w:tc>
        <w:tc>
          <w:tcPr>
            <w:tcW w:w="863" w:type="dxa"/>
            <w:gridSpan w:val="3"/>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w:t>
            </w:r>
          </w:p>
        </w:tc>
        <w:tc>
          <w:tcPr>
            <w:tcW w:w="860"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1</w:t>
            </w:r>
          </w:p>
        </w:tc>
        <w:tc>
          <w:tcPr>
            <w:tcW w:w="861" w:type="dxa"/>
          </w:tcPr>
          <w:p w:rsidR="00EB0AFD" w:rsidRPr="002C7F81" w:rsidRDefault="00EB0AFD" w:rsidP="00EB0AFD">
            <w:pPr>
              <w:jc w:val="center"/>
              <w:rPr>
                <w:rFonts w:ascii="Times New Roman" w:hAnsi="Times New Roman" w:cs="Times New Roman"/>
                <w:sz w:val="20"/>
                <w:szCs w:val="20"/>
              </w:rPr>
            </w:pPr>
            <w:r w:rsidRPr="006939DA">
              <w:rPr>
                <w:rFonts w:ascii="Times New Roman" w:hAnsi="Times New Roman" w:cs="Times New Roman"/>
                <w:sz w:val="20"/>
                <w:szCs w:val="20"/>
              </w:rPr>
              <w:t>По расчету</w:t>
            </w: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Ширина в красных линиях, м</w:t>
            </w:r>
          </w:p>
        </w:tc>
        <w:tc>
          <w:tcPr>
            <w:tcW w:w="863" w:type="dxa"/>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15-30</w:t>
            </w:r>
          </w:p>
        </w:tc>
        <w:tc>
          <w:tcPr>
            <w:tcW w:w="863" w:type="dxa"/>
            <w:gridSpan w:val="6"/>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15-30</w:t>
            </w:r>
          </w:p>
        </w:tc>
        <w:tc>
          <w:tcPr>
            <w:tcW w:w="852"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15-30</w:t>
            </w:r>
          </w:p>
        </w:tc>
        <w:tc>
          <w:tcPr>
            <w:tcW w:w="863" w:type="dxa"/>
            <w:gridSpan w:val="3"/>
          </w:tcPr>
          <w:p w:rsidR="00EB0AFD" w:rsidRPr="002C7F81"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c>
          <w:tcPr>
            <w:tcW w:w="860" w:type="dxa"/>
            <w:gridSpan w:val="4"/>
          </w:tcPr>
          <w:p w:rsidR="00EB0AFD" w:rsidRPr="002C7F81"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c>
          <w:tcPr>
            <w:tcW w:w="861" w:type="dxa"/>
          </w:tcPr>
          <w:p w:rsidR="00EB0AFD" w:rsidRPr="002C7F81"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val="restart"/>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Наименьший радиус кривых в плане, м</w:t>
            </w:r>
          </w:p>
        </w:tc>
        <w:tc>
          <w:tcPr>
            <w:tcW w:w="863" w:type="dxa"/>
          </w:tcPr>
          <w:p w:rsidR="00EB0AFD"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110/</w:t>
            </w:r>
          </w:p>
          <w:p w:rsidR="00EB0AFD" w:rsidRPr="009273F6"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140</w:t>
            </w:r>
          </w:p>
        </w:tc>
        <w:tc>
          <w:tcPr>
            <w:tcW w:w="863" w:type="dxa"/>
            <w:gridSpan w:val="6"/>
          </w:tcPr>
          <w:p w:rsidR="00EB0AFD"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110/</w:t>
            </w:r>
          </w:p>
          <w:p w:rsidR="00EB0AFD" w:rsidRPr="009273F6"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140</w:t>
            </w:r>
          </w:p>
        </w:tc>
        <w:tc>
          <w:tcPr>
            <w:tcW w:w="852" w:type="dxa"/>
            <w:gridSpan w:val="4"/>
            <w:vMerge w:val="restart"/>
          </w:tcPr>
          <w:p w:rsidR="00EB0AFD" w:rsidRDefault="00EB0AFD" w:rsidP="00EB0AFD">
            <w:pPr>
              <w:jc w:val="center"/>
              <w:rPr>
                <w:rFonts w:ascii="Times New Roman" w:hAnsi="Times New Roman" w:cs="Times New Roman"/>
                <w:sz w:val="20"/>
                <w:szCs w:val="20"/>
              </w:rPr>
            </w:pPr>
            <w:r>
              <w:rPr>
                <w:rFonts w:ascii="Times New Roman" w:hAnsi="Times New Roman" w:cs="Times New Roman"/>
                <w:sz w:val="20"/>
                <w:szCs w:val="20"/>
              </w:rPr>
              <w:t>110/</w:t>
            </w:r>
          </w:p>
          <w:p w:rsidR="00EB0AFD" w:rsidRPr="009273F6" w:rsidRDefault="00EB0AFD" w:rsidP="00EB0AFD">
            <w:pPr>
              <w:jc w:val="center"/>
              <w:rPr>
                <w:rFonts w:ascii="Times New Roman" w:hAnsi="Times New Roman" w:cs="Times New Roman"/>
                <w:sz w:val="20"/>
                <w:szCs w:val="20"/>
              </w:rPr>
            </w:pPr>
            <w:r>
              <w:rPr>
                <w:rFonts w:ascii="Times New Roman" w:hAnsi="Times New Roman" w:cs="Times New Roman"/>
                <w:sz w:val="20"/>
                <w:szCs w:val="20"/>
              </w:rPr>
              <w:t>140</w:t>
            </w:r>
          </w:p>
        </w:tc>
        <w:tc>
          <w:tcPr>
            <w:tcW w:w="863" w:type="dxa"/>
            <w:gridSpan w:val="3"/>
            <w:vMerge w:val="restart"/>
          </w:tcPr>
          <w:p w:rsidR="00EB0AFD" w:rsidRPr="009273F6" w:rsidRDefault="00EB0AFD" w:rsidP="00EB0AFD">
            <w:pPr>
              <w:jc w:val="center"/>
              <w:rPr>
                <w:rFonts w:ascii="Times New Roman" w:hAnsi="Times New Roman" w:cs="Times New Roman"/>
                <w:sz w:val="20"/>
                <w:szCs w:val="20"/>
              </w:rPr>
            </w:pPr>
            <w:r>
              <w:rPr>
                <w:rFonts w:ascii="Times New Roman" w:hAnsi="Times New Roman" w:cs="Times New Roman"/>
                <w:sz w:val="20"/>
                <w:szCs w:val="20"/>
              </w:rPr>
              <w:t>50</w:t>
            </w:r>
          </w:p>
        </w:tc>
        <w:tc>
          <w:tcPr>
            <w:tcW w:w="860" w:type="dxa"/>
            <w:gridSpan w:val="4"/>
            <w:vMerge w:val="restart"/>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25</w:t>
            </w:r>
          </w:p>
        </w:tc>
        <w:tc>
          <w:tcPr>
            <w:tcW w:w="861" w:type="dxa"/>
            <w:vMerge w:val="restart"/>
          </w:tcPr>
          <w:p w:rsidR="00EB0AFD" w:rsidRPr="002C7F81"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863" w:type="dxa"/>
          </w:tcPr>
          <w:p w:rsidR="00EB0AFD" w:rsidRPr="009273F6"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70/80</w:t>
            </w:r>
          </w:p>
        </w:tc>
        <w:tc>
          <w:tcPr>
            <w:tcW w:w="863" w:type="dxa"/>
            <w:gridSpan w:val="6"/>
          </w:tcPr>
          <w:p w:rsidR="00EB0AFD" w:rsidRPr="009273F6"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70/80</w:t>
            </w:r>
          </w:p>
        </w:tc>
        <w:tc>
          <w:tcPr>
            <w:tcW w:w="852" w:type="dxa"/>
            <w:gridSpan w:val="4"/>
            <w:vMerge/>
          </w:tcPr>
          <w:p w:rsidR="00EB0AFD" w:rsidRPr="009273F6" w:rsidRDefault="00EB0AFD" w:rsidP="00EB0AFD">
            <w:pPr>
              <w:jc w:val="center"/>
              <w:rPr>
                <w:rFonts w:ascii="Times New Roman" w:hAnsi="Times New Roman" w:cs="Times New Roman"/>
                <w:sz w:val="20"/>
                <w:szCs w:val="20"/>
              </w:rPr>
            </w:pPr>
          </w:p>
        </w:tc>
        <w:tc>
          <w:tcPr>
            <w:tcW w:w="863" w:type="dxa"/>
            <w:gridSpan w:val="3"/>
            <w:vMerge/>
          </w:tcPr>
          <w:p w:rsidR="00EB0AFD" w:rsidRPr="009273F6" w:rsidRDefault="00EB0AFD" w:rsidP="00EB0AFD">
            <w:pPr>
              <w:jc w:val="center"/>
              <w:rPr>
                <w:rFonts w:ascii="Times New Roman" w:hAnsi="Times New Roman" w:cs="Times New Roman"/>
                <w:sz w:val="20"/>
                <w:szCs w:val="20"/>
              </w:rPr>
            </w:pPr>
          </w:p>
        </w:tc>
        <w:tc>
          <w:tcPr>
            <w:tcW w:w="860" w:type="dxa"/>
            <w:gridSpan w:val="4"/>
            <w:vMerge/>
          </w:tcPr>
          <w:p w:rsidR="00EB0AFD" w:rsidRDefault="00EB0AFD" w:rsidP="00EB0AFD">
            <w:pPr>
              <w:jc w:val="center"/>
              <w:rPr>
                <w:rFonts w:ascii="Times New Roman" w:hAnsi="Times New Roman" w:cs="Times New Roman"/>
                <w:sz w:val="20"/>
                <w:szCs w:val="20"/>
              </w:rPr>
            </w:pPr>
          </w:p>
        </w:tc>
        <w:tc>
          <w:tcPr>
            <w:tcW w:w="861" w:type="dxa"/>
            <w:vMerge/>
          </w:tcPr>
          <w:p w:rsidR="00EB0AFD" w:rsidRDefault="00EB0AFD" w:rsidP="00EB0AFD">
            <w:pPr>
              <w:jc w:val="center"/>
              <w:rPr>
                <w:rFonts w:ascii="Times New Roman" w:hAnsi="Times New Roman" w:cs="Times New Roman"/>
                <w:sz w:val="20"/>
                <w:szCs w:val="20"/>
              </w:rPr>
            </w:pPr>
          </w:p>
        </w:tc>
      </w:tr>
      <w:tr w:rsidR="00EB0AFD" w:rsidRPr="00B90C59" w:rsidTr="00EB0AFD">
        <w:trPr>
          <w:trHeight w:val="155"/>
        </w:trPr>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vMerge/>
          </w:tcPr>
          <w:p w:rsidR="00EB0AFD" w:rsidRPr="002C7F81" w:rsidRDefault="00EB0AFD" w:rsidP="00EB0AFD">
            <w:pPr>
              <w:rPr>
                <w:rFonts w:ascii="Times New Roman" w:hAnsi="Times New Roman" w:cs="Times New Roman"/>
                <w:sz w:val="20"/>
                <w:szCs w:val="20"/>
              </w:rPr>
            </w:pPr>
          </w:p>
        </w:tc>
        <w:tc>
          <w:tcPr>
            <w:tcW w:w="863" w:type="dxa"/>
          </w:tcPr>
          <w:p w:rsidR="00EB0AFD" w:rsidRPr="009273F6"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40</w:t>
            </w:r>
          </w:p>
        </w:tc>
        <w:tc>
          <w:tcPr>
            <w:tcW w:w="863" w:type="dxa"/>
            <w:gridSpan w:val="6"/>
          </w:tcPr>
          <w:p w:rsidR="00EB0AFD" w:rsidRPr="009273F6" w:rsidRDefault="00EB0AFD" w:rsidP="00EB0AFD">
            <w:pPr>
              <w:jc w:val="center"/>
              <w:rPr>
                <w:rFonts w:ascii="Times New Roman" w:hAnsi="Times New Roman" w:cs="Times New Roman"/>
                <w:sz w:val="20"/>
                <w:szCs w:val="20"/>
              </w:rPr>
            </w:pPr>
            <w:r w:rsidRPr="009273F6">
              <w:rPr>
                <w:rFonts w:ascii="Times New Roman" w:hAnsi="Times New Roman" w:cs="Times New Roman"/>
                <w:sz w:val="20"/>
                <w:szCs w:val="20"/>
              </w:rPr>
              <w:t>40</w:t>
            </w:r>
          </w:p>
        </w:tc>
        <w:tc>
          <w:tcPr>
            <w:tcW w:w="852" w:type="dxa"/>
            <w:gridSpan w:val="4"/>
            <w:vMerge/>
          </w:tcPr>
          <w:p w:rsidR="00EB0AFD" w:rsidRPr="009273F6" w:rsidRDefault="00EB0AFD" w:rsidP="00EB0AFD">
            <w:pPr>
              <w:jc w:val="center"/>
              <w:rPr>
                <w:rFonts w:ascii="Times New Roman" w:hAnsi="Times New Roman" w:cs="Times New Roman"/>
                <w:sz w:val="20"/>
                <w:szCs w:val="20"/>
              </w:rPr>
            </w:pPr>
          </w:p>
        </w:tc>
        <w:tc>
          <w:tcPr>
            <w:tcW w:w="863" w:type="dxa"/>
            <w:gridSpan w:val="3"/>
            <w:vMerge/>
          </w:tcPr>
          <w:p w:rsidR="00EB0AFD" w:rsidRPr="009273F6" w:rsidRDefault="00EB0AFD" w:rsidP="00EB0AFD">
            <w:pPr>
              <w:jc w:val="center"/>
              <w:rPr>
                <w:rFonts w:ascii="Times New Roman" w:hAnsi="Times New Roman" w:cs="Times New Roman"/>
                <w:sz w:val="20"/>
                <w:szCs w:val="20"/>
              </w:rPr>
            </w:pPr>
          </w:p>
        </w:tc>
        <w:tc>
          <w:tcPr>
            <w:tcW w:w="860" w:type="dxa"/>
            <w:gridSpan w:val="4"/>
            <w:vMerge/>
          </w:tcPr>
          <w:p w:rsidR="00EB0AFD" w:rsidRDefault="00EB0AFD" w:rsidP="00EB0AFD">
            <w:pPr>
              <w:jc w:val="center"/>
              <w:rPr>
                <w:rFonts w:ascii="Times New Roman" w:hAnsi="Times New Roman" w:cs="Times New Roman"/>
                <w:sz w:val="20"/>
                <w:szCs w:val="20"/>
              </w:rPr>
            </w:pPr>
          </w:p>
        </w:tc>
        <w:tc>
          <w:tcPr>
            <w:tcW w:w="861" w:type="dxa"/>
            <w:vMerge/>
          </w:tcPr>
          <w:p w:rsidR="00EB0AFD" w:rsidRDefault="00EB0AFD" w:rsidP="00EB0AFD">
            <w:pPr>
              <w:jc w:val="center"/>
              <w:rPr>
                <w:rFonts w:ascii="Times New Roman" w:hAnsi="Times New Roman" w:cs="Times New Roman"/>
                <w:sz w:val="20"/>
                <w:szCs w:val="20"/>
              </w:rPr>
            </w:pP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 xml:space="preserve">Наибольший продольный уклон, </w:t>
            </w:r>
            <w:r w:rsidRPr="00FD1E22">
              <w:rPr>
                <w:rStyle w:val="210pt"/>
                <w:rFonts w:eastAsia="Tahoma"/>
                <w:vertAlign w:val="subscript"/>
              </w:rPr>
              <w:t>‰</w:t>
            </w:r>
          </w:p>
        </w:tc>
        <w:tc>
          <w:tcPr>
            <w:tcW w:w="863" w:type="dxa"/>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80</w:t>
            </w:r>
          </w:p>
        </w:tc>
        <w:tc>
          <w:tcPr>
            <w:tcW w:w="863" w:type="dxa"/>
            <w:gridSpan w:val="6"/>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80</w:t>
            </w:r>
          </w:p>
        </w:tc>
        <w:tc>
          <w:tcPr>
            <w:tcW w:w="852"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60</w:t>
            </w:r>
          </w:p>
        </w:tc>
        <w:tc>
          <w:tcPr>
            <w:tcW w:w="863" w:type="dxa"/>
            <w:gridSpan w:val="3"/>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70</w:t>
            </w:r>
          </w:p>
        </w:tc>
        <w:tc>
          <w:tcPr>
            <w:tcW w:w="860"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80</w:t>
            </w:r>
          </w:p>
        </w:tc>
        <w:tc>
          <w:tcPr>
            <w:tcW w:w="861" w:type="dxa"/>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50</w:t>
            </w: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2C7F81" w:rsidRDefault="00EB0AFD" w:rsidP="00EB0AFD">
            <w:pPr>
              <w:rPr>
                <w:rFonts w:ascii="Times New Roman" w:hAnsi="Times New Roman" w:cs="Times New Roman"/>
                <w:sz w:val="20"/>
                <w:szCs w:val="20"/>
              </w:rPr>
            </w:pPr>
            <w:r w:rsidRPr="002C7F81">
              <w:rPr>
                <w:rFonts w:ascii="Times New Roman" w:hAnsi="Times New Roman" w:cs="Times New Roman"/>
                <w:sz w:val="20"/>
                <w:szCs w:val="20"/>
              </w:rPr>
              <w:t>Ширина пешеходной части тротуара, м</w:t>
            </w:r>
          </w:p>
        </w:tc>
        <w:tc>
          <w:tcPr>
            <w:tcW w:w="863" w:type="dxa"/>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2,0</w:t>
            </w:r>
          </w:p>
        </w:tc>
        <w:tc>
          <w:tcPr>
            <w:tcW w:w="863" w:type="dxa"/>
            <w:gridSpan w:val="6"/>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2,0</w:t>
            </w:r>
          </w:p>
        </w:tc>
        <w:tc>
          <w:tcPr>
            <w:tcW w:w="852"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2,0</w:t>
            </w:r>
          </w:p>
        </w:tc>
        <w:tc>
          <w:tcPr>
            <w:tcW w:w="863" w:type="dxa"/>
            <w:gridSpan w:val="3"/>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1,0</w:t>
            </w:r>
          </w:p>
        </w:tc>
        <w:tc>
          <w:tcPr>
            <w:tcW w:w="860" w:type="dxa"/>
            <w:gridSpan w:val="4"/>
          </w:tcPr>
          <w:p w:rsidR="00EB0AFD" w:rsidRPr="002C7F81" w:rsidRDefault="00EB0AFD" w:rsidP="00EB0AFD">
            <w:pPr>
              <w:jc w:val="center"/>
              <w:rPr>
                <w:rFonts w:ascii="Times New Roman" w:hAnsi="Times New Roman" w:cs="Times New Roman"/>
                <w:sz w:val="20"/>
                <w:szCs w:val="20"/>
              </w:rPr>
            </w:pPr>
            <w:r>
              <w:rPr>
                <w:rFonts w:ascii="Times New Roman" w:hAnsi="Times New Roman" w:cs="Times New Roman"/>
                <w:sz w:val="20"/>
                <w:szCs w:val="20"/>
              </w:rPr>
              <w:t>0,75</w:t>
            </w:r>
          </w:p>
        </w:tc>
        <w:tc>
          <w:tcPr>
            <w:tcW w:w="861" w:type="dxa"/>
          </w:tcPr>
          <w:p w:rsidR="00EB0AFD" w:rsidRPr="002C7F81" w:rsidRDefault="00EB0AFD" w:rsidP="00EB0AFD">
            <w:pPr>
              <w:jc w:val="center"/>
              <w:rPr>
                <w:rFonts w:ascii="Times New Roman" w:hAnsi="Times New Roman" w:cs="Times New Roman"/>
                <w:sz w:val="20"/>
                <w:szCs w:val="20"/>
              </w:rPr>
            </w:pPr>
            <w:r w:rsidRPr="006939DA">
              <w:rPr>
                <w:rFonts w:ascii="Times New Roman" w:hAnsi="Times New Roman" w:cs="Times New Roman"/>
                <w:sz w:val="20"/>
                <w:szCs w:val="20"/>
              </w:rPr>
              <w:t>По проекту</w:t>
            </w:r>
          </w:p>
        </w:tc>
      </w:tr>
      <w:tr w:rsidR="00EB0AFD" w:rsidRPr="00B90C59" w:rsidTr="00EB0AFD">
        <w:tc>
          <w:tcPr>
            <w:tcW w:w="516" w:type="dxa"/>
            <w:vMerge/>
          </w:tcPr>
          <w:p w:rsidR="00EB0AFD" w:rsidRPr="002C7F81" w:rsidRDefault="00EB0AFD" w:rsidP="00EB0AFD">
            <w:pPr>
              <w:jc w:val="center"/>
              <w:rPr>
                <w:rFonts w:ascii="Times New Roman" w:hAnsi="Times New Roman" w:cs="Times New Roman"/>
                <w:sz w:val="20"/>
                <w:szCs w:val="20"/>
              </w:rPr>
            </w:pPr>
          </w:p>
        </w:tc>
        <w:tc>
          <w:tcPr>
            <w:tcW w:w="1538" w:type="dxa"/>
            <w:vMerge/>
          </w:tcPr>
          <w:p w:rsidR="00EB0AFD" w:rsidRPr="002C7F81" w:rsidRDefault="00EB0AFD" w:rsidP="00EB0AFD">
            <w:pPr>
              <w:rPr>
                <w:rFonts w:ascii="Times New Roman" w:hAnsi="Times New Roman" w:cs="Times New Roman"/>
                <w:sz w:val="20"/>
                <w:szCs w:val="20"/>
              </w:rPr>
            </w:pPr>
          </w:p>
        </w:tc>
        <w:tc>
          <w:tcPr>
            <w:tcW w:w="2390" w:type="dxa"/>
          </w:tcPr>
          <w:p w:rsidR="00EB0AFD" w:rsidRPr="00FD1E22" w:rsidRDefault="00EB0AFD" w:rsidP="00EB0AFD">
            <w:pPr>
              <w:rPr>
                <w:rFonts w:ascii="Times New Roman" w:hAnsi="Times New Roman" w:cs="Times New Roman"/>
                <w:sz w:val="20"/>
                <w:szCs w:val="20"/>
              </w:rPr>
            </w:pPr>
            <w:r w:rsidRPr="00FD1E22">
              <w:rPr>
                <w:rStyle w:val="210pt"/>
                <w:rFonts w:eastAsia="Tahoma"/>
              </w:rPr>
              <w:t>Максимально допустимый уровень территориальной доступности</w:t>
            </w:r>
          </w:p>
        </w:tc>
        <w:tc>
          <w:tcPr>
            <w:tcW w:w="5162" w:type="dxa"/>
            <w:gridSpan w:val="19"/>
          </w:tcPr>
          <w:p w:rsidR="00EB0AFD" w:rsidRPr="00FD1E22" w:rsidRDefault="00EB0AFD" w:rsidP="00EB0AFD">
            <w:pPr>
              <w:jc w:val="center"/>
              <w:rPr>
                <w:rFonts w:ascii="Times New Roman" w:hAnsi="Times New Roman" w:cs="Times New Roman"/>
                <w:sz w:val="20"/>
                <w:szCs w:val="20"/>
              </w:rPr>
            </w:pPr>
            <w:r w:rsidRPr="00FD1E22">
              <w:rPr>
                <w:rStyle w:val="210pt"/>
                <w:rFonts w:eastAsia="Tahoma"/>
              </w:rPr>
              <w:t>Не нормируется</w:t>
            </w:r>
          </w:p>
        </w:tc>
      </w:tr>
      <w:tr w:rsidR="00EB0AFD" w:rsidRPr="00B90C59" w:rsidTr="00EB0AFD">
        <w:tc>
          <w:tcPr>
            <w:tcW w:w="516" w:type="dxa"/>
          </w:tcPr>
          <w:p w:rsidR="00EB0AFD" w:rsidRPr="00FD1E22" w:rsidRDefault="00EB0AFD" w:rsidP="00EB0AFD">
            <w:pPr>
              <w:jc w:val="center"/>
              <w:rPr>
                <w:rFonts w:ascii="Times New Roman" w:hAnsi="Times New Roman" w:cs="Times New Roman"/>
                <w:sz w:val="20"/>
                <w:szCs w:val="20"/>
              </w:rPr>
            </w:pPr>
          </w:p>
        </w:tc>
        <w:tc>
          <w:tcPr>
            <w:tcW w:w="9090" w:type="dxa"/>
            <w:gridSpan w:val="21"/>
          </w:tcPr>
          <w:p w:rsidR="00EB0AFD" w:rsidRDefault="00EB0AFD" w:rsidP="00EB0AFD">
            <w:pPr>
              <w:ind w:firstLine="459"/>
              <w:jc w:val="both"/>
              <w:rPr>
                <w:rStyle w:val="210pt"/>
                <w:rFonts w:eastAsia="Tahoma"/>
                <w:color w:val="auto"/>
              </w:rPr>
            </w:pPr>
            <w:r>
              <w:rPr>
                <w:rStyle w:val="210pt"/>
                <w:rFonts w:eastAsia="Tahoma"/>
                <w:color w:val="auto"/>
              </w:rPr>
              <w:t>Примечания (объекты 1.3</w:t>
            </w:r>
            <w:r w:rsidRPr="00FB6C7A">
              <w:rPr>
                <w:rStyle w:val="210pt"/>
                <w:rFonts w:eastAsia="Tahoma"/>
                <w:color w:val="auto"/>
              </w:rPr>
              <w:t>).</w:t>
            </w:r>
          </w:p>
          <w:p w:rsidR="00EB0AFD" w:rsidRDefault="00EB0AFD" w:rsidP="00EB0AFD">
            <w:pPr>
              <w:ind w:firstLine="459"/>
              <w:jc w:val="both"/>
              <w:rPr>
                <w:rStyle w:val="210pt"/>
                <w:rFonts w:eastAsia="Tahoma"/>
                <w:color w:val="auto"/>
              </w:rPr>
            </w:pPr>
            <w:r>
              <w:rPr>
                <w:rStyle w:val="210pt"/>
                <w:rFonts w:eastAsia="Tahoma"/>
                <w:color w:val="auto"/>
              </w:rPr>
              <w:t>1</w:t>
            </w:r>
            <w:r w:rsidRPr="003B7CAA">
              <w:rPr>
                <w:rStyle w:val="210pt"/>
                <w:rFonts w:eastAsia="Tahoma"/>
                <w:color w:val="auto"/>
              </w:rPr>
              <w:t>)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EB0AFD" w:rsidRPr="00FD1E22" w:rsidRDefault="00EB0AFD" w:rsidP="00EB0AFD">
            <w:pPr>
              <w:ind w:firstLine="459"/>
              <w:jc w:val="both"/>
              <w:rPr>
                <w:rFonts w:ascii="Times New Roman" w:hAnsi="Times New Roman" w:cs="Times New Roman"/>
                <w:sz w:val="20"/>
                <w:szCs w:val="20"/>
              </w:rPr>
            </w:pPr>
            <w:r>
              <w:rPr>
                <w:rStyle w:val="210pt"/>
                <w:rFonts w:eastAsia="Tahoma"/>
                <w:color w:val="auto"/>
              </w:rPr>
              <w:t xml:space="preserve">2) </w:t>
            </w:r>
            <w:r w:rsidRPr="00737397">
              <w:rPr>
                <w:rStyle w:val="210pt"/>
                <w:rFonts w:eastAsia="Tahoma"/>
                <w:color w:val="auto"/>
              </w:rPr>
              <w:t>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tc>
      </w:tr>
      <w:tr w:rsidR="00EB0AFD" w:rsidRPr="00B90C59" w:rsidTr="00EB0AFD">
        <w:tc>
          <w:tcPr>
            <w:tcW w:w="516" w:type="dxa"/>
            <w:vMerge w:val="restart"/>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1.</w:t>
            </w:r>
            <w:r>
              <w:rPr>
                <w:rFonts w:ascii="Times New Roman" w:hAnsi="Times New Roman" w:cs="Times New Roman"/>
                <w:sz w:val="20"/>
                <w:szCs w:val="20"/>
              </w:rPr>
              <w:t>4</w:t>
            </w:r>
          </w:p>
        </w:tc>
        <w:tc>
          <w:tcPr>
            <w:tcW w:w="1538" w:type="dxa"/>
            <w:vMerge w:val="restart"/>
          </w:tcPr>
          <w:p w:rsidR="00EB0AFD" w:rsidRPr="00FD1E22" w:rsidRDefault="00EB0AFD" w:rsidP="00EB0AFD">
            <w:pPr>
              <w:rPr>
                <w:rFonts w:ascii="Times New Roman" w:hAnsi="Times New Roman" w:cs="Times New Roman"/>
                <w:sz w:val="20"/>
                <w:szCs w:val="20"/>
              </w:rPr>
            </w:pPr>
            <w:r w:rsidRPr="00FD1E22">
              <w:rPr>
                <w:rFonts w:ascii="Times New Roman" w:hAnsi="Times New Roman" w:cs="Times New Roman"/>
                <w:sz w:val="20"/>
                <w:szCs w:val="20"/>
              </w:rPr>
              <w:t xml:space="preserve">Улично-дорожная сеть сельских </w:t>
            </w:r>
            <w:r>
              <w:rPr>
                <w:rFonts w:ascii="Times New Roman" w:hAnsi="Times New Roman" w:cs="Times New Roman"/>
                <w:sz w:val="20"/>
                <w:szCs w:val="20"/>
              </w:rPr>
              <w:t>населенных пунктов</w:t>
            </w:r>
          </w:p>
        </w:tc>
        <w:tc>
          <w:tcPr>
            <w:tcW w:w="2390" w:type="dxa"/>
          </w:tcPr>
          <w:p w:rsidR="00EB0AFD" w:rsidRPr="00FD1E22" w:rsidRDefault="00EB0AFD" w:rsidP="00EB0AFD">
            <w:pPr>
              <w:rPr>
                <w:rFonts w:ascii="Times New Roman" w:hAnsi="Times New Roman" w:cs="Times New Roman"/>
                <w:sz w:val="20"/>
                <w:szCs w:val="20"/>
              </w:rPr>
            </w:pPr>
            <w:r w:rsidRPr="00FD1E22">
              <w:rPr>
                <w:rFonts w:ascii="Times New Roman" w:hAnsi="Times New Roman" w:cs="Times New Roman"/>
                <w:sz w:val="20"/>
                <w:szCs w:val="20"/>
              </w:rPr>
              <w:t>Категория</w:t>
            </w:r>
          </w:p>
        </w:tc>
        <w:tc>
          <w:tcPr>
            <w:tcW w:w="1260" w:type="dxa"/>
            <w:gridSpan w:val="3"/>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Основные улицы</w:t>
            </w:r>
            <w:r w:rsidRPr="00561A32">
              <w:rPr>
                <w:rFonts w:ascii="Times New Roman" w:hAnsi="Times New Roman" w:cs="Times New Roman"/>
                <w:sz w:val="20"/>
                <w:szCs w:val="20"/>
                <w:vertAlign w:val="superscript"/>
              </w:rPr>
              <w:t>10</w:t>
            </w:r>
          </w:p>
        </w:tc>
        <w:tc>
          <w:tcPr>
            <w:tcW w:w="1280"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Местные улицы</w:t>
            </w:r>
            <w:r w:rsidRPr="00561A32">
              <w:rPr>
                <w:rFonts w:ascii="Times New Roman" w:hAnsi="Times New Roman" w:cs="Times New Roman"/>
                <w:sz w:val="20"/>
                <w:szCs w:val="20"/>
                <w:vertAlign w:val="superscript"/>
              </w:rPr>
              <w:t>11</w:t>
            </w:r>
          </w:p>
        </w:tc>
        <w:tc>
          <w:tcPr>
            <w:tcW w:w="1295"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Местные дороги</w:t>
            </w:r>
            <w:r w:rsidRPr="00561A32">
              <w:rPr>
                <w:rFonts w:ascii="Times New Roman" w:hAnsi="Times New Roman" w:cs="Times New Roman"/>
                <w:sz w:val="20"/>
                <w:szCs w:val="20"/>
                <w:vertAlign w:val="superscript"/>
              </w:rPr>
              <w:t>12</w:t>
            </w:r>
          </w:p>
        </w:tc>
        <w:tc>
          <w:tcPr>
            <w:tcW w:w="1327" w:type="dxa"/>
            <w:gridSpan w:val="4"/>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Проезды</w:t>
            </w:r>
            <w:r w:rsidRPr="00561A32">
              <w:rPr>
                <w:rFonts w:ascii="Times New Roman" w:hAnsi="Times New Roman" w:cs="Times New Roman"/>
                <w:sz w:val="20"/>
                <w:szCs w:val="20"/>
                <w:vertAlign w:val="superscript"/>
              </w:rPr>
              <w:t>13</w:t>
            </w:r>
          </w:p>
        </w:tc>
      </w:tr>
      <w:tr w:rsidR="00EB0AFD" w:rsidRPr="00B90C59" w:rsidTr="00EB0AFD">
        <w:trPr>
          <w:trHeight w:val="519"/>
        </w:trPr>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vMerge w:val="restart"/>
          </w:tcPr>
          <w:p w:rsidR="00EB0AFD" w:rsidRPr="00FD1E22" w:rsidRDefault="00EB0AFD" w:rsidP="00EB0AFD">
            <w:pPr>
              <w:rPr>
                <w:rFonts w:ascii="Times New Roman" w:hAnsi="Times New Roman" w:cs="Times New Roman"/>
                <w:sz w:val="20"/>
                <w:szCs w:val="20"/>
              </w:rPr>
            </w:pPr>
            <w:r w:rsidRPr="00FD1E22">
              <w:rPr>
                <w:rFonts w:ascii="Times New Roman" w:hAnsi="Times New Roman" w:cs="Times New Roman"/>
                <w:sz w:val="20"/>
                <w:szCs w:val="20"/>
              </w:rPr>
              <w:t>Назначение</w:t>
            </w:r>
          </w:p>
        </w:tc>
        <w:tc>
          <w:tcPr>
            <w:tcW w:w="5162" w:type="dxa"/>
            <w:gridSpan w:val="19"/>
          </w:tcPr>
          <w:p w:rsidR="00EB0AFD" w:rsidRPr="00FD1E22" w:rsidRDefault="00EB0AFD" w:rsidP="00EB0AFD">
            <w:pPr>
              <w:rPr>
                <w:rFonts w:ascii="Times New Roman" w:hAnsi="Times New Roman" w:cs="Times New Roman"/>
                <w:sz w:val="20"/>
                <w:szCs w:val="20"/>
              </w:rPr>
            </w:pPr>
            <w:r w:rsidRPr="000A0BA5">
              <w:rPr>
                <w:rStyle w:val="210pt"/>
                <w:rFonts w:eastAsia="Tahoma"/>
                <w:vertAlign w:val="superscript"/>
              </w:rPr>
              <w:t>10</w:t>
            </w:r>
            <w:r w:rsidRPr="00FD1E22">
              <w:rPr>
                <w:rStyle w:val="210pt"/>
                <w:rFonts w:eastAsia="Tahoma"/>
              </w:rPr>
              <w:t>Осуществление связей с внешними дорогами, основных транспортных и пешеходных связей на всей территории населенного пункта</w:t>
            </w:r>
          </w:p>
        </w:tc>
      </w:tr>
      <w:tr w:rsidR="00EB0AFD" w:rsidRPr="00B90C59" w:rsidTr="00EB0AFD">
        <w:trPr>
          <w:trHeight w:val="517"/>
        </w:trPr>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vMerge/>
          </w:tcPr>
          <w:p w:rsidR="00EB0AFD" w:rsidRPr="00FD1E22" w:rsidRDefault="00EB0AFD" w:rsidP="00EB0AFD">
            <w:pPr>
              <w:rPr>
                <w:rFonts w:ascii="Times New Roman" w:hAnsi="Times New Roman" w:cs="Times New Roman"/>
                <w:sz w:val="20"/>
                <w:szCs w:val="20"/>
              </w:rPr>
            </w:pPr>
          </w:p>
        </w:tc>
        <w:tc>
          <w:tcPr>
            <w:tcW w:w="5162" w:type="dxa"/>
            <w:gridSpan w:val="19"/>
          </w:tcPr>
          <w:p w:rsidR="00EB0AFD" w:rsidRPr="00FD1E22" w:rsidRDefault="00EB0AFD" w:rsidP="00EB0AFD">
            <w:pPr>
              <w:rPr>
                <w:rStyle w:val="210pt"/>
                <w:rFonts w:eastAsia="Tahoma"/>
              </w:rPr>
            </w:pPr>
            <w:r w:rsidRPr="002E0B94">
              <w:rPr>
                <w:rStyle w:val="210pt"/>
                <w:rFonts w:eastAsia="Tahoma"/>
                <w:vertAlign w:val="superscript"/>
              </w:rPr>
              <w:t>11</w:t>
            </w:r>
            <w:r w:rsidRPr="00FD1E22">
              <w:rPr>
                <w:rStyle w:val="210pt"/>
                <w:rFonts w:eastAsia="Tahoma"/>
              </w:rPr>
              <w:t>Обеспечение связи жилой застройки с основными улицами</w:t>
            </w:r>
          </w:p>
        </w:tc>
      </w:tr>
      <w:tr w:rsidR="00EB0AFD" w:rsidRPr="00B90C59" w:rsidTr="00EB0AFD">
        <w:trPr>
          <w:trHeight w:val="517"/>
        </w:trPr>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vMerge/>
          </w:tcPr>
          <w:p w:rsidR="00EB0AFD" w:rsidRPr="00FD1E22" w:rsidRDefault="00EB0AFD" w:rsidP="00EB0AFD">
            <w:pPr>
              <w:rPr>
                <w:rFonts w:ascii="Times New Roman" w:hAnsi="Times New Roman" w:cs="Times New Roman"/>
                <w:sz w:val="20"/>
                <w:szCs w:val="20"/>
              </w:rPr>
            </w:pPr>
          </w:p>
        </w:tc>
        <w:tc>
          <w:tcPr>
            <w:tcW w:w="5162" w:type="dxa"/>
            <w:gridSpan w:val="19"/>
          </w:tcPr>
          <w:p w:rsidR="00EB0AFD" w:rsidRPr="00FD1E22" w:rsidRDefault="00EB0AFD" w:rsidP="00EB0AFD">
            <w:pPr>
              <w:rPr>
                <w:rStyle w:val="210pt"/>
                <w:rFonts w:eastAsia="Tahoma"/>
              </w:rPr>
            </w:pPr>
            <w:r w:rsidRPr="002E0B94">
              <w:rPr>
                <w:rStyle w:val="210pt"/>
                <w:rFonts w:eastAsia="Tahoma"/>
                <w:vertAlign w:val="superscript"/>
              </w:rPr>
              <w:t>12</w:t>
            </w:r>
            <w:r w:rsidRPr="00FD1E22">
              <w:rPr>
                <w:rStyle w:val="210pt"/>
                <w:rFonts w:eastAsia="Tahoma"/>
              </w:rPr>
              <w:t>Обеспечение связи жилых и производственных территорий, обслуживание производственных территорий</w:t>
            </w:r>
          </w:p>
        </w:tc>
      </w:tr>
      <w:tr w:rsidR="00EB0AFD" w:rsidRPr="00B90C59" w:rsidTr="00EB0AFD">
        <w:trPr>
          <w:trHeight w:val="517"/>
        </w:trPr>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vMerge/>
          </w:tcPr>
          <w:p w:rsidR="00EB0AFD" w:rsidRPr="00FD1E22" w:rsidRDefault="00EB0AFD" w:rsidP="00EB0AFD">
            <w:pPr>
              <w:rPr>
                <w:rFonts w:ascii="Times New Roman" w:hAnsi="Times New Roman" w:cs="Times New Roman"/>
                <w:sz w:val="20"/>
                <w:szCs w:val="20"/>
              </w:rPr>
            </w:pPr>
          </w:p>
        </w:tc>
        <w:tc>
          <w:tcPr>
            <w:tcW w:w="5162" w:type="dxa"/>
            <w:gridSpan w:val="19"/>
          </w:tcPr>
          <w:p w:rsidR="00EB0AFD" w:rsidRPr="00FD1E22" w:rsidRDefault="00EB0AFD" w:rsidP="00EB0AFD">
            <w:pPr>
              <w:rPr>
                <w:rStyle w:val="210pt"/>
                <w:rFonts w:eastAsia="Tahoma"/>
              </w:rPr>
            </w:pPr>
            <w:r w:rsidRPr="002E0B94">
              <w:rPr>
                <w:rStyle w:val="210pt"/>
                <w:rFonts w:eastAsia="Tahoma"/>
                <w:vertAlign w:val="superscript"/>
              </w:rPr>
              <w:t>13</w:t>
            </w:r>
            <w:r w:rsidRPr="00FD1E22">
              <w:rPr>
                <w:rStyle w:val="210pt"/>
                <w:rFonts w:eastAsia="Tahoma"/>
              </w:rPr>
              <w:t>Обеспечение непосредственного подъезда к участкам жилой, производственной и общественной застройки</w:t>
            </w:r>
          </w:p>
        </w:tc>
      </w:tr>
      <w:tr w:rsidR="00EB0AFD" w:rsidRPr="00B90C59" w:rsidTr="00EB0AFD">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tcPr>
          <w:p w:rsidR="00EB0AFD" w:rsidRPr="00FD1E22" w:rsidRDefault="00EB0AFD" w:rsidP="00EB0AFD">
            <w:pPr>
              <w:rPr>
                <w:rFonts w:ascii="Times New Roman" w:hAnsi="Times New Roman" w:cs="Times New Roman"/>
                <w:sz w:val="20"/>
                <w:szCs w:val="20"/>
              </w:rPr>
            </w:pPr>
            <w:r w:rsidRPr="00FD1E22">
              <w:rPr>
                <w:rStyle w:val="210pt"/>
                <w:rFonts w:eastAsia="Tahoma"/>
              </w:rPr>
              <w:t>Расчетная скорость движения, км/ч</w:t>
            </w:r>
          </w:p>
        </w:tc>
        <w:tc>
          <w:tcPr>
            <w:tcW w:w="1260" w:type="dxa"/>
            <w:gridSpan w:val="3"/>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60</w:t>
            </w:r>
          </w:p>
        </w:tc>
        <w:tc>
          <w:tcPr>
            <w:tcW w:w="1280"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40</w:t>
            </w:r>
          </w:p>
        </w:tc>
        <w:tc>
          <w:tcPr>
            <w:tcW w:w="1295"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30</w:t>
            </w:r>
          </w:p>
        </w:tc>
        <w:tc>
          <w:tcPr>
            <w:tcW w:w="1327" w:type="dxa"/>
            <w:gridSpan w:val="4"/>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30</w:t>
            </w:r>
          </w:p>
        </w:tc>
      </w:tr>
      <w:tr w:rsidR="00EB0AFD" w:rsidRPr="00B90C59" w:rsidTr="00EB0AFD">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tcPr>
          <w:p w:rsidR="00EB0AFD" w:rsidRPr="00FD1E22" w:rsidRDefault="00EB0AFD" w:rsidP="00EB0AFD">
            <w:pPr>
              <w:rPr>
                <w:rFonts w:ascii="Times New Roman" w:hAnsi="Times New Roman" w:cs="Times New Roman"/>
                <w:sz w:val="20"/>
                <w:szCs w:val="20"/>
              </w:rPr>
            </w:pPr>
            <w:r w:rsidRPr="00FD1E22">
              <w:rPr>
                <w:rStyle w:val="210pt"/>
                <w:rFonts w:eastAsia="Tahoma"/>
              </w:rPr>
              <w:t>Ширина полосы движения, м</w:t>
            </w:r>
          </w:p>
        </w:tc>
        <w:tc>
          <w:tcPr>
            <w:tcW w:w="1260" w:type="dxa"/>
            <w:gridSpan w:val="3"/>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3,5</w:t>
            </w:r>
          </w:p>
        </w:tc>
        <w:tc>
          <w:tcPr>
            <w:tcW w:w="1280"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3,0</w:t>
            </w:r>
          </w:p>
        </w:tc>
        <w:tc>
          <w:tcPr>
            <w:tcW w:w="1295"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2,75</w:t>
            </w:r>
          </w:p>
        </w:tc>
        <w:tc>
          <w:tcPr>
            <w:tcW w:w="1327" w:type="dxa"/>
            <w:gridSpan w:val="4"/>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4,5</w:t>
            </w:r>
          </w:p>
        </w:tc>
      </w:tr>
      <w:tr w:rsidR="00EB0AFD" w:rsidRPr="00B90C59" w:rsidTr="00EB0AFD">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tcPr>
          <w:p w:rsidR="00EB0AFD" w:rsidRPr="00FD1E22" w:rsidRDefault="00EB0AFD" w:rsidP="00EB0AFD">
            <w:pPr>
              <w:rPr>
                <w:rFonts w:ascii="Times New Roman" w:hAnsi="Times New Roman" w:cs="Times New Roman"/>
                <w:sz w:val="20"/>
                <w:szCs w:val="20"/>
              </w:rPr>
            </w:pPr>
            <w:r w:rsidRPr="00FD1E22">
              <w:rPr>
                <w:rStyle w:val="210pt"/>
                <w:rFonts w:eastAsia="Tahoma"/>
              </w:rPr>
              <w:t>Число полос движения (суммарно в двух направлениях)</w:t>
            </w:r>
          </w:p>
        </w:tc>
        <w:tc>
          <w:tcPr>
            <w:tcW w:w="1260" w:type="dxa"/>
            <w:gridSpan w:val="3"/>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2-4</w:t>
            </w:r>
          </w:p>
        </w:tc>
        <w:tc>
          <w:tcPr>
            <w:tcW w:w="1280"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2</w:t>
            </w:r>
          </w:p>
        </w:tc>
        <w:tc>
          <w:tcPr>
            <w:tcW w:w="1295"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2</w:t>
            </w:r>
          </w:p>
        </w:tc>
        <w:tc>
          <w:tcPr>
            <w:tcW w:w="1327" w:type="dxa"/>
            <w:gridSpan w:val="4"/>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1</w:t>
            </w:r>
          </w:p>
        </w:tc>
      </w:tr>
      <w:tr w:rsidR="00EB0AFD" w:rsidRPr="00B90C59" w:rsidTr="00EB0AFD">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tcPr>
          <w:p w:rsidR="00EB0AFD" w:rsidRPr="00FD1E22" w:rsidRDefault="00EB0AFD" w:rsidP="00EB0AFD">
            <w:pPr>
              <w:rPr>
                <w:rFonts w:ascii="Times New Roman" w:hAnsi="Times New Roman" w:cs="Times New Roman"/>
                <w:sz w:val="20"/>
                <w:szCs w:val="20"/>
              </w:rPr>
            </w:pPr>
            <w:r w:rsidRPr="00FD1E22">
              <w:rPr>
                <w:rFonts w:ascii="Times New Roman" w:hAnsi="Times New Roman" w:cs="Times New Roman"/>
                <w:sz w:val="20"/>
                <w:szCs w:val="20"/>
              </w:rPr>
              <w:t>Наименьший радиус кривых в плане без виража, м</w:t>
            </w:r>
          </w:p>
        </w:tc>
        <w:tc>
          <w:tcPr>
            <w:tcW w:w="1260" w:type="dxa"/>
            <w:gridSpan w:val="3"/>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220</w:t>
            </w:r>
          </w:p>
        </w:tc>
        <w:tc>
          <w:tcPr>
            <w:tcW w:w="1280"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80</w:t>
            </w:r>
          </w:p>
        </w:tc>
        <w:tc>
          <w:tcPr>
            <w:tcW w:w="1295"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40</w:t>
            </w:r>
          </w:p>
        </w:tc>
        <w:tc>
          <w:tcPr>
            <w:tcW w:w="1327" w:type="dxa"/>
            <w:gridSpan w:val="4"/>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40</w:t>
            </w:r>
          </w:p>
        </w:tc>
      </w:tr>
      <w:tr w:rsidR="00EB0AFD" w:rsidRPr="00B90C59" w:rsidTr="00EB0AFD">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tcPr>
          <w:p w:rsidR="00EB0AFD" w:rsidRPr="00FD1E22" w:rsidRDefault="00EB0AFD" w:rsidP="00EB0AFD">
            <w:pPr>
              <w:rPr>
                <w:rFonts w:ascii="Times New Roman" w:hAnsi="Times New Roman" w:cs="Times New Roman"/>
                <w:sz w:val="20"/>
                <w:szCs w:val="20"/>
              </w:rPr>
            </w:pPr>
            <w:r w:rsidRPr="00FD1E22">
              <w:rPr>
                <w:rFonts w:ascii="Times New Roman" w:hAnsi="Times New Roman" w:cs="Times New Roman"/>
                <w:sz w:val="20"/>
                <w:szCs w:val="20"/>
              </w:rPr>
              <w:t xml:space="preserve">Наибольший </w:t>
            </w:r>
            <w:r w:rsidRPr="00FD1E22">
              <w:rPr>
                <w:rFonts w:ascii="Times New Roman" w:hAnsi="Times New Roman" w:cs="Times New Roman"/>
                <w:sz w:val="20"/>
                <w:szCs w:val="20"/>
              </w:rPr>
              <w:lastRenderedPageBreak/>
              <w:t xml:space="preserve">продольный уклон, </w:t>
            </w:r>
            <w:r w:rsidRPr="00FD1E22">
              <w:rPr>
                <w:rStyle w:val="210pt"/>
                <w:rFonts w:eastAsia="Tahoma"/>
                <w:vertAlign w:val="subscript"/>
              </w:rPr>
              <w:t>‰</w:t>
            </w:r>
          </w:p>
        </w:tc>
        <w:tc>
          <w:tcPr>
            <w:tcW w:w="1260" w:type="dxa"/>
            <w:gridSpan w:val="3"/>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lastRenderedPageBreak/>
              <w:t>70</w:t>
            </w:r>
          </w:p>
        </w:tc>
        <w:tc>
          <w:tcPr>
            <w:tcW w:w="1280"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80</w:t>
            </w:r>
          </w:p>
        </w:tc>
        <w:tc>
          <w:tcPr>
            <w:tcW w:w="1295"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80</w:t>
            </w:r>
          </w:p>
        </w:tc>
        <w:tc>
          <w:tcPr>
            <w:tcW w:w="1327" w:type="dxa"/>
            <w:gridSpan w:val="4"/>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80</w:t>
            </w:r>
          </w:p>
        </w:tc>
      </w:tr>
      <w:tr w:rsidR="00EB0AFD" w:rsidRPr="00B90C59" w:rsidTr="00EB0AFD">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tcPr>
          <w:p w:rsidR="00EB0AFD" w:rsidRPr="00FD1E22" w:rsidRDefault="00EB0AFD" w:rsidP="00EB0AFD">
            <w:pPr>
              <w:pStyle w:val="20"/>
              <w:shd w:val="clear" w:color="auto" w:fill="auto"/>
              <w:spacing w:after="0" w:line="254" w:lineRule="exact"/>
            </w:pPr>
            <w:r w:rsidRPr="00FD1E22">
              <w:rPr>
                <w:rStyle w:val="210pt"/>
              </w:rPr>
              <w:t>Ширина</w:t>
            </w:r>
          </w:p>
          <w:p w:rsidR="00EB0AFD" w:rsidRPr="00FD1E22" w:rsidRDefault="00EB0AFD" w:rsidP="00EB0AFD">
            <w:pPr>
              <w:pStyle w:val="20"/>
              <w:shd w:val="clear" w:color="auto" w:fill="auto"/>
              <w:spacing w:after="0" w:line="254" w:lineRule="exact"/>
            </w:pPr>
            <w:r w:rsidRPr="00FD1E22">
              <w:rPr>
                <w:rStyle w:val="210pt"/>
              </w:rPr>
              <w:t>пешеходной</w:t>
            </w:r>
          </w:p>
          <w:p w:rsidR="00EB0AFD" w:rsidRPr="00FD1E22" w:rsidRDefault="00EB0AFD" w:rsidP="00EB0AFD">
            <w:pPr>
              <w:pStyle w:val="20"/>
              <w:shd w:val="clear" w:color="auto" w:fill="auto"/>
              <w:spacing w:after="0" w:line="254" w:lineRule="exact"/>
            </w:pPr>
            <w:r w:rsidRPr="00FD1E22">
              <w:rPr>
                <w:rStyle w:val="210pt"/>
              </w:rPr>
              <w:t>части</w:t>
            </w:r>
          </w:p>
          <w:p w:rsidR="00EB0AFD" w:rsidRPr="00FD1E22" w:rsidRDefault="00EB0AFD" w:rsidP="00EB0AFD">
            <w:pPr>
              <w:rPr>
                <w:rFonts w:ascii="Times New Roman" w:hAnsi="Times New Roman" w:cs="Times New Roman"/>
                <w:sz w:val="20"/>
                <w:szCs w:val="20"/>
              </w:rPr>
            </w:pPr>
            <w:r w:rsidRPr="00FD1E22">
              <w:rPr>
                <w:rStyle w:val="210pt"/>
                <w:rFonts w:eastAsia="Tahoma"/>
              </w:rPr>
              <w:t>тротуара, м</w:t>
            </w:r>
          </w:p>
        </w:tc>
        <w:tc>
          <w:tcPr>
            <w:tcW w:w="1260" w:type="dxa"/>
            <w:gridSpan w:val="3"/>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1,5-2,25</w:t>
            </w:r>
          </w:p>
        </w:tc>
        <w:tc>
          <w:tcPr>
            <w:tcW w:w="1280"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1,5</w:t>
            </w:r>
          </w:p>
        </w:tc>
        <w:tc>
          <w:tcPr>
            <w:tcW w:w="1295" w:type="dxa"/>
            <w:gridSpan w:val="6"/>
          </w:tcPr>
          <w:p w:rsidR="00EB0AFD" w:rsidRPr="00FD1E22" w:rsidRDefault="00EB0AFD" w:rsidP="00EB0AFD">
            <w:pPr>
              <w:jc w:val="center"/>
              <w:rPr>
                <w:rFonts w:ascii="Times New Roman" w:hAnsi="Times New Roman" w:cs="Times New Roman"/>
                <w:sz w:val="20"/>
                <w:szCs w:val="20"/>
              </w:rPr>
            </w:pPr>
            <w:r w:rsidRPr="00FD1E22">
              <w:rPr>
                <w:rFonts w:ascii="Times New Roman" w:hAnsi="Times New Roman" w:cs="Times New Roman"/>
                <w:sz w:val="20"/>
                <w:szCs w:val="20"/>
              </w:rPr>
              <w:t>1,0 (допускается устраивать с одной стороны)</w:t>
            </w:r>
          </w:p>
        </w:tc>
        <w:tc>
          <w:tcPr>
            <w:tcW w:w="1327" w:type="dxa"/>
            <w:gridSpan w:val="4"/>
          </w:tcPr>
          <w:p w:rsidR="00EB0AFD" w:rsidRPr="00FD1E22" w:rsidRDefault="00EB0AFD" w:rsidP="00EB0AFD">
            <w:pPr>
              <w:jc w:val="center"/>
              <w:rPr>
                <w:rFonts w:ascii="Times New Roman" w:hAnsi="Times New Roman" w:cs="Times New Roman"/>
                <w:sz w:val="20"/>
                <w:szCs w:val="20"/>
              </w:rPr>
            </w:pPr>
            <w:r w:rsidRPr="00B90C59">
              <w:rPr>
                <w:rFonts w:ascii="Times New Roman" w:hAnsi="Times New Roman" w:cs="Times New Roman"/>
                <w:sz w:val="20"/>
                <w:szCs w:val="20"/>
              </w:rPr>
              <w:t>–</w:t>
            </w:r>
          </w:p>
        </w:tc>
      </w:tr>
      <w:tr w:rsidR="00EB0AFD" w:rsidRPr="00B90C59" w:rsidTr="00EB0AFD">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tcPr>
          <w:p w:rsidR="00EB0AFD" w:rsidRPr="00FD1E22" w:rsidRDefault="00EB0AFD" w:rsidP="00EB0AFD">
            <w:pPr>
              <w:rPr>
                <w:rFonts w:ascii="Times New Roman" w:hAnsi="Times New Roman" w:cs="Times New Roman"/>
                <w:sz w:val="20"/>
                <w:szCs w:val="20"/>
              </w:rPr>
            </w:pPr>
            <w:r w:rsidRPr="00FD1E22">
              <w:rPr>
                <w:rStyle w:val="210pt"/>
                <w:rFonts w:eastAsia="Tahoma"/>
              </w:rPr>
              <w:t>Максимально допустимый уровень территориальной доступности</w:t>
            </w:r>
          </w:p>
        </w:tc>
        <w:tc>
          <w:tcPr>
            <w:tcW w:w="5162" w:type="dxa"/>
            <w:gridSpan w:val="19"/>
          </w:tcPr>
          <w:p w:rsidR="00EB0AFD" w:rsidRPr="00FD1E22" w:rsidRDefault="00EB0AFD" w:rsidP="00EB0AFD">
            <w:pPr>
              <w:jc w:val="center"/>
              <w:rPr>
                <w:rFonts w:ascii="Times New Roman" w:hAnsi="Times New Roman" w:cs="Times New Roman"/>
                <w:sz w:val="20"/>
                <w:szCs w:val="20"/>
              </w:rPr>
            </w:pPr>
            <w:r w:rsidRPr="00FD1E22">
              <w:rPr>
                <w:rStyle w:val="210pt"/>
                <w:rFonts w:eastAsia="Tahoma"/>
              </w:rPr>
              <w:t>Не нормируется</w:t>
            </w:r>
          </w:p>
        </w:tc>
      </w:tr>
      <w:tr w:rsidR="00EB0AFD" w:rsidRPr="00B90C59" w:rsidTr="00EB0AFD">
        <w:trPr>
          <w:trHeight w:val="239"/>
        </w:trPr>
        <w:tc>
          <w:tcPr>
            <w:tcW w:w="516" w:type="dxa"/>
          </w:tcPr>
          <w:p w:rsidR="00EB0AFD" w:rsidRPr="00FD1E22" w:rsidRDefault="00EB0AFD" w:rsidP="00EB0AFD">
            <w:pPr>
              <w:jc w:val="center"/>
              <w:rPr>
                <w:rFonts w:ascii="Times New Roman" w:hAnsi="Times New Roman" w:cs="Times New Roman"/>
                <w:color w:val="auto"/>
                <w:sz w:val="20"/>
                <w:szCs w:val="20"/>
              </w:rPr>
            </w:pPr>
          </w:p>
        </w:tc>
        <w:tc>
          <w:tcPr>
            <w:tcW w:w="9090" w:type="dxa"/>
            <w:gridSpan w:val="21"/>
          </w:tcPr>
          <w:p w:rsidR="00EB0AFD" w:rsidRDefault="00EB0AFD" w:rsidP="00EB0AFD">
            <w:pPr>
              <w:ind w:firstLine="459"/>
              <w:jc w:val="both"/>
              <w:rPr>
                <w:rStyle w:val="210pt"/>
                <w:rFonts w:eastAsia="Tahoma"/>
                <w:color w:val="auto"/>
              </w:rPr>
            </w:pPr>
            <w:r w:rsidRPr="00FB6C7A">
              <w:rPr>
                <w:rStyle w:val="210pt"/>
                <w:rFonts w:eastAsia="Tahoma"/>
                <w:color w:val="auto"/>
              </w:rPr>
              <w:t>Примечания (объекты 1.3-1.</w:t>
            </w:r>
            <w:r>
              <w:rPr>
                <w:rStyle w:val="210pt"/>
                <w:rFonts w:eastAsia="Tahoma"/>
                <w:color w:val="auto"/>
              </w:rPr>
              <w:t>4</w:t>
            </w:r>
            <w:r w:rsidRPr="00FB6C7A">
              <w:rPr>
                <w:rStyle w:val="210pt"/>
                <w:rFonts w:eastAsia="Tahoma"/>
                <w:color w:val="auto"/>
              </w:rPr>
              <w:t>).</w:t>
            </w:r>
          </w:p>
          <w:p w:rsidR="00EB0AFD" w:rsidRDefault="00EB0AFD" w:rsidP="00EB0AFD">
            <w:pPr>
              <w:ind w:firstLine="459"/>
              <w:jc w:val="both"/>
              <w:rPr>
                <w:rStyle w:val="210pt"/>
                <w:rFonts w:eastAsia="Tahoma"/>
                <w:color w:val="auto"/>
              </w:rPr>
            </w:pPr>
            <w:r w:rsidRPr="00FB6C7A">
              <w:rPr>
                <w:rStyle w:val="210pt"/>
                <w:rFonts w:eastAsia="Tahoma"/>
                <w:color w:val="auto"/>
              </w:rPr>
              <w:t>1) В составе УДС выделяются главные улицы, являющиеся основой архитектурно-планировочной структуры территории населенного пункта.</w:t>
            </w:r>
          </w:p>
          <w:p w:rsidR="00EB0AFD" w:rsidRPr="00737397" w:rsidRDefault="00EB0AFD" w:rsidP="00EB0AFD">
            <w:pPr>
              <w:ind w:firstLine="459"/>
              <w:jc w:val="both"/>
              <w:rPr>
                <w:rStyle w:val="210pt"/>
                <w:rFonts w:eastAsia="Tahoma"/>
                <w:color w:val="auto"/>
              </w:rPr>
            </w:pPr>
            <w:r>
              <w:rPr>
                <w:rStyle w:val="210pt"/>
                <w:rFonts w:eastAsia="Tahoma"/>
                <w:color w:val="auto"/>
              </w:rPr>
              <w:t xml:space="preserve">2) </w:t>
            </w:r>
            <w:r w:rsidRPr="00737397">
              <w:rPr>
                <w:rStyle w:val="210pt"/>
                <w:rFonts w:eastAsia="Tahoma"/>
                <w:color w:val="auto"/>
              </w:rPr>
              <w:t xml:space="preserve">В исторических </w:t>
            </w:r>
            <w:r w:rsidRPr="009F1009">
              <w:rPr>
                <w:rStyle w:val="210pt"/>
                <w:rFonts w:eastAsia="Tahoma"/>
                <w:color w:val="auto"/>
              </w:rPr>
              <w:t>населенн</w:t>
            </w:r>
            <w:r>
              <w:rPr>
                <w:rStyle w:val="210pt"/>
                <w:rFonts w:eastAsia="Tahoma"/>
                <w:color w:val="auto"/>
              </w:rPr>
              <w:t>ых</w:t>
            </w:r>
            <w:r w:rsidRPr="009F1009">
              <w:rPr>
                <w:rStyle w:val="210pt"/>
                <w:rFonts w:eastAsia="Tahoma"/>
                <w:color w:val="auto"/>
              </w:rPr>
              <w:t xml:space="preserve"> пункта</w:t>
            </w:r>
            <w:r>
              <w:rPr>
                <w:rStyle w:val="210pt"/>
                <w:rFonts w:eastAsia="Tahoma"/>
                <w:color w:val="auto"/>
              </w:rPr>
              <w:t xml:space="preserve">х </w:t>
            </w:r>
            <w:r w:rsidRPr="00737397">
              <w:rPr>
                <w:rStyle w:val="210pt"/>
                <w:rFonts w:eastAsia="Tahoma"/>
                <w:color w:val="auto"/>
              </w:rPr>
              <w:t>следует предусматривать исключение или сокращение объемов движения наземного транспорта через территорию исторического центра:</w:t>
            </w:r>
          </w:p>
          <w:p w:rsidR="00EB0AFD" w:rsidRPr="00737397" w:rsidRDefault="00EB0AFD" w:rsidP="00EB0AFD">
            <w:pPr>
              <w:ind w:firstLine="459"/>
              <w:jc w:val="both"/>
              <w:rPr>
                <w:rStyle w:val="210pt"/>
                <w:rFonts w:eastAsia="Tahoma"/>
                <w:color w:val="auto"/>
              </w:rPr>
            </w:pPr>
            <w:r w:rsidRPr="00737397">
              <w:rPr>
                <w:rStyle w:val="210pt"/>
                <w:rFonts w:eastAsia="Tahoma"/>
                <w:color w:val="auto"/>
              </w:rPr>
              <w:t>- устройство обходных магистральных улиц, улиц с ограниченным движением транспорта, пешеходных улиц и зон;</w:t>
            </w:r>
          </w:p>
          <w:p w:rsidR="00EB0AFD" w:rsidRPr="00FB6C7A" w:rsidRDefault="00EB0AFD" w:rsidP="00EB0AFD">
            <w:pPr>
              <w:ind w:firstLine="459"/>
              <w:jc w:val="both"/>
              <w:rPr>
                <w:rStyle w:val="210pt"/>
                <w:rFonts w:eastAsia="Tahoma"/>
                <w:color w:val="auto"/>
              </w:rPr>
            </w:pPr>
            <w:r w:rsidRPr="00737397">
              <w:rPr>
                <w:rStyle w:val="210pt"/>
                <w:rFonts w:eastAsia="Tahoma"/>
                <w:color w:val="auto"/>
              </w:rPr>
              <w:t>- размещение стоянок автомобилей по периметру.</w:t>
            </w:r>
          </w:p>
          <w:p w:rsidR="00EB0AFD" w:rsidRDefault="00EB0AFD" w:rsidP="00EB0AFD">
            <w:pPr>
              <w:ind w:firstLine="459"/>
              <w:jc w:val="both"/>
              <w:rPr>
                <w:rStyle w:val="210pt"/>
                <w:rFonts w:eastAsia="Tahoma"/>
                <w:color w:val="auto"/>
              </w:rPr>
            </w:pPr>
            <w:r>
              <w:rPr>
                <w:rStyle w:val="210pt"/>
                <w:rFonts w:eastAsia="Tahoma"/>
                <w:color w:val="auto"/>
              </w:rPr>
              <w:t>3</w:t>
            </w:r>
            <w:r w:rsidRPr="00FB6C7A">
              <w:rPr>
                <w:rStyle w:val="210pt"/>
                <w:rFonts w:eastAsia="Tahoma"/>
                <w:color w:val="auto"/>
              </w:rPr>
              <w:t xml:space="preserve">) Ширина улиц и дорог определяется расчетом в зависимости от интенсивности транспортного движения в соответствии с требованиями СП 34.13330.2012, состава размещаемых в пределах поперечного профиля </w:t>
            </w:r>
            <w:r w:rsidRPr="003B7CAA">
              <w:rPr>
                <w:rStyle w:val="210pt"/>
                <w:rFonts w:eastAsia="Tahoma"/>
                <w:color w:val="auto"/>
              </w:rPr>
              <w:t>элементов (проезжих частей, технических полос для прокладки инженерных коммуникаций, тротуаров, зеленых насаждений и др.), с учетом санитарно-гигиенических требований и требований особых обстоятельств. Для сельских поселений, как правило, ширина улиц и дорог местного значения в красных линиях принимается 15-30 м.</w:t>
            </w:r>
          </w:p>
          <w:p w:rsidR="00EB0AFD" w:rsidRDefault="00EB0AFD" w:rsidP="00EB0AFD">
            <w:pPr>
              <w:ind w:firstLine="459"/>
              <w:jc w:val="both"/>
              <w:rPr>
                <w:rStyle w:val="210pt"/>
                <w:rFonts w:eastAsia="Tahoma"/>
                <w:color w:val="auto"/>
              </w:rPr>
            </w:pPr>
            <w:r w:rsidRPr="003B7CAA">
              <w:rPr>
                <w:rStyle w:val="210pt"/>
                <w:rFonts w:eastAsia="Tahoma"/>
                <w:color w:val="auto"/>
              </w:rPr>
              <w:t>Значение расчетной скорости следует принимать в зависимости от выполняемой функции улицы и дорог</w:t>
            </w:r>
            <w:r>
              <w:rPr>
                <w:rStyle w:val="210pt"/>
                <w:rFonts w:eastAsia="Tahoma"/>
                <w:color w:val="auto"/>
              </w:rPr>
              <w:t>и</w:t>
            </w:r>
            <w:r w:rsidRPr="003B7CAA">
              <w:rPr>
                <w:rStyle w:val="210pt"/>
                <w:rFonts w:eastAsia="Tahoma"/>
                <w:color w:val="auto"/>
              </w:rPr>
              <w:t>,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w:t>
            </w:r>
            <w:r w:rsidR="00903868">
              <w:rPr>
                <w:rStyle w:val="210pt"/>
                <w:rFonts w:eastAsia="Tahoma"/>
                <w:color w:val="auto"/>
              </w:rPr>
              <w:t xml:space="preserve"> </w:t>
            </w:r>
            <w:r w:rsidRPr="003B7CAA">
              <w:rPr>
                <w:rStyle w:val="210pt"/>
                <w:rFonts w:eastAsia="Tahoma"/>
                <w:color w:val="auto"/>
              </w:rPr>
              <w:t>Разрешенную скорость движения следует устанавливать на 10 км/ч ниже расчетной.</w:t>
            </w:r>
          </w:p>
          <w:p w:rsidR="00EB0AFD" w:rsidRPr="003B7CAA" w:rsidRDefault="00EB0AFD" w:rsidP="00EB0AFD">
            <w:pPr>
              <w:ind w:firstLine="459"/>
              <w:jc w:val="both"/>
              <w:rPr>
                <w:rStyle w:val="210pt"/>
                <w:rFonts w:eastAsia="Tahoma"/>
                <w:color w:val="auto"/>
              </w:rPr>
            </w:pPr>
            <w:r>
              <w:rPr>
                <w:rStyle w:val="210pt"/>
                <w:rFonts w:eastAsia="Tahoma"/>
                <w:color w:val="auto"/>
              </w:rPr>
              <w:t>4</w:t>
            </w:r>
            <w:r w:rsidRPr="003B7CAA">
              <w:rPr>
                <w:rStyle w:val="210pt"/>
                <w:rFonts w:eastAsia="Tahoma"/>
                <w:color w:val="auto"/>
              </w:rPr>
              <w:t xml:space="preserve">) Поперечные уклоны элементов поперечного профиля следует принимать: для проезжей части – мин. 10 </w:t>
            </w:r>
            <w:r w:rsidRPr="003B7CAA">
              <w:rPr>
                <w:rStyle w:val="210pt"/>
                <w:rFonts w:eastAsia="Tahoma"/>
                <w:color w:val="auto"/>
                <w:vertAlign w:val="subscript"/>
              </w:rPr>
              <w:t>‰</w:t>
            </w:r>
            <w:r w:rsidRPr="003B7CAA">
              <w:rPr>
                <w:rStyle w:val="210pt"/>
                <w:rFonts w:eastAsia="Tahoma"/>
                <w:color w:val="auto"/>
              </w:rPr>
              <w:t xml:space="preserve">, макс. 30 </w:t>
            </w:r>
            <w:r w:rsidRPr="003B7CAA">
              <w:rPr>
                <w:rStyle w:val="210pt"/>
                <w:rFonts w:eastAsia="Tahoma"/>
                <w:color w:val="auto"/>
                <w:vertAlign w:val="subscript"/>
              </w:rPr>
              <w:t>‰</w:t>
            </w:r>
            <w:r w:rsidRPr="003B7CAA">
              <w:rPr>
                <w:rStyle w:val="210pt"/>
                <w:rFonts w:eastAsia="Tahoma"/>
                <w:color w:val="auto"/>
              </w:rPr>
              <w:t xml:space="preserve">; для тротуара – мин. 5 </w:t>
            </w:r>
            <w:r w:rsidRPr="003B7CAA">
              <w:rPr>
                <w:rStyle w:val="210pt"/>
                <w:rFonts w:eastAsia="Tahoma"/>
                <w:color w:val="auto"/>
                <w:vertAlign w:val="subscript"/>
              </w:rPr>
              <w:t>‰</w:t>
            </w:r>
            <w:r w:rsidRPr="003B7CAA">
              <w:rPr>
                <w:rStyle w:val="210pt"/>
                <w:rFonts w:eastAsia="Tahoma"/>
                <w:color w:val="auto"/>
              </w:rPr>
              <w:t xml:space="preserve">, макс. 20 </w:t>
            </w:r>
            <w:r w:rsidRPr="003B7CAA">
              <w:rPr>
                <w:rStyle w:val="210pt"/>
                <w:rFonts w:eastAsia="Tahoma"/>
                <w:color w:val="auto"/>
                <w:vertAlign w:val="subscript"/>
              </w:rPr>
              <w:t>‰</w:t>
            </w:r>
            <w:r>
              <w:rPr>
                <w:rStyle w:val="210pt"/>
                <w:rFonts w:eastAsia="Tahoma"/>
                <w:color w:val="auto"/>
              </w:rPr>
              <w:t>.</w:t>
            </w:r>
          </w:p>
          <w:p w:rsidR="00EB0AFD" w:rsidRPr="00FB6C7A" w:rsidRDefault="00EB0AFD" w:rsidP="00EB0AFD">
            <w:pPr>
              <w:ind w:firstLine="459"/>
              <w:jc w:val="both"/>
              <w:rPr>
                <w:rStyle w:val="210pt"/>
                <w:rFonts w:eastAsia="Tahoma"/>
                <w:color w:val="auto"/>
              </w:rPr>
            </w:pPr>
            <w:r>
              <w:rPr>
                <w:rStyle w:val="210pt"/>
                <w:rFonts w:eastAsia="Tahoma"/>
                <w:color w:val="auto"/>
              </w:rPr>
              <w:t>5</w:t>
            </w:r>
            <w:r w:rsidRPr="003B7CAA">
              <w:rPr>
                <w:rStyle w:val="210pt"/>
                <w:rFonts w:eastAsia="Tahoma"/>
                <w:color w:val="auto"/>
              </w:rPr>
              <w:t>)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w:t>
            </w:r>
            <w:r w:rsidRPr="00FB6C7A">
              <w:rPr>
                <w:rStyle w:val="210pt"/>
                <w:rFonts w:eastAsia="Tahoma"/>
                <w:color w:val="auto"/>
              </w:rPr>
              <w:t xml:space="preserve"> следует устраивать площадки для разворота автомобилей и, при необходимости, средств общественного пассажирского транспорта. Тупиковые проезды должны заканчиваться площадками для разворота пожарной техники размером не менее чем 15 x 15 м. Максимальная протяженность тупикового проезда не должна превышать 150 м.</w:t>
            </w:r>
          </w:p>
          <w:p w:rsidR="00EB0AFD" w:rsidRPr="00FB6C7A" w:rsidRDefault="00EB0AFD" w:rsidP="00EB0AFD">
            <w:pPr>
              <w:ind w:firstLine="459"/>
              <w:jc w:val="both"/>
              <w:rPr>
                <w:rStyle w:val="210pt"/>
                <w:rFonts w:eastAsia="Tahoma"/>
                <w:color w:val="auto"/>
              </w:rPr>
            </w:pPr>
            <w:r>
              <w:rPr>
                <w:rStyle w:val="210pt"/>
                <w:rFonts w:eastAsia="Tahoma"/>
                <w:color w:val="auto"/>
              </w:rPr>
              <w:t>6</w:t>
            </w:r>
            <w:r w:rsidRPr="00FB6C7A">
              <w:rPr>
                <w:rStyle w:val="210pt"/>
                <w:rFonts w:eastAsia="Tahoma"/>
                <w:color w:val="auto"/>
              </w:rPr>
              <w:t>) Радиусы закругления бортового камня или кромки проезжей части улиц, дорог следует принимать по расчету, но не менее 6 м, при отсутствии движения допускается принимать 1,0 м. Для общественного транспорта (трамвай, троллейбус, автобус) радиусы закругления устанавливаются в соответствии с техническими требованиями эксплуатации этих видов транспорта.</w:t>
            </w:r>
          </w:p>
          <w:p w:rsidR="00EB0AFD" w:rsidRPr="00FB6C7A" w:rsidRDefault="00EB0AFD" w:rsidP="00EB0AFD">
            <w:pPr>
              <w:ind w:firstLine="459"/>
              <w:jc w:val="both"/>
              <w:rPr>
                <w:rStyle w:val="210pt"/>
                <w:rFonts w:eastAsia="Tahoma"/>
                <w:color w:val="auto"/>
              </w:rPr>
            </w:pPr>
            <w:r>
              <w:rPr>
                <w:rStyle w:val="210pt"/>
                <w:rFonts w:eastAsia="Tahoma"/>
                <w:color w:val="auto"/>
              </w:rPr>
              <w:t>7</w:t>
            </w:r>
            <w:r w:rsidRPr="00FB6C7A">
              <w:rPr>
                <w:rStyle w:val="210pt"/>
                <w:rFonts w:eastAsia="Tahoma"/>
                <w:color w:val="auto"/>
              </w:rPr>
              <w:t>) На нерегулируемых перекрестках и примыканиях улиц и дорог, а также на пешеходных переходах необходимо предусматривать треугольники видимости. Размеры сторон треугольника для условий «транспорт-транспорт» и для условий «пешеход-транспорт» должны быть определены по расчету. 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0,5 м.</w:t>
            </w:r>
          </w:p>
          <w:p w:rsidR="00EB0AFD" w:rsidRDefault="00EB0AFD" w:rsidP="00EB0AFD">
            <w:pPr>
              <w:ind w:firstLine="459"/>
              <w:jc w:val="both"/>
              <w:rPr>
                <w:rStyle w:val="210pt"/>
                <w:rFonts w:eastAsia="Tahoma"/>
                <w:color w:val="auto"/>
              </w:rPr>
            </w:pPr>
            <w:r>
              <w:rPr>
                <w:rStyle w:val="210pt"/>
                <w:rFonts w:eastAsia="Tahoma"/>
                <w:color w:val="auto"/>
              </w:rPr>
              <w:t>8</w:t>
            </w:r>
            <w:r w:rsidRPr="00FB6C7A">
              <w:rPr>
                <w:rStyle w:val="210pt"/>
                <w:rFonts w:eastAsia="Tahoma"/>
                <w:color w:val="auto"/>
              </w:rPr>
              <w:t>) Улицы и дороги, а также искусственные сооружения на них должны быть оборудованы стационарными наружными осветительными установками. Наружное освещение улиц и дорог следует выполнять в соответствии с Правилами устройства электроустановок и другими утвержденными нормативными документами.</w:t>
            </w:r>
          </w:p>
          <w:p w:rsidR="00EB0AFD" w:rsidRDefault="00EB0AFD" w:rsidP="00EB0AFD">
            <w:pPr>
              <w:ind w:firstLine="459"/>
              <w:jc w:val="both"/>
              <w:rPr>
                <w:rStyle w:val="210pt"/>
                <w:rFonts w:eastAsia="Tahoma"/>
                <w:color w:val="auto"/>
              </w:rPr>
            </w:pPr>
            <w:r>
              <w:rPr>
                <w:rStyle w:val="210pt"/>
                <w:rFonts w:eastAsia="Tahoma"/>
                <w:color w:val="auto"/>
              </w:rPr>
              <w:t xml:space="preserve">9) </w:t>
            </w:r>
            <w:r w:rsidRPr="00F609E2">
              <w:rPr>
                <w:rStyle w:val="210pt"/>
                <w:rFonts w:eastAsia="Tahoma"/>
                <w:color w:val="auto"/>
              </w:rPr>
              <w:t>На магистральных улицах регулируемого движения допускается предусматривать велосипедные дорожки, выделенные разделительными полосами.</w:t>
            </w:r>
          </w:p>
          <w:p w:rsidR="00EB0AFD" w:rsidRDefault="00EB0AFD" w:rsidP="00EB0AFD">
            <w:pPr>
              <w:ind w:firstLine="459"/>
              <w:jc w:val="both"/>
              <w:rPr>
                <w:rStyle w:val="210pt"/>
                <w:rFonts w:eastAsia="Tahoma"/>
                <w:color w:val="auto"/>
              </w:rPr>
            </w:pPr>
            <w:r>
              <w:rPr>
                <w:rStyle w:val="210pt"/>
                <w:rFonts w:eastAsia="Tahoma"/>
                <w:color w:val="auto"/>
              </w:rPr>
              <w:t>10</w:t>
            </w:r>
            <w:r w:rsidRPr="00A97CF8">
              <w:rPr>
                <w:rStyle w:val="210pt"/>
                <w:rFonts w:eastAsia="Tahoma"/>
                <w:color w:val="auto"/>
              </w:rPr>
              <w:t xml:space="preserve">) </w:t>
            </w:r>
            <w:r w:rsidRPr="00E10CB1">
              <w:rPr>
                <w:rStyle w:val="210pt"/>
                <w:rFonts w:eastAsia="Tahoma"/>
                <w:color w:val="auto"/>
              </w:rPr>
              <w:t xml:space="preserve">В условиях реконструкции на улицах местного значения, а также при расчетном пешеходном </w:t>
            </w:r>
            <w:r w:rsidRPr="00E10CB1">
              <w:rPr>
                <w:rStyle w:val="210pt"/>
                <w:rFonts w:eastAsia="Tahoma"/>
                <w:color w:val="auto"/>
              </w:rPr>
              <w:lastRenderedPageBreak/>
              <w:t>движении менее 50 чел./ч в обоих направлениях допускается устройство тротуаров и дорожек шириной 1 м.</w:t>
            </w:r>
          </w:p>
          <w:p w:rsidR="00EB0AFD" w:rsidRPr="00A97CF8" w:rsidRDefault="00EB0AFD" w:rsidP="00EB0AFD">
            <w:pPr>
              <w:ind w:firstLine="459"/>
              <w:jc w:val="both"/>
              <w:rPr>
                <w:rStyle w:val="210pt"/>
                <w:rFonts w:eastAsia="Tahoma"/>
                <w:color w:val="auto"/>
              </w:rPr>
            </w:pPr>
            <w:r w:rsidRPr="00A97CF8">
              <w:rPr>
                <w:rStyle w:val="210pt"/>
                <w:rFonts w:eastAsia="Tahoma"/>
                <w:color w:val="auto"/>
              </w:rPr>
              <w:t>Продольные уклоны тротуаров и пешеходных дорожек следует принимать не более 60 ‰, а в горных условиях и в районах с сильно пересеченной местностью - не более 100 ‰ при протяженности этого уклона не более 300 м. При больших уклонах или большей протяженности участков следует предусматривать устройство лестниц (не менее трех и не более 12 ступеней в одном марше). Высоту ступеней следует принимать не более 12 см, ширину - не менее 38 см; после каждого марша необходимо устраивать площадки длиной не менее 1,5 м. В районах с частыми гололедами продольный уклон тротуаров и пешеходных дорожек не должен превышать 40 ‰; при продольных уклонах тротуаров более  и устройстве лестниц их следует оборудовать поручнями. Поперечный уклон тротуаров следует принимать 10-15 ‰, в стесненных условиях и при реконструкции до 25 ‰.</w:t>
            </w:r>
          </w:p>
          <w:p w:rsidR="00EB0AFD" w:rsidRDefault="00EB0AFD" w:rsidP="00EB0AFD">
            <w:pPr>
              <w:ind w:firstLine="459"/>
              <w:jc w:val="both"/>
              <w:rPr>
                <w:rStyle w:val="210pt"/>
                <w:rFonts w:eastAsia="Tahoma"/>
                <w:color w:val="auto"/>
              </w:rPr>
            </w:pPr>
            <w:r w:rsidRPr="00A97CF8">
              <w:rPr>
                <w:rStyle w:val="210pt"/>
                <w:rFonts w:eastAsia="Tahoma"/>
                <w:color w:val="auto"/>
              </w:rPr>
              <w:t>При непосредственном примыкании тротуаров к стенам зданий, подпорным стенкам или оградам следует увеличивать их ширину не менее чем на 0,5 м. В ширину пешеходной части тротуаров и дорожек не включаются площади, необходимые для размещения киосков, скамеек и т. п.</w:t>
            </w:r>
          </w:p>
          <w:p w:rsidR="00EB0AFD" w:rsidRDefault="00EB0AFD" w:rsidP="00EB0AFD">
            <w:pPr>
              <w:ind w:firstLine="459"/>
              <w:jc w:val="both"/>
              <w:rPr>
                <w:rStyle w:val="210pt"/>
                <w:rFonts w:eastAsia="Tahoma"/>
                <w:color w:val="auto"/>
              </w:rPr>
            </w:pPr>
            <w:r>
              <w:rPr>
                <w:rStyle w:val="210pt"/>
                <w:rFonts w:eastAsia="Tahoma"/>
                <w:color w:val="auto"/>
              </w:rPr>
              <w:t>11</w:t>
            </w:r>
            <w:r w:rsidRPr="00FB6C7A">
              <w:rPr>
                <w:rStyle w:val="210pt"/>
                <w:rFonts w:eastAsia="Tahoma"/>
                <w:color w:val="auto"/>
              </w:rPr>
              <w:t>) На путях движения пешеходов следует предусматривать условия безопасного и комфортного передвижения МГН в соответствии с СП 59.13330.2016. Должен быть обеспечен  беспрепятственный доступ  МГН к специализированным парковочным местам и остановочным пунктам общественного транспорта.</w:t>
            </w:r>
          </w:p>
          <w:p w:rsidR="00EB0AFD" w:rsidRPr="00FD1E22" w:rsidRDefault="00EB0AFD" w:rsidP="00EB0AFD">
            <w:pPr>
              <w:ind w:firstLine="459"/>
              <w:jc w:val="both"/>
              <w:rPr>
                <w:rFonts w:ascii="Times New Roman" w:hAnsi="Times New Roman" w:cs="Times New Roman"/>
                <w:color w:val="auto"/>
                <w:sz w:val="20"/>
                <w:szCs w:val="20"/>
              </w:rPr>
            </w:pPr>
            <w:r>
              <w:rPr>
                <w:rStyle w:val="210pt"/>
                <w:rFonts w:eastAsia="Tahoma"/>
                <w:color w:val="auto"/>
              </w:rPr>
              <w:t>12</w:t>
            </w:r>
            <w:r w:rsidRPr="00FB6C7A">
              <w:rPr>
                <w:rStyle w:val="210pt"/>
                <w:rFonts w:eastAsia="Tahoma"/>
                <w:color w:val="auto"/>
              </w:rPr>
              <w:t>) Нормы расчета сооружений и устройств для хранения и обслуживания транспортных средств и соответствующих земельных участков следует принимать в соответствии с требованиями СП 42.13330.2016. 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общеобразовательных и дошкольных образовательных организаций, следует принимать с учетом СанПиН 2.2.1/2.1.1.1200, нормативных документов по пожарной безопасности и СП 113.13330.2016.</w:t>
            </w:r>
          </w:p>
        </w:tc>
      </w:tr>
      <w:tr w:rsidR="00EB0AFD" w:rsidRPr="00B90C59" w:rsidTr="00EB0AFD">
        <w:trPr>
          <w:trHeight w:val="239"/>
        </w:trPr>
        <w:tc>
          <w:tcPr>
            <w:tcW w:w="516" w:type="dxa"/>
            <w:vMerge w:val="restart"/>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lastRenderedPageBreak/>
              <w:t>1.</w:t>
            </w:r>
            <w:r>
              <w:rPr>
                <w:rFonts w:ascii="Times New Roman" w:hAnsi="Times New Roman" w:cs="Times New Roman"/>
                <w:color w:val="auto"/>
                <w:sz w:val="20"/>
                <w:szCs w:val="20"/>
              </w:rPr>
              <w:t>5</w:t>
            </w:r>
          </w:p>
        </w:tc>
        <w:tc>
          <w:tcPr>
            <w:tcW w:w="1538" w:type="dxa"/>
            <w:vMerge w:val="restart"/>
          </w:tcPr>
          <w:p w:rsidR="00EB0AFD" w:rsidRPr="00FD1E22" w:rsidRDefault="00EB0AFD" w:rsidP="00EB0AFD">
            <w:pPr>
              <w:rPr>
                <w:rFonts w:ascii="Times New Roman" w:hAnsi="Times New Roman" w:cs="Times New Roman"/>
                <w:color w:val="auto"/>
                <w:sz w:val="20"/>
                <w:szCs w:val="20"/>
              </w:rPr>
            </w:pPr>
            <w:r w:rsidRPr="00FD1E22">
              <w:rPr>
                <w:rFonts w:ascii="Times New Roman" w:hAnsi="Times New Roman" w:cs="Times New Roman"/>
                <w:color w:val="auto"/>
                <w:sz w:val="20"/>
                <w:szCs w:val="20"/>
              </w:rPr>
              <w:t>Парковые дороги, велосипедные дорожки</w:t>
            </w:r>
          </w:p>
        </w:tc>
        <w:tc>
          <w:tcPr>
            <w:tcW w:w="2390" w:type="dxa"/>
            <w:vMerge w:val="restart"/>
          </w:tcPr>
          <w:p w:rsidR="00EB0AFD" w:rsidRPr="00FD1E22" w:rsidRDefault="00EB0AFD" w:rsidP="00EB0AFD">
            <w:pPr>
              <w:rPr>
                <w:rFonts w:ascii="Times New Roman" w:hAnsi="Times New Roman" w:cs="Times New Roman"/>
                <w:color w:val="auto"/>
                <w:sz w:val="20"/>
                <w:szCs w:val="20"/>
              </w:rPr>
            </w:pPr>
            <w:r w:rsidRPr="00FD1E22">
              <w:rPr>
                <w:rFonts w:ascii="Times New Roman" w:hAnsi="Times New Roman" w:cs="Times New Roman"/>
                <w:color w:val="auto"/>
                <w:sz w:val="20"/>
                <w:szCs w:val="20"/>
              </w:rPr>
              <w:t>Категория</w:t>
            </w:r>
          </w:p>
        </w:tc>
        <w:tc>
          <w:tcPr>
            <w:tcW w:w="1704" w:type="dxa"/>
            <w:gridSpan w:val="6"/>
            <w:vMerge w:val="restart"/>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Парковые дороги</w:t>
            </w:r>
            <w:r>
              <w:rPr>
                <w:rFonts w:ascii="Times New Roman" w:hAnsi="Times New Roman" w:cs="Times New Roman"/>
                <w:color w:val="auto"/>
                <w:sz w:val="20"/>
                <w:szCs w:val="20"/>
                <w:vertAlign w:val="superscript"/>
              </w:rPr>
              <w:t>14</w:t>
            </w:r>
          </w:p>
          <w:p w:rsidR="00EB0AFD" w:rsidRPr="00FD1E22" w:rsidRDefault="00EB0AFD" w:rsidP="00EB0AFD">
            <w:pPr>
              <w:jc w:val="center"/>
              <w:rPr>
                <w:rFonts w:ascii="Times New Roman" w:hAnsi="Times New Roman" w:cs="Times New Roman"/>
                <w:color w:val="auto"/>
                <w:sz w:val="20"/>
                <w:szCs w:val="20"/>
              </w:rPr>
            </w:pPr>
          </w:p>
        </w:tc>
        <w:tc>
          <w:tcPr>
            <w:tcW w:w="3458" w:type="dxa"/>
            <w:gridSpan w:val="13"/>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Велосипедные дорожки</w:t>
            </w:r>
            <w:r>
              <w:rPr>
                <w:rFonts w:ascii="Times New Roman" w:hAnsi="Times New Roman" w:cs="Times New Roman"/>
                <w:color w:val="auto"/>
                <w:sz w:val="20"/>
                <w:szCs w:val="20"/>
                <w:vertAlign w:val="superscript"/>
              </w:rPr>
              <w:t>15</w:t>
            </w:r>
          </w:p>
        </w:tc>
      </w:tr>
      <w:tr w:rsidR="00EB0AFD" w:rsidRPr="00B90C59" w:rsidTr="00EB0AFD">
        <w:trPr>
          <w:trHeight w:val="825"/>
        </w:trPr>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vMerge/>
          </w:tcPr>
          <w:p w:rsidR="00EB0AFD" w:rsidRPr="00FD1E22" w:rsidRDefault="00EB0AFD" w:rsidP="00EB0AFD">
            <w:pPr>
              <w:rPr>
                <w:rFonts w:ascii="Times New Roman" w:hAnsi="Times New Roman" w:cs="Times New Roman"/>
                <w:color w:val="auto"/>
                <w:sz w:val="20"/>
                <w:szCs w:val="20"/>
              </w:rPr>
            </w:pPr>
          </w:p>
        </w:tc>
        <w:tc>
          <w:tcPr>
            <w:tcW w:w="1704" w:type="dxa"/>
            <w:gridSpan w:val="6"/>
            <w:vMerge/>
          </w:tcPr>
          <w:p w:rsidR="00EB0AFD" w:rsidRPr="00FD1E22" w:rsidRDefault="00EB0AFD" w:rsidP="00EB0AFD">
            <w:pPr>
              <w:jc w:val="center"/>
              <w:rPr>
                <w:rFonts w:ascii="Times New Roman" w:hAnsi="Times New Roman" w:cs="Times New Roman"/>
                <w:color w:val="auto"/>
                <w:sz w:val="20"/>
                <w:szCs w:val="20"/>
              </w:rPr>
            </w:pPr>
          </w:p>
        </w:tc>
        <w:tc>
          <w:tcPr>
            <w:tcW w:w="1704" w:type="dxa"/>
            <w:gridSpan w:val="7"/>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В составе поперечного профиля УДС</w:t>
            </w:r>
          </w:p>
        </w:tc>
        <w:tc>
          <w:tcPr>
            <w:tcW w:w="175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На рекреационных территориях, в жилых зонах и т. д.</w:t>
            </w:r>
          </w:p>
        </w:tc>
      </w:tr>
      <w:tr w:rsidR="00EB0AFD" w:rsidRPr="00B90C59" w:rsidTr="00EB0AFD">
        <w:trPr>
          <w:trHeight w:val="458"/>
        </w:trPr>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vMerge w:val="restart"/>
          </w:tcPr>
          <w:p w:rsidR="00EB0AFD" w:rsidRPr="00FD1E22" w:rsidRDefault="00EB0AFD" w:rsidP="00EB0AFD">
            <w:pPr>
              <w:rPr>
                <w:rFonts w:ascii="Times New Roman" w:hAnsi="Times New Roman" w:cs="Times New Roman"/>
                <w:color w:val="auto"/>
                <w:sz w:val="20"/>
                <w:szCs w:val="20"/>
              </w:rPr>
            </w:pPr>
            <w:r w:rsidRPr="00FD1E22">
              <w:rPr>
                <w:rFonts w:ascii="Times New Roman" w:hAnsi="Times New Roman" w:cs="Times New Roman"/>
                <w:color w:val="auto"/>
                <w:sz w:val="20"/>
                <w:szCs w:val="20"/>
              </w:rPr>
              <w:t>Назначение</w:t>
            </w:r>
          </w:p>
        </w:tc>
        <w:tc>
          <w:tcPr>
            <w:tcW w:w="5162" w:type="dxa"/>
            <w:gridSpan w:val="19"/>
          </w:tcPr>
          <w:p w:rsidR="00EB0AFD" w:rsidRPr="00FD1E22" w:rsidRDefault="00EB0AFD" w:rsidP="00EB0AFD">
            <w:pPr>
              <w:rPr>
                <w:rFonts w:ascii="Times New Roman" w:hAnsi="Times New Roman" w:cs="Times New Roman"/>
                <w:color w:val="auto"/>
                <w:sz w:val="20"/>
                <w:szCs w:val="20"/>
              </w:rPr>
            </w:pPr>
            <w:r>
              <w:rPr>
                <w:rFonts w:ascii="Times New Roman" w:hAnsi="Times New Roman" w:cs="Times New Roman"/>
                <w:color w:val="auto"/>
                <w:sz w:val="20"/>
                <w:szCs w:val="20"/>
                <w:vertAlign w:val="superscript"/>
              </w:rPr>
              <w:t>14</w:t>
            </w:r>
            <w:r w:rsidRPr="00FD1E22">
              <w:rPr>
                <w:rFonts w:ascii="Times New Roman" w:hAnsi="Times New Roman" w:cs="Times New Roman"/>
                <w:color w:val="auto"/>
                <w:sz w:val="20"/>
                <w:szCs w:val="20"/>
              </w:rPr>
              <w:t>Обслуживание посетителей и территории парка. Движение экологически чистого транспорта, велосипедов, специального транспорта</w:t>
            </w:r>
          </w:p>
        </w:tc>
      </w:tr>
      <w:tr w:rsidR="00EB0AFD" w:rsidRPr="00B90C59" w:rsidTr="00EB0AFD">
        <w:trPr>
          <w:trHeight w:val="107"/>
        </w:trPr>
        <w:tc>
          <w:tcPr>
            <w:tcW w:w="516" w:type="dxa"/>
            <w:vMerge/>
          </w:tcPr>
          <w:p w:rsidR="00EB0AFD" w:rsidRPr="00FD1E22" w:rsidRDefault="00EB0AFD" w:rsidP="00EB0AFD">
            <w:pPr>
              <w:jc w:val="center"/>
              <w:rPr>
                <w:rFonts w:ascii="Times New Roman" w:hAnsi="Times New Roman" w:cs="Times New Roman"/>
                <w:sz w:val="20"/>
                <w:szCs w:val="20"/>
              </w:rPr>
            </w:pPr>
          </w:p>
        </w:tc>
        <w:tc>
          <w:tcPr>
            <w:tcW w:w="1538" w:type="dxa"/>
            <w:vMerge/>
          </w:tcPr>
          <w:p w:rsidR="00EB0AFD" w:rsidRPr="00FD1E22" w:rsidRDefault="00EB0AFD" w:rsidP="00EB0AFD">
            <w:pPr>
              <w:rPr>
                <w:rFonts w:ascii="Times New Roman" w:hAnsi="Times New Roman" w:cs="Times New Roman"/>
                <w:sz w:val="20"/>
                <w:szCs w:val="20"/>
              </w:rPr>
            </w:pPr>
          </w:p>
        </w:tc>
        <w:tc>
          <w:tcPr>
            <w:tcW w:w="2390" w:type="dxa"/>
            <w:vMerge/>
          </w:tcPr>
          <w:p w:rsidR="00EB0AFD" w:rsidRPr="00FD1E22" w:rsidRDefault="00EB0AFD" w:rsidP="00EB0AFD">
            <w:pPr>
              <w:rPr>
                <w:rFonts w:ascii="Times New Roman" w:hAnsi="Times New Roman" w:cs="Times New Roman"/>
                <w:color w:val="auto"/>
                <w:sz w:val="20"/>
                <w:szCs w:val="20"/>
              </w:rPr>
            </w:pPr>
          </w:p>
        </w:tc>
        <w:tc>
          <w:tcPr>
            <w:tcW w:w="5162" w:type="dxa"/>
            <w:gridSpan w:val="19"/>
          </w:tcPr>
          <w:p w:rsidR="00EB0AFD" w:rsidRPr="00FD1E22" w:rsidRDefault="00EB0AFD" w:rsidP="00EB0AFD">
            <w:pPr>
              <w:rPr>
                <w:rFonts w:ascii="Times New Roman" w:hAnsi="Times New Roman" w:cs="Times New Roman"/>
                <w:color w:val="auto"/>
                <w:sz w:val="20"/>
                <w:szCs w:val="20"/>
              </w:rPr>
            </w:pPr>
            <w:r>
              <w:rPr>
                <w:rFonts w:ascii="Times New Roman" w:hAnsi="Times New Roman" w:cs="Times New Roman"/>
                <w:color w:val="auto"/>
                <w:sz w:val="20"/>
                <w:szCs w:val="20"/>
                <w:vertAlign w:val="superscript"/>
              </w:rPr>
              <w:t>15</w:t>
            </w:r>
            <w:r w:rsidRPr="00FD1E22">
              <w:rPr>
                <w:rFonts w:ascii="Times New Roman" w:hAnsi="Times New Roman" w:cs="Times New Roman"/>
                <w:color w:val="auto"/>
                <w:sz w:val="20"/>
                <w:szCs w:val="20"/>
              </w:rPr>
              <w:t>Движение велосипедного транспорта</w:t>
            </w:r>
          </w:p>
        </w:tc>
      </w:tr>
      <w:tr w:rsidR="00EB0AFD" w:rsidRPr="00B90C59" w:rsidTr="00EB0AFD">
        <w:tc>
          <w:tcPr>
            <w:tcW w:w="516" w:type="dxa"/>
            <w:vMerge/>
          </w:tcPr>
          <w:p w:rsidR="00EB0AFD" w:rsidRPr="00D31B88" w:rsidRDefault="00EB0AFD" w:rsidP="00EB0AFD">
            <w:pPr>
              <w:jc w:val="center"/>
              <w:rPr>
                <w:rFonts w:ascii="Times New Roman" w:hAnsi="Times New Roman" w:cs="Times New Roman"/>
                <w:sz w:val="20"/>
                <w:szCs w:val="20"/>
                <w:highlight w:val="red"/>
              </w:rPr>
            </w:pPr>
          </w:p>
        </w:tc>
        <w:tc>
          <w:tcPr>
            <w:tcW w:w="1538" w:type="dxa"/>
            <w:vMerge/>
          </w:tcPr>
          <w:p w:rsidR="00EB0AFD" w:rsidRPr="00D31B88" w:rsidRDefault="00EB0AFD" w:rsidP="00EB0AFD">
            <w:pPr>
              <w:rPr>
                <w:rFonts w:ascii="Times New Roman" w:hAnsi="Times New Roman" w:cs="Times New Roman"/>
                <w:sz w:val="20"/>
                <w:szCs w:val="20"/>
                <w:highlight w:val="red"/>
              </w:rPr>
            </w:pPr>
          </w:p>
        </w:tc>
        <w:tc>
          <w:tcPr>
            <w:tcW w:w="2390" w:type="dxa"/>
          </w:tcPr>
          <w:p w:rsidR="00EB0AFD" w:rsidRPr="00FD1E22" w:rsidRDefault="00EB0AFD" w:rsidP="00EB0AFD">
            <w:pPr>
              <w:rPr>
                <w:rFonts w:ascii="Times New Roman" w:hAnsi="Times New Roman" w:cs="Times New Roman"/>
                <w:color w:val="auto"/>
                <w:sz w:val="20"/>
                <w:szCs w:val="20"/>
              </w:rPr>
            </w:pPr>
            <w:r w:rsidRPr="00FD1E22">
              <w:rPr>
                <w:rStyle w:val="210pt"/>
                <w:rFonts w:eastAsia="Tahoma"/>
                <w:color w:val="auto"/>
              </w:rPr>
              <w:t>Расчетная скорость движения, км/ч</w:t>
            </w:r>
          </w:p>
        </w:tc>
        <w:tc>
          <w:tcPr>
            <w:tcW w:w="170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40</w:t>
            </w:r>
          </w:p>
        </w:tc>
        <w:tc>
          <w:tcPr>
            <w:tcW w:w="1704" w:type="dxa"/>
            <w:gridSpan w:val="7"/>
          </w:tcPr>
          <w:p w:rsidR="00EB0AFD" w:rsidRPr="00FD1E22" w:rsidRDefault="00EB0AFD" w:rsidP="00EB0AFD">
            <w:pPr>
              <w:jc w:val="center"/>
              <w:rPr>
                <w:rFonts w:ascii="Times New Roman" w:hAnsi="Times New Roman" w:cs="Times New Roman"/>
                <w:color w:val="auto"/>
                <w:sz w:val="20"/>
                <w:szCs w:val="20"/>
              </w:rPr>
            </w:pPr>
            <w:r w:rsidRPr="00B90C59">
              <w:rPr>
                <w:rFonts w:ascii="Times New Roman" w:hAnsi="Times New Roman" w:cs="Times New Roman"/>
                <w:sz w:val="20"/>
                <w:szCs w:val="20"/>
              </w:rPr>
              <w:t>–</w:t>
            </w:r>
          </w:p>
        </w:tc>
        <w:tc>
          <w:tcPr>
            <w:tcW w:w="175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20</w:t>
            </w:r>
          </w:p>
        </w:tc>
      </w:tr>
      <w:tr w:rsidR="00EB0AFD" w:rsidRPr="00B90C59" w:rsidTr="00EB0AFD">
        <w:tc>
          <w:tcPr>
            <w:tcW w:w="516" w:type="dxa"/>
            <w:vMerge/>
          </w:tcPr>
          <w:p w:rsidR="00EB0AFD" w:rsidRPr="00D31B88" w:rsidRDefault="00EB0AFD" w:rsidP="00EB0AFD">
            <w:pPr>
              <w:jc w:val="center"/>
              <w:rPr>
                <w:rFonts w:ascii="Times New Roman" w:hAnsi="Times New Roman" w:cs="Times New Roman"/>
                <w:sz w:val="20"/>
                <w:szCs w:val="20"/>
                <w:highlight w:val="red"/>
              </w:rPr>
            </w:pPr>
          </w:p>
        </w:tc>
        <w:tc>
          <w:tcPr>
            <w:tcW w:w="1538" w:type="dxa"/>
            <w:vMerge/>
          </w:tcPr>
          <w:p w:rsidR="00EB0AFD" w:rsidRPr="00D31B88" w:rsidRDefault="00EB0AFD" w:rsidP="00EB0AFD">
            <w:pPr>
              <w:rPr>
                <w:rFonts w:ascii="Times New Roman" w:hAnsi="Times New Roman" w:cs="Times New Roman"/>
                <w:sz w:val="20"/>
                <w:szCs w:val="20"/>
                <w:highlight w:val="red"/>
              </w:rPr>
            </w:pPr>
          </w:p>
        </w:tc>
        <w:tc>
          <w:tcPr>
            <w:tcW w:w="2390" w:type="dxa"/>
            <w:vMerge w:val="restart"/>
          </w:tcPr>
          <w:p w:rsidR="00EB0AFD" w:rsidRPr="00FD1E22" w:rsidRDefault="00EB0AFD" w:rsidP="00EB0AFD">
            <w:pPr>
              <w:rPr>
                <w:rFonts w:ascii="Times New Roman" w:hAnsi="Times New Roman" w:cs="Times New Roman"/>
                <w:color w:val="auto"/>
                <w:sz w:val="20"/>
                <w:szCs w:val="20"/>
              </w:rPr>
            </w:pPr>
            <w:r w:rsidRPr="00FD1E22">
              <w:rPr>
                <w:rStyle w:val="210pt"/>
                <w:rFonts w:eastAsia="Tahoma"/>
                <w:color w:val="auto"/>
              </w:rPr>
              <w:t>Ширина полосы движения, м</w:t>
            </w:r>
          </w:p>
        </w:tc>
        <w:tc>
          <w:tcPr>
            <w:tcW w:w="1704" w:type="dxa"/>
            <w:gridSpan w:val="6"/>
            <w:vMerge w:val="restart"/>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3,0</w:t>
            </w:r>
          </w:p>
        </w:tc>
        <w:tc>
          <w:tcPr>
            <w:tcW w:w="1704" w:type="dxa"/>
            <w:gridSpan w:val="7"/>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1,5* / 1,0**</w:t>
            </w:r>
          </w:p>
        </w:tc>
        <w:tc>
          <w:tcPr>
            <w:tcW w:w="175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1,5* / 1,0**</w:t>
            </w:r>
          </w:p>
        </w:tc>
      </w:tr>
      <w:tr w:rsidR="00EB0AFD" w:rsidRPr="00B90C59" w:rsidTr="00EB0AFD">
        <w:tc>
          <w:tcPr>
            <w:tcW w:w="516" w:type="dxa"/>
            <w:vMerge/>
          </w:tcPr>
          <w:p w:rsidR="00EB0AFD" w:rsidRPr="00D31B88" w:rsidRDefault="00EB0AFD" w:rsidP="00EB0AFD">
            <w:pPr>
              <w:jc w:val="center"/>
              <w:rPr>
                <w:rFonts w:ascii="Times New Roman" w:hAnsi="Times New Roman" w:cs="Times New Roman"/>
                <w:sz w:val="20"/>
                <w:szCs w:val="20"/>
                <w:highlight w:val="red"/>
              </w:rPr>
            </w:pPr>
          </w:p>
        </w:tc>
        <w:tc>
          <w:tcPr>
            <w:tcW w:w="1538" w:type="dxa"/>
            <w:vMerge/>
          </w:tcPr>
          <w:p w:rsidR="00EB0AFD" w:rsidRPr="00D31B88" w:rsidRDefault="00EB0AFD" w:rsidP="00EB0AFD">
            <w:pPr>
              <w:rPr>
                <w:rFonts w:ascii="Times New Roman" w:hAnsi="Times New Roman" w:cs="Times New Roman"/>
                <w:sz w:val="20"/>
                <w:szCs w:val="20"/>
                <w:highlight w:val="red"/>
              </w:rPr>
            </w:pPr>
          </w:p>
        </w:tc>
        <w:tc>
          <w:tcPr>
            <w:tcW w:w="2390" w:type="dxa"/>
            <w:vMerge/>
          </w:tcPr>
          <w:p w:rsidR="00EB0AFD" w:rsidRPr="00FD1E22" w:rsidRDefault="00EB0AFD" w:rsidP="00EB0AFD">
            <w:pPr>
              <w:rPr>
                <w:rStyle w:val="210pt"/>
                <w:rFonts w:eastAsia="Tahoma"/>
                <w:color w:val="auto"/>
              </w:rPr>
            </w:pPr>
          </w:p>
        </w:tc>
        <w:tc>
          <w:tcPr>
            <w:tcW w:w="1704" w:type="dxa"/>
            <w:gridSpan w:val="6"/>
            <w:vMerge/>
          </w:tcPr>
          <w:p w:rsidR="00EB0AFD" w:rsidRPr="00FD1E22" w:rsidRDefault="00EB0AFD" w:rsidP="00EB0AFD">
            <w:pPr>
              <w:rPr>
                <w:rFonts w:ascii="Times New Roman" w:hAnsi="Times New Roman" w:cs="Times New Roman"/>
                <w:color w:val="auto"/>
                <w:sz w:val="20"/>
                <w:szCs w:val="20"/>
              </w:rPr>
            </w:pPr>
          </w:p>
        </w:tc>
        <w:tc>
          <w:tcPr>
            <w:tcW w:w="3458" w:type="dxa"/>
            <w:gridSpan w:val="13"/>
          </w:tcPr>
          <w:p w:rsidR="00EB0AFD" w:rsidRPr="00FD1E22" w:rsidRDefault="00EB0AFD" w:rsidP="00EB0AFD">
            <w:pPr>
              <w:rPr>
                <w:rFonts w:ascii="Times New Roman" w:hAnsi="Times New Roman" w:cs="Times New Roman"/>
                <w:color w:val="auto"/>
                <w:sz w:val="20"/>
                <w:szCs w:val="20"/>
              </w:rPr>
            </w:pPr>
            <w:r w:rsidRPr="00FD1E22">
              <w:rPr>
                <w:rFonts w:ascii="Times New Roman" w:hAnsi="Times New Roman" w:cs="Times New Roman"/>
                <w:color w:val="auto"/>
                <w:sz w:val="20"/>
                <w:szCs w:val="20"/>
              </w:rPr>
              <w:t>*При движении в одном направлении.</w:t>
            </w:r>
          </w:p>
          <w:p w:rsidR="00EB0AFD" w:rsidRPr="00FD1E22" w:rsidRDefault="00EB0AFD" w:rsidP="00EB0AFD">
            <w:pPr>
              <w:rPr>
                <w:rFonts w:ascii="Times New Roman" w:hAnsi="Times New Roman" w:cs="Times New Roman"/>
                <w:color w:val="auto"/>
                <w:sz w:val="20"/>
                <w:szCs w:val="20"/>
              </w:rPr>
            </w:pPr>
            <w:r w:rsidRPr="00FD1E22">
              <w:rPr>
                <w:rFonts w:ascii="Times New Roman" w:hAnsi="Times New Roman" w:cs="Times New Roman"/>
                <w:color w:val="auto"/>
                <w:sz w:val="20"/>
                <w:szCs w:val="20"/>
              </w:rPr>
              <w:t>** При движении в двух направлениях.</w:t>
            </w:r>
          </w:p>
        </w:tc>
      </w:tr>
      <w:tr w:rsidR="00EB0AFD" w:rsidRPr="00B90C59" w:rsidTr="00EB0AFD">
        <w:tc>
          <w:tcPr>
            <w:tcW w:w="516" w:type="dxa"/>
            <w:vMerge/>
          </w:tcPr>
          <w:p w:rsidR="00EB0AFD" w:rsidRPr="00D31B88" w:rsidRDefault="00EB0AFD" w:rsidP="00EB0AFD">
            <w:pPr>
              <w:jc w:val="center"/>
              <w:rPr>
                <w:rFonts w:ascii="Times New Roman" w:hAnsi="Times New Roman" w:cs="Times New Roman"/>
                <w:sz w:val="20"/>
                <w:szCs w:val="20"/>
                <w:highlight w:val="red"/>
              </w:rPr>
            </w:pPr>
          </w:p>
        </w:tc>
        <w:tc>
          <w:tcPr>
            <w:tcW w:w="1538" w:type="dxa"/>
            <w:vMerge/>
          </w:tcPr>
          <w:p w:rsidR="00EB0AFD" w:rsidRPr="00D31B88" w:rsidRDefault="00EB0AFD" w:rsidP="00EB0AFD">
            <w:pPr>
              <w:rPr>
                <w:rFonts w:ascii="Times New Roman" w:hAnsi="Times New Roman" w:cs="Times New Roman"/>
                <w:sz w:val="20"/>
                <w:szCs w:val="20"/>
                <w:highlight w:val="red"/>
              </w:rPr>
            </w:pPr>
          </w:p>
        </w:tc>
        <w:tc>
          <w:tcPr>
            <w:tcW w:w="2390" w:type="dxa"/>
          </w:tcPr>
          <w:p w:rsidR="00EB0AFD" w:rsidRPr="00FD1E22" w:rsidRDefault="00EB0AFD" w:rsidP="00EB0AFD">
            <w:pPr>
              <w:rPr>
                <w:rFonts w:ascii="Times New Roman" w:hAnsi="Times New Roman" w:cs="Times New Roman"/>
                <w:color w:val="auto"/>
                <w:sz w:val="20"/>
                <w:szCs w:val="20"/>
              </w:rPr>
            </w:pPr>
            <w:r w:rsidRPr="00FD1E22">
              <w:rPr>
                <w:rStyle w:val="210pt"/>
                <w:rFonts w:eastAsia="Tahoma"/>
                <w:color w:val="auto"/>
              </w:rPr>
              <w:t>Число полос движения (суммарно в двух направлениях)</w:t>
            </w:r>
          </w:p>
        </w:tc>
        <w:tc>
          <w:tcPr>
            <w:tcW w:w="170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2</w:t>
            </w:r>
          </w:p>
        </w:tc>
        <w:tc>
          <w:tcPr>
            <w:tcW w:w="1704" w:type="dxa"/>
            <w:gridSpan w:val="7"/>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1-2 / 2</w:t>
            </w:r>
          </w:p>
        </w:tc>
        <w:tc>
          <w:tcPr>
            <w:tcW w:w="175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1-2 / 2</w:t>
            </w:r>
          </w:p>
        </w:tc>
      </w:tr>
      <w:tr w:rsidR="00EB0AFD" w:rsidRPr="00B90C59" w:rsidTr="00EB0AFD">
        <w:trPr>
          <w:trHeight w:val="346"/>
        </w:trPr>
        <w:tc>
          <w:tcPr>
            <w:tcW w:w="516" w:type="dxa"/>
            <w:vMerge/>
          </w:tcPr>
          <w:p w:rsidR="00EB0AFD" w:rsidRPr="00D31B88" w:rsidRDefault="00EB0AFD" w:rsidP="00EB0AFD">
            <w:pPr>
              <w:jc w:val="center"/>
              <w:rPr>
                <w:rFonts w:ascii="Times New Roman" w:hAnsi="Times New Roman" w:cs="Times New Roman"/>
                <w:sz w:val="20"/>
                <w:szCs w:val="20"/>
                <w:highlight w:val="red"/>
              </w:rPr>
            </w:pPr>
          </w:p>
        </w:tc>
        <w:tc>
          <w:tcPr>
            <w:tcW w:w="1538" w:type="dxa"/>
            <w:vMerge/>
          </w:tcPr>
          <w:p w:rsidR="00EB0AFD" w:rsidRPr="00D31B88" w:rsidRDefault="00EB0AFD" w:rsidP="00EB0AFD">
            <w:pPr>
              <w:rPr>
                <w:rFonts w:ascii="Times New Roman" w:hAnsi="Times New Roman" w:cs="Times New Roman"/>
                <w:sz w:val="20"/>
                <w:szCs w:val="20"/>
                <w:highlight w:val="red"/>
              </w:rPr>
            </w:pPr>
          </w:p>
        </w:tc>
        <w:tc>
          <w:tcPr>
            <w:tcW w:w="2390" w:type="dxa"/>
          </w:tcPr>
          <w:p w:rsidR="00EB0AFD" w:rsidRPr="00FD1E22" w:rsidRDefault="00EB0AFD" w:rsidP="00EB0AFD">
            <w:pPr>
              <w:rPr>
                <w:rFonts w:ascii="Times New Roman" w:hAnsi="Times New Roman" w:cs="Times New Roman"/>
                <w:color w:val="auto"/>
                <w:sz w:val="20"/>
                <w:szCs w:val="20"/>
              </w:rPr>
            </w:pPr>
            <w:r w:rsidRPr="00FD1E22">
              <w:rPr>
                <w:rFonts w:ascii="Times New Roman" w:hAnsi="Times New Roman" w:cs="Times New Roman"/>
                <w:color w:val="auto"/>
                <w:sz w:val="20"/>
                <w:szCs w:val="20"/>
              </w:rPr>
              <w:t>Наименьший радиус кривых в плане, м</w:t>
            </w:r>
          </w:p>
        </w:tc>
        <w:tc>
          <w:tcPr>
            <w:tcW w:w="170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75</w:t>
            </w:r>
          </w:p>
        </w:tc>
        <w:tc>
          <w:tcPr>
            <w:tcW w:w="1704" w:type="dxa"/>
            <w:gridSpan w:val="7"/>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25</w:t>
            </w:r>
          </w:p>
        </w:tc>
        <w:tc>
          <w:tcPr>
            <w:tcW w:w="1754" w:type="dxa"/>
            <w:gridSpan w:val="6"/>
          </w:tcPr>
          <w:p w:rsidR="00EB0AFD" w:rsidRPr="00FD1E22" w:rsidRDefault="00EB0AFD" w:rsidP="00EB0AFD">
            <w:pPr>
              <w:jc w:val="center"/>
              <w:rPr>
                <w:rFonts w:ascii="Times New Roman" w:hAnsi="Times New Roman" w:cs="Times New Roman"/>
                <w:color w:val="auto"/>
                <w:sz w:val="20"/>
                <w:szCs w:val="20"/>
              </w:rPr>
            </w:pPr>
            <w:r w:rsidRPr="00FD1E22">
              <w:rPr>
                <w:rFonts w:ascii="Times New Roman" w:hAnsi="Times New Roman" w:cs="Times New Roman"/>
                <w:color w:val="auto"/>
                <w:sz w:val="20"/>
                <w:szCs w:val="20"/>
              </w:rPr>
              <w:t>25</w:t>
            </w:r>
          </w:p>
        </w:tc>
      </w:tr>
      <w:tr w:rsidR="00EB0AFD" w:rsidRPr="00FB6C7A" w:rsidTr="00EB0AFD">
        <w:tc>
          <w:tcPr>
            <w:tcW w:w="516" w:type="dxa"/>
            <w:vMerge/>
          </w:tcPr>
          <w:p w:rsidR="00EB0AFD" w:rsidRPr="00FB6C7A" w:rsidRDefault="00EB0AFD" w:rsidP="00EB0AFD">
            <w:pPr>
              <w:jc w:val="center"/>
              <w:rPr>
                <w:rFonts w:ascii="Times New Roman" w:hAnsi="Times New Roman" w:cs="Times New Roman"/>
                <w:sz w:val="20"/>
                <w:szCs w:val="20"/>
              </w:rPr>
            </w:pPr>
          </w:p>
        </w:tc>
        <w:tc>
          <w:tcPr>
            <w:tcW w:w="1538" w:type="dxa"/>
            <w:vMerge/>
          </w:tcPr>
          <w:p w:rsidR="00EB0AFD" w:rsidRPr="00FB6C7A" w:rsidRDefault="00EB0AFD" w:rsidP="00EB0AFD">
            <w:pPr>
              <w:rPr>
                <w:rFonts w:ascii="Times New Roman" w:hAnsi="Times New Roman" w:cs="Times New Roman"/>
                <w:sz w:val="20"/>
                <w:szCs w:val="20"/>
              </w:rPr>
            </w:pPr>
          </w:p>
        </w:tc>
        <w:tc>
          <w:tcPr>
            <w:tcW w:w="2390" w:type="dxa"/>
          </w:tcPr>
          <w:p w:rsidR="00EB0AFD" w:rsidRPr="00FB6C7A" w:rsidRDefault="00EB0AFD" w:rsidP="00EB0AFD">
            <w:pPr>
              <w:rPr>
                <w:rFonts w:ascii="Times New Roman" w:hAnsi="Times New Roman" w:cs="Times New Roman"/>
                <w:color w:val="auto"/>
                <w:sz w:val="20"/>
                <w:szCs w:val="20"/>
              </w:rPr>
            </w:pPr>
            <w:r w:rsidRPr="00FB6C7A">
              <w:rPr>
                <w:rFonts w:ascii="Times New Roman" w:hAnsi="Times New Roman" w:cs="Times New Roman"/>
                <w:color w:val="auto"/>
                <w:sz w:val="20"/>
                <w:szCs w:val="20"/>
              </w:rPr>
              <w:t xml:space="preserve">Наибольший продольный уклон, </w:t>
            </w:r>
            <w:r w:rsidRPr="00FB6C7A">
              <w:rPr>
                <w:rStyle w:val="210pt"/>
                <w:rFonts w:eastAsia="Tahoma"/>
                <w:color w:val="auto"/>
                <w:vertAlign w:val="subscript"/>
              </w:rPr>
              <w:t>‰</w:t>
            </w:r>
          </w:p>
        </w:tc>
        <w:tc>
          <w:tcPr>
            <w:tcW w:w="1704" w:type="dxa"/>
            <w:gridSpan w:val="6"/>
          </w:tcPr>
          <w:p w:rsidR="00EB0AFD" w:rsidRPr="00FB6C7A" w:rsidRDefault="00EB0AFD" w:rsidP="00EB0AFD">
            <w:pPr>
              <w:jc w:val="center"/>
              <w:rPr>
                <w:rFonts w:ascii="Times New Roman" w:hAnsi="Times New Roman" w:cs="Times New Roman"/>
                <w:color w:val="auto"/>
                <w:sz w:val="20"/>
                <w:szCs w:val="20"/>
              </w:rPr>
            </w:pPr>
            <w:r w:rsidRPr="00FB6C7A">
              <w:rPr>
                <w:rFonts w:ascii="Times New Roman" w:hAnsi="Times New Roman" w:cs="Times New Roman"/>
                <w:color w:val="auto"/>
                <w:sz w:val="20"/>
                <w:szCs w:val="20"/>
              </w:rPr>
              <w:t>80</w:t>
            </w:r>
          </w:p>
        </w:tc>
        <w:tc>
          <w:tcPr>
            <w:tcW w:w="1704" w:type="dxa"/>
            <w:gridSpan w:val="7"/>
          </w:tcPr>
          <w:p w:rsidR="00EB0AFD" w:rsidRPr="00FB6C7A" w:rsidRDefault="00EB0AFD" w:rsidP="00EB0AFD">
            <w:pPr>
              <w:jc w:val="center"/>
              <w:rPr>
                <w:rFonts w:ascii="Times New Roman" w:hAnsi="Times New Roman" w:cs="Times New Roman"/>
                <w:color w:val="auto"/>
                <w:sz w:val="20"/>
                <w:szCs w:val="20"/>
              </w:rPr>
            </w:pPr>
            <w:r w:rsidRPr="00FB6C7A">
              <w:rPr>
                <w:rFonts w:ascii="Times New Roman" w:hAnsi="Times New Roman" w:cs="Times New Roman"/>
                <w:color w:val="auto"/>
                <w:sz w:val="20"/>
                <w:szCs w:val="20"/>
              </w:rPr>
              <w:t>70</w:t>
            </w:r>
          </w:p>
        </w:tc>
        <w:tc>
          <w:tcPr>
            <w:tcW w:w="1754" w:type="dxa"/>
            <w:gridSpan w:val="6"/>
          </w:tcPr>
          <w:p w:rsidR="00EB0AFD" w:rsidRPr="00FB6C7A" w:rsidRDefault="00EB0AFD" w:rsidP="00EB0AFD">
            <w:pPr>
              <w:jc w:val="center"/>
              <w:rPr>
                <w:rFonts w:ascii="Times New Roman" w:hAnsi="Times New Roman" w:cs="Times New Roman"/>
                <w:color w:val="auto"/>
                <w:sz w:val="20"/>
                <w:szCs w:val="20"/>
              </w:rPr>
            </w:pPr>
            <w:r w:rsidRPr="00FB6C7A">
              <w:rPr>
                <w:rFonts w:ascii="Times New Roman" w:hAnsi="Times New Roman" w:cs="Times New Roman"/>
                <w:color w:val="auto"/>
                <w:sz w:val="20"/>
                <w:szCs w:val="20"/>
              </w:rPr>
              <w:t>70</w:t>
            </w:r>
          </w:p>
        </w:tc>
      </w:tr>
      <w:tr w:rsidR="00EB0AFD" w:rsidRPr="00FB6C7A" w:rsidTr="00EB0AFD">
        <w:tc>
          <w:tcPr>
            <w:tcW w:w="516" w:type="dxa"/>
            <w:vMerge/>
          </w:tcPr>
          <w:p w:rsidR="00EB0AFD" w:rsidRPr="00FB6C7A" w:rsidRDefault="00EB0AFD" w:rsidP="00EB0AFD">
            <w:pPr>
              <w:jc w:val="center"/>
              <w:rPr>
                <w:rFonts w:ascii="Times New Roman" w:hAnsi="Times New Roman" w:cs="Times New Roman"/>
                <w:sz w:val="20"/>
                <w:szCs w:val="20"/>
              </w:rPr>
            </w:pPr>
          </w:p>
        </w:tc>
        <w:tc>
          <w:tcPr>
            <w:tcW w:w="1538" w:type="dxa"/>
            <w:vMerge/>
          </w:tcPr>
          <w:p w:rsidR="00EB0AFD" w:rsidRPr="00FB6C7A" w:rsidRDefault="00EB0AFD" w:rsidP="00EB0AFD">
            <w:pPr>
              <w:rPr>
                <w:rFonts w:ascii="Times New Roman" w:hAnsi="Times New Roman" w:cs="Times New Roman"/>
                <w:sz w:val="20"/>
                <w:szCs w:val="20"/>
              </w:rPr>
            </w:pPr>
          </w:p>
        </w:tc>
        <w:tc>
          <w:tcPr>
            <w:tcW w:w="2390" w:type="dxa"/>
          </w:tcPr>
          <w:p w:rsidR="00EB0AFD" w:rsidRPr="00FB6C7A" w:rsidRDefault="00EB0AFD" w:rsidP="00EB0AFD">
            <w:pPr>
              <w:rPr>
                <w:rFonts w:ascii="Times New Roman" w:hAnsi="Times New Roman" w:cs="Times New Roman"/>
                <w:sz w:val="20"/>
                <w:szCs w:val="20"/>
              </w:rPr>
            </w:pPr>
            <w:r w:rsidRPr="00FB6C7A">
              <w:rPr>
                <w:rStyle w:val="210pt"/>
                <w:rFonts w:eastAsia="Tahoma"/>
              </w:rPr>
              <w:t>Максимально допустимый уровень территориальной доступности</w:t>
            </w:r>
          </w:p>
        </w:tc>
        <w:tc>
          <w:tcPr>
            <w:tcW w:w="5162" w:type="dxa"/>
            <w:gridSpan w:val="19"/>
          </w:tcPr>
          <w:p w:rsidR="00EB0AFD" w:rsidRPr="00FB6C7A" w:rsidRDefault="00EB0AFD" w:rsidP="00EB0AFD">
            <w:pPr>
              <w:jc w:val="center"/>
              <w:rPr>
                <w:rFonts w:ascii="Times New Roman" w:hAnsi="Times New Roman" w:cs="Times New Roman"/>
                <w:sz w:val="20"/>
                <w:szCs w:val="20"/>
              </w:rPr>
            </w:pPr>
            <w:r w:rsidRPr="00FB6C7A">
              <w:rPr>
                <w:rStyle w:val="210pt"/>
                <w:rFonts w:eastAsia="Tahoma"/>
              </w:rPr>
              <w:t>Не нормируется</w:t>
            </w:r>
          </w:p>
        </w:tc>
      </w:tr>
      <w:tr w:rsidR="00EB0AFD" w:rsidRPr="00FB6C7A" w:rsidTr="00EB0AFD">
        <w:tc>
          <w:tcPr>
            <w:tcW w:w="516" w:type="dxa"/>
          </w:tcPr>
          <w:p w:rsidR="00EB0AFD" w:rsidRPr="00FB6C7A" w:rsidRDefault="00EB0AFD" w:rsidP="00EB0AFD">
            <w:pPr>
              <w:jc w:val="center"/>
              <w:rPr>
                <w:rFonts w:ascii="Times New Roman" w:hAnsi="Times New Roman" w:cs="Times New Roman"/>
                <w:sz w:val="20"/>
                <w:szCs w:val="20"/>
              </w:rPr>
            </w:pPr>
          </w:p>
        </w:tc>
        <w:tc>
          <w:tcPr>
            <w:tcW w:w="9090" w:type="dxa"/>
            <w:gridSpan w:val="21"/>
          </w:tcPr>
          <w:p w:rsidR="00EB0AFD" w:rsidRDefault="00EB0AFD" w:rsidP="00EB0AFD">
            <w:pPr>
              <w:ind w:firstLine="459"/>
              <w:jc w:val="both"/>
              <w:rPr>
                <w:rStyle w:val="210pt"/>
                <w:rFonts w:eastAsia="Tahoma"/>
                <w:color w:val="auto"/>
              </w:rPr>
            </w:pPr>
            <w:r w:rsidRPr="00FB6C7A">
              <w:rPr>
                <w:rStyle w:val="210pt"/>
                <w:rFonts w:eastAsia="Tahoma"/>
                <w:color w:val="auto"/>
              </w:rPr>
              <w:t>Примечани</w:t>
            </w:r>
            <w:r>
              <w:rPr>
                <w:rStyle w:val="210pt"/>
                <w:rFonts w:eastAsia="Tahoma"/>
                <w:color w:val="auto"/>
              </w:rPr>
              <w:t>е</w:t>
            </w:r>
            <w:r w:rsidRPr="00FB6C7A">
              <w:rPr>
                <w:rStyle w:val="210pt"/>
                <w:rFonts w:eastAsia="Tahoma"/>
                <w:color w:val="auto"/>
              </w:rPr>
              <w:t xml:space="preserve"> (объекты 1.</w:t>
            </w:r>
            <w:r>
              <w:rPr>
                <w:rStyle w:val="210pt"/>
                <w:rFonts w:eastAsia="Tahoma"/>
                <w:color w:val="auto"/>
              </w:rPr>
              <w:t>5</w:t>
            </w:r>
            <w:r w:rsidRPr="00FB6C7A">
              <w:rPr>
                <w:rStyle w:val="210pt"/>
                <w:rFonts w:eastAsia="Tahoma"/>
                <w:color w:val="auto"/>
              </w:rPr>
              <w:t>).</w:t>
            </w:r>
          </w:p>
          <w:p w:rsidR="00EB0AFD" w:rsidRDefault="00EB0AFD" w:rsidP="00EB0AFD">
            <w:pPr>
              <w:ind w:firstLine="459"/>
              <w:jc w:val="both"/>
              <w:rPr>
                <w:rStyle w:val="210pt"/>
                <w:rFonts w:eastAsia="Tahoma"/>
                <w:color w:val="auto"/>
              </w:rPr>
            </w:pPr>
            <w:r>
              <w:rPr>
                <w:rStyle w:val="210pt"/>
                <w:rFonts w:eastAsia="Tahoma"/>
                <w:color w:val="auto"/>
              </w:rPr>
              <w:t>1</w:t>
            </w:r>
            <w:r w:rsidRPr="00FB6C7A">
              <w:rPr>
                <w:rStyle w:val="210pt"/>
                <w:rFonts w:eastAsia="Tahoma"/>
                <w:color w:val="auto"/>
              </w:rPr>
              <w:t xml:space="preserve">) </w:t>
            </w:r>
            <w:r w:rsidRPr="00B7089F">
              <w:rPr>
                <w:rStyle w:val="210pt"/>
                <w:rFonts w:eastAsia="Tahoma"/>
                <w:color w:val="auto"/>
              </w:rPr>
              <w:t>Велодорожки как отдельный вид транспортного проезда необходимо проектировать в виде системы, включающей в себя обособленное прохождение, или по УДС.</w:t>
            </w:r>
          </w:p>
          <w:p w:rsidR="00EB0AFD" w:rsidRPr="00FB6C7A" w:rsidRDefault="00EB0AFD" w:rsidP="00EB0AFD">
            <w:pPr>
              <w:ind w:firstLine="459"/>
              <w:jc w:val="both"/>
              <w:rPr>
                <w:rStyle w:val="210pt"/>
                <w:rFonts w:eastAsia="Tahoma"/>
                <w:color w:val="auto"/>
              </w:rPr>
            </w:pPr>
            <w:r w:rsidRPr="00FB6C7A">
              <w:rPr>
                <w:rStyle w:val="210pt"/>
                <w:rFonts w:eastAsia="Tahoma"/>
                <w:color w:val="auto"/>
              </w:rPr>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w:t>
            </w:r>
            <w:r w:rsidRPr="00FB6C7A">
              <w:rPr>
                <w:rStyle w:val="210pt"/>
                <w:rFonts w:eastAsia="Tahoma"/>
                <w:color w:val="auto"/>
              </w:rPr>
              <w:lastRenderedPageBreak/>
              <w:t>наименьшем расстоянии безопасности от края велодорожки, м: до проезжей части, опор, деревьев - 0,75; до тротуаров - 0,5; до стоянок автомобилей и остановок общественного транспорта – 1,5. Допускается устраивать велосипедные полосы по краю проезжей части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 Велосипедные дорожки должны иметь твердое покрытие из асфальтобетона, бетона или каменных материалов, обработанных вящущим.</w:t>
            </w:r>
            <w:r w:rsidR="00903868">
              <w:rPr>
                <w:rStyle w:val="210pt"/>
                <w:rFonts w:eastAsia="Tahoma"/>
                <w:color w:val="auto"/>
              </w:rPr>
              <w:t xml:space="preserve"> </w:t>
            </w:r>
            <w:r w:rsidRPr="00BB2865">
              <w:rPr>
                <w:rStyle w:val="210pt"/>
                <w:rFonts w:eastAsia="Tahoma"/>
                <w:color w:val="auto"/>
              </w:rPr>
              <w:t>Поперечны</w:t>
            </w:r>
            <w:r>
              <w:rPr>
                <w:rStyle w:val="210pt"/>
                <w:rFonts w:eastAsia="Tahoma"/>
                <w:color w:val="auto"/>
              </w:rPr>
              <w:t>й уклон</w:t>
            </w:r>
            <w:r w:rsidRPr="00BB2865">
              <w:rPr>
                <w:rStyle w:val="210pt"/>
                <w:rFonts w:eastAsia="Tahoma"/>
                <w:color w:val="auto"/>
              </w:rPr>
              <w:t xml:space="preserve"> велодорожек следует принимать</w:t>
            </w:r>
            <w:r w:rsidR="00903868">
              <w:rPr>
                <w:rStyle w:val="210pt"/>
                <w:rFonts w:eastAsia="Tahoma"/>
                <w:color w:val="auto"/>
              </w:rPr>
              <w:t xml:space="preserve"> </w:t>
            </w:r>
            <w:r w:rsidRPr="00BB2865">
              <w:rPr>
                <w:rStyle w:val="210pt"/>
                <w:rFonts w:eastAsia="Tahoma"/>
                <w:color w:val="auto"/>
              </w:rPr>
              <w:t>мин. 5 ‰, макс. 30 ‰.</w:t>
            </w:r>
          </w:p>
        </w:tc>
      </w:tr>
    </w:tbl>
    <w:p w:rsidR="00506280" w:rsidRPr="00E3482D" w:rsidRDefault="00506280" w:rsidP="003808DE">
      <w:pPr>
        <w:keepNext/>
        <w:keepLines/>
        <w:tabs>
          <w:tab w:val="left" w:pos="1514"/>
        </w:tabs>
        <w:spacing w:line="413" w:lineRule="exact"/>
        <w:ind w:firstLine="851"/>
        <w:jc w:val="both"/>
        <w:outlineLvl w:val="1"/>
        <w:rPr>
          <w:rFonts w:ascii="Times New Roman" w:hAnsi="Times New Roman" w:cs="Times New Roman"/>
          <w:b/>
        </w:rPr>
      </w:pPr>
    </w:p>
    <w:p w:rsidR="003808DE" w:rsidRPr="00E3482D" w:rsidRDefault="003808DE" w:rsidP="003808DE">
      <w:pPr>
        <w:keepNext/>
        <w:keepLines/>
        <w:tabs>
          <w:tab w:val="left" w:pos="1514"/>
        </w:tabs>
        <w:spacing w:line="413" w:lineRule="exact"/>
        <w:ind w:firstLine="851"/>
        <w:jc w:val="both"/>
        <w:outlineLvl w:val="1"/>
        <w:rPr>
          <w:rFonts w:ascii="Times New Roman" w:hAnsi="Times New Roman" w:cs="Times New Roman"/>
          <w:b/>
        </w:rPr>
      </w:pPr>
      <w:r w:rsidRPr="00E3482D">
        <w:rPr>
          <w:rFonts w:ascii="Times New Roman" w:hAnsi="Times New Roman" w:cs="Times New Roman"/>
          <w:b/>
        </w:rPr>
        <w:t>3.2. Инженерная инфраструктура.</w:t>
      </w:r>
    </w:p>
    <w:p w:rsidR="003C3389" w:rsidRPr="003C3389" w:rsidRDefault="003808DE" w:rsidP="003C3389">
      <w:pPr>
        <w:tabs>
          <w:tab w:val="left" w:pos="0"/>
        </w:tabs>
        <w:spacing w:line="360" w:lineRule="auto"/>
        <w:ind w:firstLine="426"/>
        <w:jc w:val="both"/>
        <w:rPr>
          <w:rFonts w:ascii="Times New Roman" w:hAnsi="Times New Roman" w:cs="Times New Roman"/>
          <w:color w:val="auto"/>
        </w:rPr>
      </w:pPr>
      <w:r w:rsidRPr="00E3482D">
        <w:rPr>
          <w:rFonts w:ascii="Times New Roman" w:hAnsi="Times New Roman" w:cs="Times New Roman"/>
          <w:color w:val="auto"/>
        </w:rPr>
        <w:t xml:space="preserve">3.2.1. </w:t>
      </w:r>
      <w:r w:rsidR="003C3389" w:rsidRPr="003C3389">
        <w:rPr>
          <w:rFonts w:ascii="Times New Roman" w:hAnsi="Times New Roman" w:cs="Times New Roman"/>
          <w:color w:val="auto"/>
        </w:rPr>
        <w:t>При проектировании сетей и сооружений водоснабжения, канализации, теплогазоснабжения следует руководствоваться соответственно СП 30.13330.2012,</w:t>
      </w:r>
      <w:r w:rsidR="00973F49">
        <w:rPr>
          <w:rFonts w:ascii="Times New Roman" w:hAnsi="Times New Roman" w:cs="Times New Roman"/>
          <w:color w:val="auto"/>
        </w:rPr>
        <w:t xml:space="preserve"> СП 32.13330.2012</w:t>
      </w:r>
      <w:r w:rsidR="003C3389" w:rsidRPr="003C3389">
        <w:rPr>
          <w:rFonts w:ascii="Times New Roman" w:hAnsi="Times New Roman" w:cs="Times New Roman"/>
          <w:color w:val="auto"/>
        </w:rPr>
        <w:t>, СНиП 41-02-2003; СП 62.13330.2011, требованиями действующих санитарных норм и правил, а также требованиями настоящих норм.</w:t>
      </w:r>
      <w:r w:rsidR="00903868">
        <w:rPr>
          <w:rFonts w:ascii="Times New Roman" w:hAnsi="Times New Roman" w:cs="Times New Roman"/>
          <w:color w:val="auto"/>
        </w:rPr>
        <w:t xml:space="preserve"> </w:t>
      </w:r>
      <w:r w:rsidR="003C3389" w:rsidRPr="003C3389">
        <w:rPr>
          <w:rFonts w:ascii="Times New Roman" w:hAnsi="Times New Roman" w:cs="Times New Roman"/>
          <w:color w:val="auto"/>
        </w:rPr>
        <w:t>При трассировке инженерных коммуникаций должны обосновываться рациональные, в том числе совмещенные, коридоры их прокладки.</w:t>
      </w:r>
    </w:p>
    <w:p w:rsidR="003808DE" w:rsidRPr="00E3482D" w:rsidRDefault="003C3389" w:rsidP="003C3389">
      <w:pPr>
        <w:keepNext/>
        <w:keepLines/>
        <w:tabs>
          <w:tab w:val="left" w:pos="1514"/>
        </w:tabs>
        <w:spacing w:line="413" w:lineRule="exact"/>
        <w:ind w:firstLine="851"/>
        <w:jc w:val="both"/>
        <w:outlineLvl w:val="1"/>
        <w:rPr>
          <w:rFonts w:ascii="Times New Roman" w:hAnsi="Times New Roman" w:cs="Times New Roman"/>
          <w:color w:val="auto"/>
        </w:rPr>
      </w:pPr>
      <w:r w:rsidRPr="0041107B">
        <w:rPr>
          <w:rFonts w:ascii="Times New Roman" w:eastAsia="Times New Roman" w:hAnsi="Times New Roman"/>
        </w:rPr>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C6151B" w:rsidRPr="00E3482D" w:rsidRDefault="00C6151B" w:rsidP="00C6151B">
      <w:pPr>
        <w:spacing w:line="413" w:lineRule="exact"/>
        <w:ind w:firstLine="851"/>
        <w:jc w:val="both"/>
        <w:rPr>
          <w:rFonts w:ascii="Times New Roman" w:hAnsi="Times New Roman" w:cs="Times New Roman"/>
          <w:color w:val="auto"/>
        </w:rPr>
      </w:pPr>
      <w:r w:rsidRPr="00E3482D">
        <w:rPr>
          <w:rFonts w:ascii="Times New Roman" w:eastAsia="Times New Roman" w:hAnsi="Times New Roman" w:cs="Times New Roman"/>
          <w:color w:val="auto"/>
          <w:lang w:eastAsia="en-US" w:bidi="ar-SA"/>
        </w:rPr>
        <w:t>При отсутствии</w:t>
      </w:r>
      <w:r w:rsidRPr="00E3482D">
        <w:rPr>
          <w:rFonts w:ascii="Times New Roman" w:hAnsi="Times New Roman" w:cs="Times New Roman"/>
          <w:color w:val="auto"/>
        </w:rPr>
        <w:t xml:space="preserve"> централизованной системы канализации следует предусматривать по согласованию с местными органами государственного санитарно-эпидемиологи</w:t>
      </w:r>
      <w:r w:rsidR="00F17143">
        <w:rPr>
          <w:rFonts w:ascii="Times New Roman" w:hAnsi="Times New Roman" w:cs="Times New Roman"/>
          <w:color w:val="auto"/>
        </w:rPr>
        <w:t>ческого надзора сливные станции, выгреба.</w:t>
      </w:r>
      <w:r w:rsidRPr="00E3482D">
        <w:rPr>
          <w:rFonts w:ascii="Times New Roman" w:hAnsi="Times New Roman" w:cs="Times New Roman"/>
          <w:color w:val="auto"/>
        </w:rPr>
        <w:t xml:space="preserve"> Размещение сливных станций следует предусматривать в соответствии с СП 32.13330.2012, а их санитарно-защитные зоны принимать по СанПиН 2.2.1/2.1.1.1200.</w:t>
      </w:r>
    </w:p>
    <w:p w:rsidR="00C6151B" w:rsidRPr="00E3482D" w:rsidRDefault="00C6151B" w:rsidP="00C6151B">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Воздушные линии электропередачи (ВЛ) напряжением 110 кВ и выше допускается размещать только за пределами жилых и общественно-деловых зон. Транзитные линии электропередачи напряжением до 220 кВ и выше не допускается размещать в пределах границ поселений,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 Прокладку электрических сетей напряжением 110 кВ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rsidR="00C6151B" w:rsidRPr="00E3482D" w:rsidRDefault="00C6151B" w:rsidP="00C6151B">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 xml:space="preserve">При размещении отдельно стоящих распределительных пунктов и трансформаторных подстанций напряжением 10 (6) - 20 кВ при числе трансформаторов не </w:t>
      </w:r>
      <w:r w:rsidRPr="00E3482D">
        <w:rPr>
          <w:rFonts w:ascii="Times New Roman" w:hAnsi="Times New Roman" w:cs="Times New Roman"/>
          <w:color w:val="auto"/>
        </w:rPr>
        <w:lastRenderedPageBreak/>
        <w:t>более двух мощностью каждого до 1000 кВА расстояние от них до окон жилых домов и общественных зданий следует принимать с учетом допустимых уровней шума и вибрации, но не менее 10 метров, а до зданий лечебно-профилактических учреждений - не менее 15 м.</w:t>
      </w:r>
    </w:p>
    <w:p w:rsidR="00C6151B" w:rsidRPr="00E3482D" w:rsidRDefault="00AB0D84" w:rsidP="00C6151B">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3.2.</w:t>
      </w:r>
      <w:r w:rsidR="00050AE7" w:rsidRPr="00E3482D">
        <w:rPr>
          <w:rFonts w:ascii="Times New Roman" w:hAnsi="Times New Roman" w:cs="Times New Roman"/>
          <w:color w:val="auto"/>
        </w:rPr>
        <w:t>2</w:t>
      </w:r>
      <w:r w:rsidRPr="00E3482D">
        <w:rPr>
          <w:rFonts w:ascii="Times New Roman" w:hAnsi="Times New Roman" w:cs="Times New Roman"/>
          <w:color w:val="auto"/>
        </w:rPr>
        <w:t xml:space="preserve">. </w:t>
      </w:r>
      <w:r w:rsidR="004A7BB4" w:rsidRPr="00E3482D">
        <w:rPr>
          <w:rFonts w:ascii="Times New Roman" w:hAnsi="Times New Roman" w:cs="Times New Roman"/>
          <w:color w:val="auto"/>
        </w:rPr>
        <w:t>Подземные инженерные сети следует размещать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 При ширине проезжей части более 22 м следует предусматривать размещение сетей водопровода по обеим сторонам улиц.</w:t>
      </w:r>
    </w:p>
    <w:p w:rsidR="00C6151B" w:rsidRPr="00E3482D" w:rsidRDefault="004A7BB4" w:rsidP="00C6151B">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C6151B" w:rsidRPr="00E3482D" w:rsidRDefault="004A7BB4" w:rsidP="00C6151B">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В зонах реконструкции, в охранных зонах исторической застройки или при недостаточной ширине улиц устройство тоннелей (коллекторов) допускается при диаметре тепловых сетей от 200 мм.</w:t>
      </w:r>
    </w:p>
    <w:p w:rsidR="00C6151B" w:rsidRPr="00E3482D" w:rsidRDefault="004A7BB4" w:rsidP="00C6151B">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506280" w:rsidRPr="00E3482D" w:rsidRDefault="004A7BB4" w:rsidP="00506280">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На участках застройки в сложных грунтовых условиях (лессовые, просадочные) необходимо предусматривать прокладку инженерных сетей, как правило, в тоннелях в соответствии с СП 131.13330</w:t>
      </w:r>
      <w:r w:rsidR="006B2527" w:rsidRPr="00E3482D">
        <w:rPr>
          <w:rFonts w:ascii="Times New Roman" w:hAnsi="Times New Roman" w:cs="Times New Roman"/>
          <w:color w:val="auto"/>
        </w:rPr>
        <w:t>.2012</w:t>
      </w:r>
      <w:r w:rsidRPr="00E3482D">
        <w:rPr>
          <w:rFonts w:ascii="Times New Roman" w:hAnsi="Times New Roman" w:cs="Times New Roman"/>
          <w:color w:val="auto"/>
        </w:rPr>
        <w:t>, СП 32.13330</w:t>
      </w:r>
      <w:r w:rsidR="006B2527" w:rsidRPr="00E3482D">
        <w:rPr>
          <w:rFonts w:ascii="Times New Roman" w:hAnsi="Times New Roman" w:cs="Times New Roman"/>
          <w:color w:val="auto"/>
        </w:rPr>
        <w:t>.2012</w:t>
      </w:r>
      <w:r w:rsidRPr="00E3482D">
        <w:rPr>
          <w:rFonts w:ascii="Times New Roman" w:hAnsi="Times New Roman" w:cs="Times New Roman"/>
          <w:color w:val="auto"/>
        </w:rPr>
        <w:t xml:space="preserve"> и СП 124.13330</w:t>
      </w:r>
      <w:r w:rsidR="006B2527" w:rsidRPr="00E3482D">
        <w:rPr>
          <w:rFonts w:ascii="Times New Roman" w:hAnsi="Times New Roman" w:cs="Times New Roman"/>
          <w:color w:val="auto"/>
        </w:rPr>
        <w:t>.2012</w:t>
      </w:r>
      <w:r w:rsidRPr="00E3482D">
        <w:rPr>
          <w:rFonts w:ascii="Times New Roman" w:hAnsi="Times New Roman" w:cs="Times New Roman"/>
          <w:color w:val="auto"/>
        </w:rPr>
        <w:t>.</w:t>
      </w:r>
    </w:p>
    <w:p w:rsidR="00506280" w:rsidRPr="00E3482D" w:rsidRDefault="00C57F03" w:rsidP="00506280">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w:t>
      </w:r>
      <w:r w:rsidR="00156DB0" w:rsidRPr="00E3482D">
        <w:rPr>
          <w:rFonts w:ascii="Times New Roman" w:hAnsi="Times New Roman" w:cs="Times New Roman"/>
          <w:color w:val="auto"/>
        </w:rPr>
        <w:t>т</w:t>
      </w:r>
      <w:r w:rsidRPr="00E3482D">
        <w:rPr>
          <w:rFonts w:ascii="Times New Roman" w:hAnsi="Times New Roman" w:cs="Times New Roman"/>
          <w:color w:val="auto"/>
        </w:rPr>
        <w:t xml:space="preserve">ерритории </w:t>
      </w:r>
      <w:r w:rsidR="005C3D13" w:rsidRPr="00E3482D">
        <w:rPr>
          <w:rFonts w:ascii="Times New Roman" w:hAnsi="Times New Roman" w:cs="Times New Roman"/>
          <w:color w:val="auto"/>
        </w:rPr>
        <w:t xml:space="preserve">жилой зоны </w:t>
      </w:r>
      <w:r w:rsidRPr="00E3482D">
        <w:rPr>
          <w:rFonts w:ascii="Times New Roman" w:hAnsi="Times New Roman" w:cs="Times New Roman"/>
          <w:color w:val="auto"/>
        </w:rPr>
        <w:t>не допускается. Магистральные трубопроводы следует прокладывать за пределами территории поселени</w:t>
      </w:r>
      <w:r w:rsidR="00E8203A" w:rsidRPr="00E3482D">
        <w:rPr>
          <w:rFonts w:ascii="Times New Roman" w:hAnsi="Times New Roman" w:cs="Times New Roman"/>
          <w:color w:val="auto"/>
        </w:rPr>
        <w:t>я</w:t>
      </w:r>
      <w:r w:rsidRPr="00E3482D">
        <w:rPr>
          <w:rFonts w:ascii="Times New Roman" w:hAnsi="Times New Roman" w:cs="Times New Roman"/>
          <w:color w:val="auto"/>
        </w:rPr>
        <w:t xml:space="preserve"> в соответствии с СП 36.13330</w:t>
      </w:r>
      <w:r w:rsidR="007448C8" w:rsidRPr="00E3482D">
        <w:rPr>
          <w:rFonts w:ascii="Times New Roman" w:hAnsi="Times New Roman" w:cs="Times New Roman"/>
          <w:color w:val="auto"/>
        </w:rPr>
        <w:t>.2012</w:t>
      </w:r>
      <w:r w:rsidRPr="00E3482D">
        <w:rPr>
          <w:rFonts w:ascii="Times New Roman" w:hAnsi="Times New Roman" w:cs="Times New Roman"/>
          <w:color w:val="auto"/>
        </w:rPr>
        <w:t>. Для нефтепродуктопроводов, прокладываемых на территории поселения, следует руководствоваться СП 125.13330</w:t>
      </w:r>
      <w:r w:rsidR="007448C8" w:rsidRPr="00E3482D">
        <w:rPr>
          <w:rFonts w:ascii="Times New Roman" w:hAnsi="Times New Roman" w:cs="Times New Roman"/>
          <w:color w:val="auto"/>
        </w:rPr>
        <w:t>.2012</w:t>
      </w:r>
      <w:r w:rsidRPr="00E3482D">
        <w:rPr>
          <w:rFonts w:ascii="Times New Roman" w:hAnsi="Times New Roman" w:cs="Times New Roman"/>
          <w:color w:val="auto"/>
        </w:rPr>
        <w:t>.</w:t>
      </w:r>
    </w:p>
    <w:p w:rsidR="00FB20F3" w:rsidRPr="00E3482D" w:rsidRDefault="00FB20F3" w:rsidP="00506280">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Охранные, санитарно-защитные зоны сетей инженерно-технического обеспечения приведены в Приложении 1.</w:t>
      </w:r>
    </w:p>
    <w:p w:rsidR="00D04269" w:rsidRPr="00E3482D" w:rsidRDefault="003808DE" w:rsidP="00C57F03">
      <w:pPr>
        <w:keepNext/>
        <w:keepLines/>
        <w:tabs>
          <w:tab w:val="left" w:pos="1514"/>
        </w:tabs>
        <w:spacing w:line="413" w:lineRule="exact"/>
        <w:ind w:firstLine="851"/>
        <w:jc w:val="both"/>
        <w:outlineLvl w:val="1"/>
        <w:rPr>
          <w:rFonts w:ascii="Times New Roman" w:hAnsi="Times New Roman" w:cs="Times New Roman"/>
        </w:rPr>
      </w:pPr>
      <w:r w:rsidRPr="00E3482D">
        <w:rPr>
          <w:rFonts w:ascii="Times New Roman" w:hAnsi="Times New Roman" w:cs="Times New Roman"/>
          <w:color w:val="auto"/>
        </w:rPr>
        <w:lastRenderedPageBreak/>
        <w:t>3.2.</w:t>
      </w:r>
      <w:r w:rsidR="00050AE7" w:rsidRPr="00E3482D">
        <w:rPr>
          <w:rFonts w:ascii="Times New Roman" w:hAnsi="Times New Roman" w:cs="Times New Roman"/>
          <w:color w:val="auto"/>
        </w:rPr>
        <w:t>3</w:t>
      </w:r>
      <w:r w:rsidRPr="00E3482D">
        <w:rPr>
          <w:rFonts w:ascii="Times New Roman" w:hAnsi="Times New Roman" w:cs="Times New Roman"/>
          <w:color w:val="auto"/>
        </w:rPr>
        <w:t xml:space="preserve">. </w:t>
      </w:r>
      <w:r w:rsidR="004A7BB4" w:rsidRPr="00E3482D">
        <w:rPr>
          <w:rFonts w:ascii="Times New Roman" w:hAnsi="Times New Roman" w:cs="Times New Roman"/>
          <w:color w:val="auto"/>
        </w:rPr>
        <w:t>Расстояния по горизонтали (в свету) от ближайших подземных инженерных сетей до зданий и сооружений следует принимать согласно СП 42.13330</w:t>
      </w:r>
      <w:r w:rsidR="001B778C" w:rsidRPr="00E3482D">
        <w:rPr>
          <w:rFonts w:ascii="Times New Roman" w:hAnsi="Times New Roman" w:cs="Times New Roman"/>
          <w:color w:val="auto"/>
        </w:rPr>
        <w:t>.2016</w:t>
      </w:r>
      <w:r w:rsidR="004A7BB4" w:rsidRPr="00E3482D">
        <w:rPr>
          <w:rFonts w:ascii="Times New Roman" w:hAnsi="Times New Roman" w:cs="Times New Roman"/>
          <w:color w:val="auto"/>
        </w:rPr>
        <w:t>;минимальные расстояния от подземных (наземных с обвалованием) газопроводов до зданий и сооружений следует принимать в соответствии с СП 62.13330</w:t>
      </w:r>
      <w:r w:rsidR="007448C8" w:rsidRPr="00E3482D">
        <w:rPr>
          <w:rFonts w:ascii="Times New Roman" w:hAnsi="Times New Roman" w:cs="Times New Roman"/>
          <w:color w:val="auto"/>
        </w:rPr>
        <w:t>.2011</w:t>
      </w:r>
      <w:r w:rsidR="004A7BB4" w:rsidRPr="00E3482D">
        <w:rPr>
          <w:rFonts w:ascii="Times New Roman" w:hAnsi="Times New Roman" w:cs="Times New Roman"/>
          <w:color w:val="auto"/>
        </w:rPr>
        <w:t>.</w:t>
      </w:r>
    </w:p>
    <w:p w:rsidR="00D04269" w:rsidRPr="00E3482D" w:rsidRDefault="002D0E49" w:rsidP="00D04269">
      <w:pPr>
        <w:pStyle w:val="20"/>
        <w:shd w:val="clear" w:color="auto" w:fill="auto"/>
        <w:tabs>
          <w:tab w:val="left" w:pos="1435"/>
        </w:tabs>
        <w:spacing w:after="0" w:line="413" w:lineRule="exact"/>
        <w:ind w:firstLine="851"/>
        <w:jc w:val="both"/>
        <w:rPr>
          <w:sz w:val="24"/>
          <w:szCs w:val="24"/>
        </w:rPr>
      </w:pPr>
      <w:r w:rsidRPr="00E3482D">
        <w:rPr>
          <w:sz w:val="24"/>
          <w:szCs w:val="24"/>
        </w:rPr>
        <w:t xml:space="preserve">Расстояния по горизонтали (в свету) между соседними инженерными подземными сетями при их параллельном размещении следует принимать </w:t>
      </w:r>
      <w:r w:rsidR="00A96335" w:rsidRPr="00E3482D">
        <w:rPr>
          <w:sz w:val="24"/>
          <w:szCs w:val="24"/>
        </w:rPr>
        <w:t>согласно СП 42.13330</w:t>
      </w:r>
      <w:r w:rsidR="001B778C" w:rsidRPr="00E3482D">
        <w:rPr>
          <w:sz w:val="24"/>
          <w:szCs w:val="24"/>
        </w:rPr>
        <w:t>.2016</w:t>
      </w:r>
      <w:r w:rsidRPr="00E3482D">
        <w:rPr>
          <w:sz w:val="24"/>
          <w:szCs w:val="24"/>
        </w:rPr>
        <w:t>, а на вводах инженерных сетей в зданиях сельск</w:t>
      </w:r>
      <w:r w:rsidR="00E8203A" w:rsidRPr="00E3482D">
        <w:rPr>
          <w:sz w:val="24"/>
          <w:szCs w:val="24"/>
        </w:rPr>
        <w:t>ого</w:t>
      </w:r>
      <w:r w:rsidRPr="00E3482D">
        <w:rPr>
          <w:sz w:val="24"/>
          <w:szCs w:val="24"/>
        </w:rPr>
        <w:t xml:space="preserve"> поселени</w:t>
      </w:r>
      <w:r w:rsidR="00E8203A" w:rsidRPr="00E3482D">
        <w:rPr>
          <w:sz w:val="24"/>
          <w:szCs w:val="24"/>
        </w:rPr>
        <w:t>я</w:t>
      </w:r>
      <w:r w:rsidRPr="00E3482D">
        <w:rPr>
          <w:sz w:val="24"/>
          <w:szCs w:val="24"/>
        </w:rPr>
        <w:t xml:space="preserve"> - не менее 0,5 м. При разнице в глубине заложения смежных трубопроводов свыше 0,4 м расстояния, указанные в </w:t>
      </w:r>
      <w:r w:rsidR="00A96335" w:rsidRPr="00E3482D">
        <w:rPr>
          <w:sz w:val="24"/>
          <w:szCs w:val="24"/>
        </w:rPr>
        <w:t>СП 42.13330</w:t>
      </w:r>
      <w:r w:rsidR="001B778C" w:rsidRPr="00E3482D">
        <w:rPr>
          <w:sz w:val="24"/>
          <w:szCs w:val="24"/>
        </w:rPr>
        <w:t>.2016</w:t>
      </w:r>
      <w:r w:rsidRPr="00E3482D">
        <w:rPr>
          <w:sz w:val="24"/>
          <w:szCs w:val="24"/>
        </w:rPr>
        <w:t xml:space="preserve">, следует увеличивать с учетом крутизны откосов траншей, но не </w:t>
      </w:r>
      <w:r w:rsidR="00F0046E" w:rsidRPr="00E3482D">
        <w:rPr>
          <w:sz w:val="24"/>
          <w:szCs w:val="24"/>
        </w:rPr>
        <w:t>менее</w:t>
      </w:r>
      <w:r w:rsidR="00903868">
        <w:rPr>
          <w:sz w:val="24"/>
          <w:szCs w:val="24"/>
        </w:rPr>
        <w:t xml:space="preserve"> </w:t>
      </w:r>
      <w:r w:rsidR="00F0046E" w:rsidRPr="00E3482D">
        <w:rPr>
          <w:sz w:val="24"/>
          <w:szCs w:val="24"/>
        </w:rPr>
        <w:t>глубины</w:t>
      </w:r>
      <w:r w:rsidRPr="00E3482D">
        <w:rPr>
          <w:sz w:val="24"/>
          <w:szCs w:val="24"/>
        </w:rPr>
        <w:t xml:space="preserve">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 в соответствии с СП 62.13330</w:t>
      </w:r>
      <w:r w:rsidR="006F26A1" w:rsidRPr="00E3482D">
        <w:rPr>
          <w:sz w:val="24"/>
          <w:szCs w:val="24"/>
        </w:rPr>
        <w:t>.2011</w:t>
      </w:r>
      <w:r w:rsidRPr="00E3482D">
        <w:rPr>
          <w:sz w:val="24"/>
          <w:szCs w:val="24"/>
        </w:rPr>
        <w:t>.</w:t>
      </w:r>
    </w:p>
    <w:p w:rsidR="004A7BB4" w:rsidRPr="00E3482D" w:rsidRDefault="00D04269" w:rsidP="00D04269">
      <w:pPr>
        <w:pStyle w:val="20"/>
        <w:shd w:val="clear" w:color="auto" w:fill="auto"/>
        <w:tabs>
          <w:tab w:val="left" w:pos="1435"/>
        </w:tabs>
        <w:spacing w:after="0" w:line="413" w:lineRule="exact"/>
        <w:ind w:firstLine="851"/>
        <w:jc w:val="both"/>
        <w:rPr>
          <w:sz w:val="24"/>
          <w:szCs w:val="24"/>
        </w:rPr>
      </w:pPr>
      <w:r w:rsidRPr="00E3482D">
        <w:rPr>
          <w:sz w:val="24"/>
          <w:szCs w:val="24"/>
        </w:rPr>
        <w:t>При пересечении инженерных сетей между собой расстояния по вертикали (в свету) следует принимать в соответствии с требованиями СП 18.13330</w:t>
      </w:r>
      <w:r w:rsidR="006F26A1" w:rsidRPr="00E3482D">
        <w:rPr>
          <w:sz w:val="24"/>
          <w:szCs w:val="24"/>
        </w:rPr>
        <w:t>.2011</w:t>
      </w:r>
      <w:r w:rsidRPr="00E3482D">
        <w:rPr>
          <w:sz w:val="24"/>
          <w:szCs w:val="24"/>
        </w:rPr>
        <w:t>. Указанные в СП 42.13330</w:t>
      </w:r>
      <w:r w:rsidR="00D248C5" w:rsidRPr="00E3482D">
        <w:rPr>
          <w:sz w:val="24"/>
          <w:szCs w:val="24"/>
        </w:rPr>
        <w:t>.2016</w:t>
      </w:r>
      <w:r w:rsidRPr="00E3482D">
        <w:rPr>
          <w:sz w:val="24"/>
          <w:szCs w:val="24"/>
        </w:rPr>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4F1DCE" w:rsidRPr="00E3482D" w:rsidRDefault="002B3A69" w:rsidP="002B3A69">
      <w:pPr>
        <w:pStyle w:val="20"/>
        <w:shd w:val="clear" w:color="auto" w:fill="auto"/>
        <w:tabs>
          <w:tab w:val="left" w:pos="1435"/>
        </w:tabs>
        <w:spacing w:after="0" w:line="413" w:lineRule="exact"/>
        <w:ind w:firstLine="851"/>
        <w:jc w:val="both"/>
        <w:rPr>
          <w:rFonts w:eastAsia="Tahoma"/>
          <w:sz w:val="24"/>
          <w:szCs w:val="24"/>
          <w:lang w:eastAsia="ru-RU" w:bidi="ru-RU"/>
        </w:rPr>
      </w:pPr>
      <w:r w:rsidRPr="00E3482D">
        <w:rPr>
          <w:sz w:val="24"/>
          <w:szCs w:val="24"/>
        </w:rPr>
        <w:t>3.2.</w:t>
      </w:r>
      <w:r w:rsidR="00314D7E" w:rsidRPr="00E3482D">
        <w:rPr>
          <w:sz w:val="24"/>
          <w:szCs w:val="24"/>
        </w:rPr>
        <w:t>4</w:t>
      </w:r>
      <w:r w:rsidRPr="00E3482D">
        <w:rPr>
          <w:sz w:val="24"/>
          <w:szCs w:val="24"/>
        </w:rPr>
        <w:t xml:space="preserve">. </w:t>
      </w:r>
      <w:r w:rsidR="004F1DCE" w:rsidRPr="00E3482D">
        <w:rPr>
          <w:sz w:val="24"/>
          <w:szCs w:val="24"/>
        </w:rPr>
        <w:t>Водоотводная сеть улиц и дорог является составной частью общей системы организации поверхностного стока и водоотвода с территории поселени</w:t>
      </w:r>
      <w:r w:rsidR="00E8203A" w:rsidRPr="00E3482D">
        <w:rPr>
          <w:sz w:val="24"/>
          <w:szCs w:val="24"/>
        </w:rPr>
        <w:t>я</w:t>
      </w:r>
      <w:r w:rsidR="004F1DCE" w:rsidRPr="00E3482D">
        <w:rPr>
          <w:sz w:val="24"/>
          <w:szCs w:val="24"/>
        </w:rPr>
        <w:t>; проектирование этой сети необходимо проводить в комплексной увязке с техническими решениями инженерной подготовки, благоустройства, инфраструктуры.</w:t>
      </w:r>
    </w:p>
    <w:p w:rsidR="006D4707" w:rsidRPr="00E3482D" w:rsidRDefault="002B3A69" w:rsidP="007664E0">
      <w:pPr>
        <w:pStyle w:val="20"/>
        <w:shd w:val="clear" w:color="auto" w:fill="auto"/>
        <w:tabs>
          <w:tab w:val="left" w:pos="1435"/>
        </w:tabs>
        <w:spacing w:after="0" w:line="413" w:lineRule="exact"/>
        <w:ind w:firstLine="851"/>
        <w:jc w:val="both"/>
        <w:rPr>
          <w:sz w:val="24"/>
          <w:szCs w:val="24"/>
        </w:rPr>
      </w:pPr>
      <w:r w:rsidRPr="00E3482D">
        <w:rPr>
          <w:sz w:val="24"/>
          <w:szCs w:val="24"/>
        </w:rPr>
        <w:t>Водоотводные системы и сооружения улиц и предназначены для сбора и транспортировки поверхностного стока с прилегающих территорий и непосредственно с улично-дорожной сети, включая отвод дождевых и талых вод, прием и удаление вод от полива улиц, из сбросных систем водопропускных коммуникаций и сооружений, городских дренажных систем мелкого заложения, производственных вод, допускаемых к спуску без специальной очистки или после пропуска через очистные сооружения, удаление вод от мойки транспортных средств с необходимой очисткой. Водоотводные сооружения на участках улично-дорожной сети, имеющих характер автомобильных дорог местного значения, проектируется в соответствии с требованиями СП 34.13330</w:t>
      </w:r>
      <w:r w:rsidR="00B8222B" w:rsidRPr="00E3482D">
        <w:rPr>
          <w:sz w:val="24"/>
          <w:szCs w:val="24"/>
        </w:rPr>
        <w:t>.2012</w:t>
      </w:r>
      <w:r w:rsidRPr="00E3482D">
        <w:rPr>
          <w:sz w:val="24"/>
          <w:szCs w:val="24"/>
        </w:rPr>
        <w:t>.</w:t>
      </w:r>
      <w:r w:rsidR="00E560FD" w:rsidRPr="00E3482D">
        <w:rPr>
          <w:rFonts w:eastAsia="Tahoma"/>
          <w:sz w:val="24"/>
          <w:szCs w:val="24"/>
          <w:lang w:eastAsia="ru-RU" w:bidi="ru-RU"/>
        </w:rPr>
        <w:t>Проектирование дождевой канализации следует осуществлять на основании Водного кодекса РФ, СП 32.13330</w:t>
      </w:r>
      <w:r w:rsidR="00B8222B" w:rsidRPr="00E3482D">
        <w:rPr>
          <w:rFonts w:eastAsia="Tahoma"/>
          <w:sz w:val="24"/>
          <w:szCs w:val="24"/>
          <w:lang w:eastAsia="ru-RU" w:bidi="ru-RU"/>
        </w:rPr>
        <w:t>.2012</w:t>
      </w:r>
      <w:r w:rsidR="00E560FD" w:rsidRPr="00E3482D">
        <w:rPr>
          <w:rFonts w:eastAsia="Tahoma"/>
          <w:sz w:val="24"/>
          <w:szCs w:val="24"/>
          <w:lang w:eastAsia="ru-RU" w:bidi="ru-RU"/>
        </w:rPr>
        <w:t xml:space="preserve"> и СанПиН 2.1.5.980.</w:t>
      </w:r>
    </w:p>
    <w:p w:rsidR="007664E0" w:rsidRPr="00E3482D" w:rsidRDefault="003808DE" w:rsidP="00233901">
      <w:pPr>
        <w:pStyle w:val="20"/>
        <w:shd w:val="clear" w:color="auto" w:fill="auto"/>
        <w:tabs>
          <w:tab w:val="left" w:pos="1435"/>
        </w:tabs>
        <w:spacing w:after="0" w:line="413" w:lineRule="exact"/>
        <w:ind w:firstLine="851"/>
        <w:jc w:val="both"/>
        <w:rPr>
          <w:sz w:val="24"/>
          <w:szCs w:val="24"/>
        </w:rPr>
      </w:pPr>
      <w:r w:rsidRPr="00E3482D">
        <w:rPr>
          <w:sz w:val="24"/>
          <w:szCs w:val="24"/>
        </w:rPr>
        <w:t xml:space="preserve">Применение открытых водоотводящих устройств - канав, кюветов, лотков </w:t>
      </w:r>
      <w:r w:rsidRPr="00E3482D">
        <w:rPr>
          <w:sz w:val="24"/>
          <w:szCs w:val="24"/>
        </w:rPr>
        <w:lastRenderedPageBreak/>
        <w:t xml:space="preserve">допускается в районах одно-, двухэтажной застройки </w:t>
      </w:r>
      <w:r w:rsidR="00CD7E55" w:rsidRPr="00E3482D">
        <w:rPr>
          <w:sz w:val="24"/>
          <w:szCs w:val="24"/>
        </w:rPr>
        <w:t xml:space="preserve"> в</w:t>
      </w:r>
      <w:r w:rsidRPr="00E3482D">
        <w:rPr>
          <w:sz w:val="24"/>
          <w:szCs w:val="24"/>
        </w:rPr>
        <w:t xml:space="preserve"> сельских поселениях, а также на территории парков с устройством мостиков или труб на пересечении с улицами, дорогами, проездами и тротуарами.</w:t>
      </w:r>
    </w:p>
    <w:p w:rsidR="00F22C90" w:rsidRPr="00E3482D" w:rsidRDefault="00693225" w:rsidP="00233901">
      <w:pPr>
        <w:pStyle w:val="20"/>
        <w:shd w:val="clear" w:color="auto" w:fill="auto"/>
        <w:tabs>
          <w:tab w:val="left" w:pos="1435"/>
        </w:tabs>
        <w:spacing w:after="0" w:line="413" w:lineRule="exact"/>
        <w:ind w:firstLine="851"/>
        <w:jc w:val="both"/>
        <w:rPr>
          <w:sz w:val="24"/>
          <w:szCs w:val="24"/>
        </w:rPr>
      </w:pPr>
      <w:r w:rsidRPr="00E3482D">
        <w:rPr>
          <w:sz w:val="24"/>
          <w:szCs w:val="24"/>
        </w:rPr>
        <w:t xml:space="preserve">3.2.5. </w:t>
      </w:r>
      <w:r w:rsidR="00F22C90" w:rsidRPr="00E3482D">
        <w:rPr>
          <w:sz w:val="24"/>
          <w:szCs w:val="24"/>
        </w:rPr>
        <w:t>Санитарная очистка территории поселения должна обеспечивать во взаимосвязи с системой канализации сбор и утилизацию (удаление, обезвреживание) коммунальных и производственных отходов с учетом экологических и ресурсосберегающих требований.</w:t>
      </w:r>
    </w:p>
    <w:p w:rsidR="00F22C90" w:rsidRPr="00E3482D" w:rsidRDefault="00F22C90" w:rsidP="00233901">
      <w:pPr>
        <w:pStyle w:val="20"/>
        <w:shd w:val="clear" w:color="auto" w:fill="auto"/>
        <w:tabs>
          <w:tab w:val="left" w:pos="1435"/>
        </w:tabs>
        <w:spacing w:after="0" w:line="413" w:lineRule="exact"/>
        <w:ind w:firstLine="851"/>
        <w:jc w:val="both"/>
        <w:rPr>
          <w:sz w:val="24"/>
          <w:szCs w:val="24"/>
        </w:rPr>
      </w:pPr>
      <w:r w:rsidRPr="00E3482D">
        <w:rPr>
          <w:sz w:val="24"/>
          <w:szCs w:val="24"/>
        </w:rPr>
        <w:t xml:space="preserve">Нормы накопления бытовых отходов принимаются в соответствии с территориальными нормативами накопления твердых бытовых отходов, действующими в населённых пунктах, а в случае отсутствия утвержденных нормативов – </w:t>
      </w:r>
      <w:r w:rsidR="00D15F31" w:rsidRPr="00E3482D">
        <w:rPr>
          <w:sz w:val="24"/>
          <w:szCs w:val="24"/>
        </w:rPr>
        <w:t>по СП 42.13330.2016</w:t>
      </w:r>
      <w:r w:rsidRPr="00E3482D">
        <w:rPr>
          <w:sz w:val="24"/>
          <w:szCs w:val="24"/>
        </w:rPr>
        <w:t>.</w:t>
      </w:r>
    </w:p>
    <w:p w:rsidR="0064108F" w:rsidRPr="00E3482D" w:rsidRDefault="003808DE" w:rsidP="00604FB5">
      <w:pPr>
        <w:pStyle w:val="20"/>
        <w:shd w:val="clear" w:color="auto" w:fill="auto"/>
        <w:tabs>
          <w:tab w:val="left" w:pos="1435"/>
        </w:tabs>
        <w:spacing w:after="0" w:line="413" w:lineRule="exact"/>
        <w:ind w:firstLine="851"/>
        <w:jc w:val="both"/>
        <w:rPr>
          <w:sz w:val="24"/>
          <w:szCs w:val="24"/>
        </w:rPr>
      </w:pPr>
      <w:r w:rsidRPr="00E3482D">
        <w:rPr>
          <w:sz w:val="24"/>
          <w:szCs w:val="24"/>
        </w:rPr>
        <w:t>3.2.</w:t>
      </w:r>
      <w:r w:rsidR="004457B3" w:rsidRPr="00E3482D">
        <w:rPr>
          <w:sz w:val="24"/>
          <w:szCs w:val="24"/>
        </w:rPr>
        <w:t>6</w:t>
      </w:r>
      <w:r w:rsidRPr="00E3482D">
        <w:rPr>
          <w:sz w:val="24"/>
          <w:szCs w:val="24"/>
        </w:rPr>
        <w:t>. Расчетные показатели минимально допустимого уровня обеспеченности объектами местного значения, относящихся к инженерной инфраструктуре, и расчетные показатели максимально допустимого уровня территориальной доступности таких объектов приведены в табл. 2.</w:t>
      </w:r>
    </w:p>
    <w:p w:rsidR="0064108F" w:rsidRPr="00E3482D" w:rsidRDefault="0064108F" w:rsidP="0064108F">
      <w:pPr>
        <w:pStyle w:val="20"/>
        <w:shd w:val="clear" w:color="auto" w:fill="auto"/>
        <w:tabs>
          <w:tab w:val="left" w:pos="1435"/>
        </w:tabs>
        <w:spacing w:after="0" w:line="413" w:lineRule="exact"/>
        <w:ind w:firstLine="851"/>
        <w:jc w:val="right"/>
        <w:rPr>
          <w:b/>
          <w:sz w:val="20"/>
          <w:szCs w:val="20"/>
        </w:rPr>
      </w:pPr>
      <w:r w:rsidRPr="00E3482D">
        <w:rPr>
          <w:b/>
          <w:sz w:val="20"/>
          <w:szCs w:val="20"/>
        </w:rPr>
        <w:t>Таблица 2</w:t>
      </w:r>
    </w:p>
    <w:tbl>
      <w:tblPr>
        <w:tblStyle w:val="a3"/>
        <w:tblW w:w="9606" w:type="dxa"/>
        <w:tblLayout w:type="fixed"/>
        <w:tblLook w:val="04A0"/>
      </w:tblPr>
      <w:tblGrid>
        <w:gridCol w:w="534"/>
        <w:gridCol w:w="1559"/>
        <w:gridCol w:w="2386"/>
        <w:gridCol w:w="1281"/>
        <w:gridCol w:w="18"/>
        <w:gridCol w:w="426"/>
        <w:gridCol w:w="838"/>
        <w:gridCol w:w="12"/>
        <w:gridCol w:w="851"/>
        <w:gridCol w:w="419"/>
        <w:gridCol w:w="6"/>
        <w:gridCol w:w="1276"/>
      </w:tblGrid>
      <w:tr w:rsidR="00C80306" w:rsidRPr="00E3482D" w:rsidTr="001655AC">
        <w:tc>
          <w:tcPr>
            <w:tcW w:w="534" w:type="dxa"/>
            <w:vAlign w:val="center"/>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 п/п</w:t>
            </w:r>
          </w:p>
        </w:tc>
        <w:tc>
          <w:tcPr>
            <w:tcW w:w="1559" w:type="dxa"/>
            <w:vAlign w:val="center"/>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Наименование объекта</w:t>
            </w:r>
          </w:p>
        </w:tc>
        <w:tc>
          <w:tcPr>
            <w:tcW w:w="2386" w:type="dxa"/>
            <w:vAlign w:val="center"/>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Расчетный показатель, ед. изм.</w:t>
            </w:r>
          </w:p>
        </w:tc>
        <w:tc>
          <w:tcPr>
            <w:tcW w:w="5127" w:type="dxa"/>
            <w:gridSpan w:val="9"/>
            <w:vAlign w:val="center"/>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Значение расчетного показателя</w:t>
            </w:r>
          </w:p>
        </w:tc>
      </w:tr>
      <w:tr w:rsidR="00C80306" w:rsidRPr="00E3482D" w:rsidTr="001655AC">
        <w:tc>
          <w:tcPr>
            <w:tcW w:w="534"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c>
          <w:tcPr>
            <w:tcW w:w="9072" w:type="dxa"/>
            <w:gridSpan w:val="11"/>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Водоснабжение и водоотведение</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1.1</w:t>
            </w:r>
          </w:p>
        </w:tc>
        <w:tc>
          <w:tcPr>
            <w:tcW w:w="1559" w:type="dxa"/>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Районы жилой застройки</w:t>
            </w:r>
          </w:p>
        </w:tc>
        <w:tc>
          <w:tcPr>
            <w:tcW w:w="2386" w:type="dxa"/>
            <w:vMerge w:val="restart"/>
          </w:tcPr>
          <w:p w:rsidR="00C80306"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C80306" w:rsidRPr="00E3482D">
              <w:rPr>
                <w:rFonts w:ascii="Times New Roman" w:hAnsi="Times New Roman" w:cs="Times New Roman"/>
                <w:sz w:val="20"/>
                <w:szCs w:val="20"/>
              </w:rPr>
              <w:t xml:space="preserve"> (минимальная норма удельного хозяйственно-питьевого водопотребления (водоотведения) на одного жителя среднесуточная (за год) л/сут. на чел.)</w:t>
            </w: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Застройка зданиями, оборудованными внутренним водопроводом и канализацией, без ванн</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125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Застройка зданиями, оборудованными внутренним водопроводом и канализацией, с ванными и местными водонагревателями</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160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Застройка зданиями, оборудованными внутренним водопроводом и канализацией, с ванными и централизованным горячим водоснабжением</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220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Для районов застройки зданиями с водопользованием из водоразборных колонок*</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30-50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7513" w:type="dxa"/>
            <w:gridSpan w:val="10"/>
          </w:tcPr>
          <w:p w:rsidR="00C80306" w:rsidRPr="00E3482D" w:rsidRDefault="00C80306" w:rsidP="00962300">
            <w:pPr>
              <w:ind w:firstLine="484"/>
              <w:jc w:val="both"/>
              <w:rPr>
                <w:rFonts w:ascii="Times New Roman" w:hAnsi="Times New Roman" w:cs="Times New Roman"/>
                <w:sz w:val="20"/>
                <w:szCs w:val="20"/>
              </w:rPr>
            </w:pPr>
            <w:r w:rsidRPr="00E3482D">
              <w:rPr>
                <w:rFonts w:ascii="Times New Roman" w:hAnsi="Times New Roman" w:cs="Times New Roman"/>
                <w:sz w:val="20"/>
                <w:szCs w:val="20"/>
              </w:rPr>
              <w:t>Примечания.</w:t>
            </w:r>
          </w:p>
          <w:p w:rsidR="00C80306" w:rsidRPr="00E3482D" w:rsidRDefault="00C80306" w:rsidP="00962300">
            <w:pPr>
              <w:ind w:firstLine="484"/>
              <w:jc w:val="both"/>
              <w:rPr>
                <w:rFonts w:ascii="Times New Roman" w:hAnsi="Times New Roman" w:cs="Times New Roman"/>
                <w:sz w:val="20"/>
                <w:szCs w:val="20"/>
              </w:rPr>
            </w:pPr>
            <w:r w:rsidRPr="00E3482D">
              <w:rPr>
                <w:rFonts w:ascii="Times New Roman" w:hAnsi="Times New Roman" w:cs="Times New Roman"/>
                <w:sz w:val="20"/>
                <w:szCs w:val="20"/>
              </w:rPr>
              <w:t>1)* Значение показателя удельного водопотребления.</w:t>
            </w:r>
          </w:p>
          <w:p w:rsidR="00C80306" w:rsidRPr="00E3482D" w:rsidRDefault="00C80306" w:rsidP="00962300">
            <w:pPr>
              <w:ind w:firstLine="484"/>
              <w:jc w:val="both"/>
              <w:rPr>
                <w:rFonts w:ascii="Times New Roman" w:hAnsi="Times New Roman" w:cs="Times New Roman"/>
                <w:color w:val="auto"/>
                <w:sz w:val="20"/>
                <w:szCs w:val="20"/>
              </w:rPr>
            </w:pPr>
            <w:r w:rsidRPr="00E3482D">
              <w:rPr>
                <w:rFonts w:ascii="Times New Roman" w:hAnsi="Times New Roman" w:cs="Times New Roman"/>
                <w:sz w:val="20"/>
                <w:szCs w:val="20"/>
              </w:rPr>
              <w:t>2) Расчетные расходы воды на противопожарные нужды принимать в соответствии:</w:t>
            </w:r>
          </w:p>
          <w:p w:rsidR="00C80306" w:rsidRPr="00E3482D" w:rsidRDefault="00C80306" w:rsidP="00962300">
            <w:pPr>
              <w:ind w:firstLine="484"/>
              <w:jc w:val="both"/>
              <w:rPr>
                <w:rFonts w:ascii="Times New Roman" w:hAnsi="Times New Roman" w:cs="Times New Roman"/>
                <w:color w:val="auto"/>
                <w:sz w:val="20"/>
                <w:szCs w:val="20"/>
              </w:rPr>
            </w:pPr>
            <w:r w:rsidRPr="00E3482D">
              <w:rPr>
                <w:rStyle w:val="210pt"/>
                <w:rFonts w:eastAsia="Tahoma"/>
                <w:color w:val="auto"/>
              </w:rPr>
              <w:t xml:space="preserve">– </w:t>
            </w:r>
            <w:r w:rsidRPr="00E3482D">
              <w:rPr>
                <w:rFonts w:ascii="Times New Roman" w:hAnsi="Times New Roman" w:cs="Times New Roman"/>
                <w:color w:val="auto"/>
                <w:sz w:val="20"/>
                <w:szCs w:val="20"/>
              </w:rPr>
              <w:t xml:space="preserve">с СП 8.13130.2009 для </w:t>
            </w:r>
            <w:r w:rsidRPr="00E3482D">
              <w:rPr>
                <w:rStyle w:val="210pt"/>
                <w:rFonts w:eastAsia="Tahoma"/>
                <w:color w:val="auto"/>
              </w:rPr>
              <w:t>наружных систем</w:t>
            </w:r>
            <w:r w:rsidRPr="00E3482D">
              <w:rPr>
                <w:rFonts w:ascii="Times New Roman" w:hAnsi="Times New Roman" w:cs="Times New Roman"/>
                <w:color w:val="auto"/>
                <w:sz w:val="20"/>
                <w:szCs w:val="20"/>
              </w:rPr>
              <w:t>;</w:t>
            </w:r>
          </w:p>
          <w:p w:rsidR="00C80306" w:rsidRPr="00E3482D" w:rsidRDefault="00C80306" w:rsidP="00962300">
            <w:pPr>
              <w:ind w:firstLine="484"/>
              <w:jc w:val="both"/>
              <w:rPr>
                <w:rFonts w:ascii="Times New Roman" w:hAnsi="Times New Roman" w:cs="Times New Roman"/>
                <w:color w:val="auto"/>
                <w:sz w:val="20"/>
                <w:szCs w:val="20"/>
              </w:rPr>
            </w:pPr>
            <w:r w:rsidRPr="00E3482D">
              <w:rPr>
                <w:rStyle w:val="210pt"/>
                <w:rFonts w:eastAsia="Tahoma"/>
                <w:color w:val="auto"/>
              </w:rPr>
              <w:t xml:space="preserve">– с </w:t>
            </w:r>
            <w:r w:rsidRPr="00E3482D">
              <w:rPr>
                <w:rFonts w:ascii="Times New Roman" w:hAnsi="Times New Roman" w:cs="Times New Roman"/>
                <w:color w:val="auto"/>
                <w:sz w:val="20"/>
                <w:szCs w:val="20"/>
              </w:rPr>
              <w:t>СП 10.13130.2009 для в</w:t>
            </w:r>
            <w:r w:rsidRPr="00E3482D">
              <w:rPr>
                <w:rStyle w:val="210pt"/>
                <w:rFonts w:eastAsia="Tahoma"/>
                <w:color w:val="auto"/>
              </w:rPr>
              <w:t>нутренних систем</w:t>
            </w:r>
            <w:r w:rsidRPr="00E3482D">
              <w:rPr>
                <w:rFonts w:ascii="Times New Roman" w:hAnsi="Times New Roman" w:cs="Times New Roman"/>
                <w:color w:val="auto"/>
                <w:sz w:val="20"/>
                <w:szCs w:val="20"/>
              </w:rPr>
              <w:t>;</w:t>
            </w:r>
          </w:p>
          <w:p w:rsidR="00C80306" w:rsidRPr="00E3482D" w:rsidRDefault="00C80306" w:rsidP="00962300">
            <w:pPr>
              <w:ind w:firstLine="484"/>
              <w:jc w:val="both"/>
              <w:rPr>
                <w:rFonts w:ascii="Times New Roman" w:hAnsi="Times New Roman" w:cs="Times New Roman"/>
                <w:sz w:val="20"/>
                <w:szCs w:val="20"/>
              </w:rPr>
            </w:pPr>
            <w:r w:rsidRPr="00E3482D">
              <w:rPr>
                <w:rStyle w:val="210pt"/>
                <w:rFonts w:eastAsia="Tahoma"/>
                <w:color w:val="auto"/>
              </w:rPr>
              <w:t xml:space="preserve">– с </w:t>
            </w:r>
            <w:r w:rsidRPr="00E3482D">
              <w:rPr>
                <w:rFonts w:ascii="Times New Roman" w:hAnsi="Times New Roman" w:cs="Times New Roman"/>
                <w:color w:val="auto"/>
                <w:sz w:val="20"/>
                <w:szCs w:val="20"/>
              </w:rPr>
              <w:t>СП 5.13130.2009 для а</w:t>
            </w:r>
            <w:r w:rsidRPr="00E3482D">
              <w:rPr>
                <w:rStyle w:val="210pt"/>
                <w:rFonts w:eastAsia="Tahoma"/>
                <w:color w:val="auto"/>
              </w:rPr>
              <w:t>втоматических</w:t>
            </w:r>
            <w:r w:rsidRPr="00E3482D">
              <w:rPr>
                <w:rStyle w:val="210pt"/>
                <w:rFonts w:eastAsia="Tahoma"/>
              </w:rPr>
              <w:t xml:space="preserve"> систем.</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1.2</w:t>
            </w:r>
          </w:p>
        </w:tc>
        <w:tc>
          <w:tcPr>
            <w:tcW w:w="1559" w:type="dxa"/>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Поливка</w:t>
            </w:r>
          </w:p>
        </w:tc>
        <w:tc>
          <w:tcPr>
            <w:tcW w:w="2386" w:type="dxa"/>
            <w:vMerge w:val="restart"/>
          </w:tcPr>
          <w:p w:rsidR="00C80306" w:rsidRPr="00E3482D" w:rsidRDefault="00C80306" w:rsidP="00962300">
            <w:pPr>
              <w:rPr>
                <w:rFonts w:ascii="Times New Roman" w:hAnsi="Times New Roman" w:cs="Times New Roman"/>
                <w:sz w:val="20"/>
                <w:szCs w:val="20"/>
              </w:rPr>
            </w:pPr>
            <w:r w:rsidRPr="00E3482D">
              <w:rPr>
                <w:rStyle w:val="210pt"/>
                <w:rFonts w:eastAsia="Tahoma"/>
              </w:rPr>
              <w:t>Средние за год расчетные суточные расходы воды на 1 кв. м. территории, л/сут.</w:t>
            </w: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Травяное покрытие</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Футбольное поле</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Спортивные площадки</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Тротуары, площади</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Газоны</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Цветники, клумбы</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6</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851" w:type="dxa"/>
            <w:gridSpan w:val="8"/>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При отсутствии данных по площадям, требующим поливки, расчетные расходы воды на поливку следует принимать</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50-90</w:t>
            </w:r>
          </w:p>
        </w:tc>
      </w:tr>
      <w:tr w:rsidR="00C80306" w:rsidRPr="00E3482D" w:rsidTr="001655AC">
        <w:trPr>
          <w:trHeight w:val="206"/>
        </w:trPr>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1.3</w:t>
            </w:r>
          </w:p>
        </w:tc>
        <w:tc>
          <w:tcPr>
            <w:tcW w:w="1559" w:type="dxa"/>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Станции водоподготовки</w:t>
            </w:r>
          </w:p>
        </w:tc>
        <w:tc>
          <w:tcPr>
            <w:tcW w:w="2386" w:type="dxa"/>
            <w:vMerge w:val="restart"/>
          </w:tcPr>
          <w:p w:rsidR="00C80306" w:rsidRPr="00E3482D" w:rsidRDefault="00C80306" w:rsidP="00962300">
            <w:pPr>
              <w:rPr>
                <w:rStyle w:val="210pt"/>
                <w:rFonts w:eastAsia="Tahoma"/>
                <w:color w:val="auto"/>
              </w:rPr>
            </w:pPr>
            <w:r w:rsidRPr="00E3482D">
              <w:rPr>
                <w:rStyle w:val="210pt"/>
                <w:rFonts w:eastAsia="Tahoma"/>
                <w:color w:val="auto"/>
              </w:rPr>
              <w:t>Размер земельного участка</w:t>
            </w:r>
          </w:p>
        </w:tc>
        <w:tc>
          <w:tcPr>
            <w:tcW w:w="2575" w:type="dxa"/>
            <w:gridSpan w:val="5"/>
          </w:tcPr>
          <w:p w:rsidR="00C80306" w:rsidRPr="00E3482D" w:rsidRDefault="00C80306" w:rsidP="00962300">
            <w:pPr>
              <w:jc w:val="center"/>
              <w:rPr>
                <w:rStyle w:val="210pt"/>
                <w:rFonts w:eastAsia="Tahoma"/>
              </w:rPr>
            </w:pPr>
            <w:r w:rsidRPr="00E3482D">
              <w:rPr>
                <w:rFonts w:ascii="Times New Roman" w:hAnsi="Times New Roman" w:cs="Times New Roman"/>
                <w:sz w:val="20"/>
                <w:szCs w:val="20"/>
              </w:rPr>
              <w:t>Производительность, тыс. куб. м/сут.</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Размер, га</w:t>
            </w:r>
          </w:p>
        </w:tc>
      </w:tr>
      <w:tr w:rsidR="00C80306" w:rsidRPr="00E3482D" w:rsidTr="001655AC">
        <w:trPr>
          <w:trHeight w:val="206"/>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Style w:val="210pt"/>
                <w:rFonts w:eastAsia="Tahoma"/>
              </w:rPr>
              <w:t>До 0,1</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0,1</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0,1 до 0,2</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0,25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0,2 до 0,4</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0,4</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0,4 до 0,8</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0,8 до 12</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12 до 32</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32 до 80</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 xml:space="preserve">св. </w:t>
            </w:r>
            <w:r w:rsidRPr="00E3482D">
              <w:rPr>
                <w:rStyle w:val="210pt"/>
                <w:rFonts w:eastAsia="Tahoma"/>
              </w:rPr>
              <w:t>80 до 125</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6</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125 до 250</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12</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250 до 400</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18</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color w:val="auto"/>
              </w:rPr>
            </w:pPr>
          </w:p>
        </w:tc>
        <w:tc>
          <w:tcPr>
            <w:tcW w:w="2575" w:type="dxa"/>
            <w:gridSpan w:val="5"/>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w:t>
            </w:r>
            <w:r w:rsidRPr="00E3482D">
              <w:rPr>
                <w:rStyle w:val="210pt"/>
                <w:rFonts w:eastAsia="Tahoma"/>
              </w:rPr>
              <w:t xml:space="preserve"> 400 до 800</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24</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1.4</w:t>
            </w:r>
          </w:p>
        </w:tc>
        <w:tc>
          <w:tcPr>
            <w:tcW w:w="1559" w:type="dxa"/>
            <w:vMerge w:val="restart"/>
          </w:tcPr>
          <w:p w:rsidR="00C80306" w:rsidRPr="00E3482D" w:rsidRDefault="00C80306" w:rsidP="00962300">
            <w:pPr>
              <w:rPr>
                <w:rFonts w:ascii="Times New Roman" w:hAnsi="Times New Roman" w:cs="Times New Roman"/>
                <w:color w:val="auto"/>
                <w:sz w:val="20"/>
                <w:szCs w:val="20"/>
              </w:rPr>
            </w:pPr>
            <w:r w:rsidRPr="00E3482D">
              <w:rPr>
                <w:rStyle w:val="210pt"/>
                <w:rFonts w:eastAsia="Tahoma"/>
              </w:rPr>
              <w:t>Канализационные очистные сооружения (КОС)</w:t>
            </w:r>
          </w:p>
        </w:tc>
        <w:tc>
          <w:tcPr>
            <w:tcW w:w="2386" w:type="dxa"/>
            <w:vMerge w:val="restart"/>
          </w:tcPr>
          <w:p w:rsidR="00C80306" w:rsidRPr="00E3482D" w:rsidRDefault="00C80306"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w:t>
            </w:r>
          </w:p>
        </w:tc>
        <w:tc>
          <w:tcPr>
            <w:tcW w:w="1299" w:type="dxa"/>
            <w:gridSpan w:val="2"/>
            <w:vMerge w:val="restart"/>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sz w:val="20"/>
                <w:szCs w:val="20"/>
              </w:rPr>
              <w:t>Производительность, тыс. куб. м/сут.</w:t>
            </w:r>
          </w:p>
        </w:tc>
        <w:tc>
          <w:tcPr>
            <w:tcW w:w="3828" w:type="dxa"/>
            <w:gridSpan w:val="7"/>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sz w:val="20"/>
                <w:szCs w:val="20"/>
              </w:rPr>
              <w:t>Размер, га</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vMerge/>
          </w:tcPr>
          <w:p w:rsidR="00C80306" w:rsidRPr="00E3482D" w:rsidRDefault="00C80306" w:rsidP="00962300">
            <w:pPr>
              <w:jc w:val="center"/>
              <w:rPr>
                <w:rFonts w:ascii="Times New Roman" w:hAnsi="Times New Roman" w:cs="Times New Roman"/>
                <w:sz w:val="20"/>
                <w:szCs w:val="20"/>
              </w:rPr>
            </w:pP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 xml:space="preserve">Очистные </w:t>
            </w:r>
            <w:r w:rsidR="00B55791" w:rsidRPr="00E3482D">
              <w:rPr>
                <w:rFonts w:ascii="Times New Roman" w:hAnsi="Times New Roman" w:cs="Times New Roman"/>
                <w:sz w:val="20"/>
                <w:szCs w:val="20"/>
              </w:rPr>
              <w:t>сооруже</w:t>
            </w:r>
            <w:r w:rsidRPr="00E3482D">
              <w:rPr>
                <w:rFonts w:ascii="Times New Roman" w:hAnsi="Times New Roman" w:cs="Times New Roman"/>
                <w:sz w:val="20"/>
                <w:szCs w:val="20"/>
              </w:rPr>
              <w:t>ния</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Иловые площадки</w:t>
            </w:r>
          </w:p>
        </w:tc>
        <w:tc>
          <w:tcPr>
            <w:tcW w:w="1276" w:type="dxa"/>
          </w:tcPr>
          <w:p w:rsidR="00C80306" w:rsidRPr="00E3482D" w:rsidRDefault="00B55791" w:rsidP="00962300">
            <w:pPr>
              <w:jc w:val="center"/>
              <w:rPr>
                <w:rFonts w:ascii="Times New Roman" w:hAnsi="Times New Roman" w:cs="Times New Roman"/>
                <w:sz w:val="20"/>
                <w:szCs w:val="20"/>
              </w:rPr>
            </w:pPr>
            <w:r w:rsidRPr="00E3482D">
              <w:rPr>
                <w:rFonts w:ascii="Times New Roman" w:hAnsi="Times New Roman" w:cs="Times New Roman"/>
                <w:sz w:val="20"/>
                <w:szCs w:val="20"/>
              </w:rPr>
              <w:t>Биологи</w:t>
            </w:r>
            <w:r w:rsidR="00C80306" w:rsidRPr="00E3482D">
              <w:rPr>
                <w:rFonts w:ascii="Times New Roman" w:hAnsi="Times New Roman" w:cs="Times New Roman"/>
                <w:sz w:val="20"/>
                <w:szCs w:val="20"/>
              </w:rPr>
              <w:t>ческие пруды глубокой очистки</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до 0,7</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0,5</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0,2</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 0,7 до 17</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 17 до 40</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6</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9</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6</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 40 до 130</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12</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25</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 130 до 175</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14</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30</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 175 до 280</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18</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55</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Style w:val="210pt"/>
                <w:rFonts w:eastAsia="Tahoma"/>
              </w:rPr>
            </w:pPr>
          </w:p>
        </w:tc>
        <w:tc>
          <w:tcPr>
            <w:tcW w:w="2386" w:type="dxa"/>
            <w:vMerge/>
          </w:tcPr>
          <w:p w:rsidR="00C80306" w:rsidRPr="00E3482D" w:rsidRDefault="00C80306" w:rsidP="00962300">
            <w:pPr>
              <w:rPr>
                <w:rStyle w:val="210pt"/>
                <w:rFonts w:eastAsia="Tahoma"/>
                <w:color w:val="auto"/>
              </w:rPr>
            </w:pPr>
          </w:p>
        </w:tc>
        <w:tc>
          <w:tcPr>
            <w:tcW w:w="1299"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св. 280</w:t>
            </w:r>
          </w:p>
        </w:tc>
        <w:tc>
          <w:tcPr>
            <w:tcW w:w="3828" w:type="dxa"/>
            <w:gridSpan w:val="7"/>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Следует принимать по проектам, разработанным при согласовании с органами санэпиднадзора</w:t>
            </w:r>
          </w:p>
        </w:tc>
      </w:tr>
      <w:tr w:rsidR="00C80306" w:rsidRPr="00E3482D" w:rsidTr="001655AC">
        <w:tc>
          <w:tcPr>
            <w:tcW w:w="534" w:type="dxa"/>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1.5</w:t>
            </w:r>
          </w:p>
        </w:tc>
        <w:tc>
          <w:tcPr>
            <w:tcW w:w="1559" w:type="dxa"/>
          </w:tcPr>
          <w:p w:rsidR="00C80306" w:rsidRPr="00E3482D" w:rsidRDefault="00C80306" w:rsidP="00962300">
            <w:pPr>
              <w:spacing w:line="254" w:lineRule="exact"/>
            </w:pPr>
            <w:r w:rsidRPr="00E3482D">
              <w:rPr>
                <w:rStyle w:val="4Exact"/>
                <w:rFonts w:eastAsia="Tahoma"/>
              </w:rPr>
              <w:t>Очистные сооружения поверхностных сточных вод</w:t>
            </w:r>
          </w:p>
        </w:tc>
        <w:tc>
          <w:tcPr>
            <w:tcW w:w="2386" w:type="dxa"/>
          </w:tcPr>
          <w:p w:rsidR="00C80306" w:rsidRPr="00E3482D" w:rsidRDefault="00C80306"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 (ориентировочный)</w:t>
            </w:r>
          </w:p>
        </w:tc>
        <w:tc>
          <w:tcPr>
            <w:tcW w:w="5127" w:type="dxa"/>
            <w:gridSpan w:val="9"/>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В зависимости от производительности и типа сооружения</w:t>
            </w:r>
          </w:p>
        </w:tc>
      </w:tr>
      <w:tr w:rsidR="00C80306" w:rsidRPr="00E3482D" w:rsidTr="001655AC">
        <w:tc>
          <w:tcPr>
            <w:tcW w:w="534" w:type="dxa"/>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1.6</w:t>
            </w:r>
          </w:p>
        </w:tc>
        <w:tc>
          <w:tcPr>
            <w:tcW w:w="1559" w:type="dxa"/>
          </w:tcPr>
          <w:p w:rsidR="00C80306" w:rsidRPr="00E3482D" w:rsidRDefault="00C80306"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Внутриквартальная канализационная насосная станция (КНС)</w:t>
            </w:r>
          </w:p>
        </w:tc>
        <w:tc>
          <w:tcPr>
            <w:tcW w:w="2386" w:type="dxa"/>
          </w:tcPr>
          <w:p w:rsidR="00C80306" w:rsidRPr="00E3482D" w:rsidRDefault="00C80306"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 (ориентировочный)</w:t>
            </w:r>
          </w:p>
        </w:tc>
        <w:tc>
          <w:tcPr>
            <w:tcW w:w="5127" w:type="dxa"/>
            <w:gridSpan w:val="9"/>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10х10 м</w:t>
            </w:r>
          </w:p>
        </w:tc>
      </w:tr>
      <w:tr w:rsidR="00C80306" w:rsidRPr="00E3482D" w:rsidTr="001655AC">
        <w:tc>
          <w:tcPr>
            <w:tcW w:w="534" w:type="dxa"/>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1.7</w:t>
            </w:r>
          </w:p>
        </w:tc>
        <w:tc>
          <w:tcPr>
            <w:tcW w:w="1559" w:type="dxa"/>
          </w:tcPr>
          <w:p w:rsidR="00C80306" w:rsidRPr="00E3482D" w:rsidRDefault="00C80306"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Эксплуатационные площадки вокруг шахт тоннельных</w:t>
            </w:r>
          </w:p>
          <w:p w:rsidR="00C80306" w:rsidRPr="00E3482D" w:rsidRDefault="00C80306"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коллекторов</w:t>
            </w:r>
          </w:p>
        </w:tc>
        <w:tc>
          <w:tcPr>
            <w:tcW w:w="2386" w:type="dxa"/>
          </w:tcPr>
          <w:p w:rsidR="00C80306" w:rsidRPr="00E3482D" w:rsidRDefault="00C80306"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 (ориентировочный)</w:t>
            </w:r>
          </w:p>
        </w:tc>
        <w:tc>
          <w:tcPr>
            <w:tcW w:w="5127" w:type="dxa"/>
            <w:gridSpan w:val="9"/>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20х20 м</w:t>
            </w:r>
          </w:p>
        </w:tc>
      </w:tr>
      <w:tr w:rsidR="00C80306" w:rsidRPr="00E3482D" w:rsidTr="001655AC">
        <w:tc>
          <w:tcPr>
            <w:tcW w:w="534" w:type="dxa"/>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1.8</w:t>
            </w:r>
          </w:p>
        </w:tc>
        <w:tc>
          <w:tcPr>
            <w:tcW w:w="1559" w:type="dxa"/>
          </w:tcPr>
          <w:p w:rsidR="00C80306" w:rsidRPr="00E3482D" w:rsidRDefault="00C80306"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Очистные сооружения локальных систем канализации (ЛОС)</w:t>
            </w:r>
          </w:p>
        </w:tc>
        <w:tc>
          <w:tcPr>
            <w:tcW w:w="2386" w:type="dxa"/>
          </w:tcPr>
          <w:p w:rsidR="00C80306" w:rsidRPr="00E3482D" w:rsidRDefault="00C80306"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 (ориентировочный)</w:t>
            </w:r>
          </w:p>
        </w:tc>
        <w:tc>
          <w:tcPr>
            <w:tcW w:w="5127" w:type="dxa"/>
            <w:gridSpan w:val="9"/>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Следует принимать в зависимости от грунтовых условий и количества сточных вод, но не более 0,25 га</w:t>
            </w:r>
          </w:p>
        </w:tc>
      </w:tr>
      <w:tr w:rsidR="00C80306" w:rsidRPr="00E3482D" w:rsidTr="001655AC">
        <w:tc>
          <w:tcPr>
            <w:tcW w:w="534" w:type="dxa"/>
          </w:tcPr>
          <w:p w:rsidR="00C80306" w:rsidRPr="00E3482D" w:rsidRDefault="00C80306" w:rsidP="00962300">
            <w:pPr>
              <w:jc w:val="center"/>
              <w:rPr>
                <w:rFonts w:ascii="Times New Roman" w:hAnsi="Times New Roman" w:cs="Times New Roman"/>
                <w:color w:val="auto"/>
                <w:sz w:val="20"/>
                <w:szCs w:val="20"/>
              </w:rPr>
            </w:pPr>
          </w:p>
        </w:tc>
        <w:tc>
          <w:tcPr>
            <w:tcW w:w="3945" w:type="dxa"/>
            <w:gridSpan w:val="2"/>
          </w:tcPr>
          <w:p w:rsidR="00C80306" w:rsidRPr="00E3482D" w:rsidRDefault="00C80306" w:rsidP="00962300">
            <w:pPr>
              <w:rPr>
                <w:rStyle w:val="210pt"/>
                <w:rFonts w:eastAsia="Tahoma"/>
                <w:color w:val="auto"/>
              </w:rPr>
            </w:pPr>
            <w:r w:rsidRPr="00E3482D">
              <w:rPr>
                <w:rStyle w:val="210pt"/>
                <w:rFonts w:eastAsia="Tahoma"/>
              </w:rPr>
              <w:t>Максимально допустимый уровень территориальной доступности (объекты 1.3-1.8)</w:t>
            </w:r>
          </w:p>
        </w:tc>
        <w:tc>
          <w:tcPr>
            <w:tcW w:w="5127" w:type="dxa"/>
            <w:gridSpan w:val="9"/>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sz w:val="20"/>
                <w:szCs w:val="20"/>
              </w:rPr>
              <w:t>Не нормируется</w:t>
            </w:r>
          </w:p>
        </w:tc>
      </w:tr>
      <w:tr w:rsidR="00C80306" w:rsidRPr="00E3482D" w:rsidTr="001655AC">
        <w:tc>
          <w:tcPr>
            <w:tcW w:w="534" w:type="dxa"/>
          </w:tcPr>
          <w:p w:rsidR="00C80306" w:rsidRPr="00E3482D" w:rsidRDefault="00C80306" w:rsidP="00962300">
            <w:pPr>
              <w:jc w:val="center"/>
              <w:rPr>
                <w:rFonts w:ascii="Times New Roman" w:hAnsi="Times New Roman" w:cs="Times New Roman"/>
                <w:color w:val="auto"/>
                <w:sz w:val="20"/>
                <w:szCs w:val="20"/>
              </w:rPr>
            </w:pPr>
          </w:p>
        </w:tc>
        <w:tc>
          <w:tcPr>
            <w:tcW w:w="9072" w:type="dxa"/>
            <w:gridSpan w:val="11"/>
          </w:tcPr>
          <w:p w:rsidR="00C80306" w:rsidRPr="00E3482D" w:rsidRDefault="00C80306" w:rsidP="00962300">
            <w:pPr>
              <w:ind w:firstLine="470"/>
              <w:jc w:val="both"/>
              <w:rPr>
                <w:rFonts w:ascii="Times New Roman" w:hAnsi="Times New Roman" w:cs="Times New Roman"/>
                <w:sz w:val="20"/>
                <w:szCs w:val="20"/>
              </w:rPr>
            </w:pPr>
            <w:r w:rsidRPr="00E3482D">
              <w:rPr>
                <w:rFonts w:ascii="Times New Roman" w:hAnsi="Times New Roman" w:cs="Times New Roman"/>
                <w:sz w:val="20"/>
                <w:szCs w:val="20"/>
              </w:rPr>
              <w:t>Примечание (</w:t>
            </w:r>
            <w:r w:rsidRPr="00E3482D">
              <w:rPr>
                <w:rStyle w:val="210pt"/>
                <w:rFonts w:eastAsia="Tahoma"/>
              </w:rPr>
              <w:t>объекты 1.4-1.8</w:t>
            </w:r>
            <w:r w:rsidRPr="00E3482D">
              <w:rPr>
                <w:rFonts w:ascii="Times New Roman" w:hAnsi="Times New Roman" w:cs="Times New Roman"/>
                <w:sz w:val="20"/>
                <w:szCs w:val="20"/>
              </w:rPr>
              <w:t>).</w:t>
            </w:r>
          </w:p>
          <w:p w:rsidR="00C80306" w:rsidRPr="00E3482D" w:rsidRDefault="00C80306" w:rsidP="00962300">
            <w:pPr>
              <w:ind w:firstLine="470"/>
              <w:jc w:val="both"/>
              <w:rPr>
                <w:rFonts w:ascii="Times New Roman" w:hAnsi="Times New Roman" w:cs="Times New Roman"/>
                <w:sz w:val="20"/>
                <w:szCs w:val="20"/>
              </w:rPr>
            </w:pPr>
            <w:r w:rsidRPr="00E3482D">
              <w:rPr>
                <w:rFonts w:ascii="Times New Roman" w:hAnsi="Times New Roman" w:cs="Times New Roman"/>
                <w:sz w:val="20"/>
                <w:szCs w:val="20"/>
              </w:rPr>
              <w:lastRenderedPageBreak/>
              <w:t>1) Расстояние до жилых и общественных зданий следует принимать в соответствии с табл. 7.1.2 СанПиН 2.2.1/2.1.1.1200-03.</w:t>
            </w:r>
          </w:p>
        </w:tc>
      </w:tr>
      <w:tr w:rsidR="00C80306" w:rsidRPr="00E3482D" w:rsidTr="001655AC">
        <w:tc>
          <w:tcPr>
            <w:tcW w:w="534"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lastRenderedPageBreak/>
              <w:t>2</w:t>
            </w:r>
          </w:p>
        </w:tc>
        <w:tc>
          <w:tcPr>
            <w:tcW w:w="9072" w:type="dxa"/>
            <w:gridSpan w:val="11"/>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Газоснабжение</w:t>
            </w:r>
          </w:p>
        </w:tc>
      </w:tr>
      <w:tr w:rsidR="00C80306" w:rsidRPr="00E3482D" w:rsidTr="001655AC">
        <w:trPr>
          <w:trHeight w:val="183"/>
        </w:trPr>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2.1</w:t>
            </w:r>
          </w:p>
        </w:tc>
        <w:tc>
          <w:tcPr>
            <w:tcW w:w="3945" w:type="dxa"/>
            <w:gridSpan w:val="2"/>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К</w:t>
            </w:r>
            <w:r w:rsidRPr="00E3482D">
              <w:rPr>
                <w:rStyle w:val="210pt"/>
                <w:rFonts w:eastAsia="Tahoma"/>
              </w:rPr>
              <w:t>оммунальные услуги / у</w:t>
            </w:r>
            <w:r w:rsidRPr="00E3482D">
              <w:rPr>
                <w:rFonts w:ascii="Times New Roman" w:hAnsi="Times New Roman" w:cs="Times New Roman"/>
                <w:sz w:val="20"/>
                <w:szCs w:val="20"/>
              </w:rPr>
              <w:t>ровень обеспеченности (по виду потребления)</w:t>
            </w:r>
          </w:p>
        </w:tc>
        <w:tc>
          <w:tcPr>
            <w:tcW w:w="5127" w:type="dxa"/>
            <w:gridSpan w:val="9"/>
          </w:tcPr>
          <w:p w:rsidR="00C80306" w:rsidRPr="00E3482D" w:rsidRDefault="00C80306" w:rsidP="00962300">
            <w:pPr>
              <w:jc w:val="center"/>
              <w:rPr>
                <w:rStyle w:val="210pt"/>
                <w:rFonts w:eastAsia="Tahoma"/>
              </w:rPr>
            </w:pPr>
            <w:r w:rsidRPr="00E3482D">
              <w:rPr>
                <w:rStyle w:val="210pt"/>
                <w:rFonts w:eastAsia="Tahoma"/>
              </w:rPr>
              <w:t>Норматив потребления</w:t>
            </w:r>
          </w:p>
        </w:tc>
      </w:tr>
      <w:tr w:rsidR="00C80306" w:rsidRPr="00E3482D" w:rsidTr="001655AC">
        <w:trPr>
          <w:trHeight w:val="608"/>
        </w:trPr>
        <w:tc>
          <w:tcPr>
            <w:tcW w:w="534" w:type="dxa"/>
            <w:vMerge/>
          </w:tcPr>
          <w:p w:rsidR="00C80306" w:rsidRPr="00E3482D" w:rsidRDefault="00C80306" w:rsidP="00962300">
            <w:pPr>
              <w:jc w:val="center"/>
              <w:rPr>
                <w:rFonts w:ascii="Times New Roman" w:hAnsi="Times New Roman" w:cs="Times New Roman"/>
                <w:sz w:val="20"/>
                <w:szCs w:val="20"/>
              </w:rPr>
            </w:pPr>
          </w:p>
        </w:tc>
        <w:tc>
          <w:tcPr>
            <w:tcW w:w="3945" w:type="dxa"/>
            <w:gridSpan w:val="2"/>
            <w:vMerge/>
          </w:tcPr>
          <w:p w:rsidR="00C80306" w:rsidRPr="00E3482D" w:rsidRDefault="00C80306" w:rsidP="00962300">
            <w:pPr>
              <w:rPr>
                <w:rFonts w:ascii="Times New Roman" w:hAnsi="Times New Roman" w:cs="Times New Roman"/>
                <w:sz w:val="20"/>
                <w:szCs w:val="20"/>
              </w:rPr>
            </w:pPr>
          </w:p>
        </w:tc>
        <w:tc>
          <w:tcPr>
            <w:tcW w:w="2575" w:type="dxa"/>
            <w:gridSpan w:val="5"/>
          </w:tcPr>
          <w:p w:rsidR="00C80306" w:rsidRPr="00E3482D" w:rsidRDefault="00C80306" w:rsidP="00962300">
            <w:pPr>
              <w:jc w:val="center"/>
              <w:rPr>
                <w:rStyle w:val="210pt"/>
                <w:rFonts w:eastAsia="Tahoma"/>
              </w:rPr>
            </w:pPr>
            <w:r w:rsidRPr="00E3482D">
              <w:rPr>
                <w:rStyle w:val="210pt"/>
                <w:rFonts w:eastAsia="Tahoma"/>
              </w:rPr>
              <w:t>Природный газ, куб. м в месяц (куб. м в год) на 1 чел.</w:t>
            </w:r>
          </w:p>
        </w:tc>
        <w:tc>
          <w:tcPr>
            <w:tcW w:w="2552" w:type="dxa"/>
            <w:gridSpan w:val="4"/>
          </w:tcPr>
          <w:p w:rsidR="00C80306" w:rsidRPr="00E3482D" w:rsidRDefault="00C80306" w:rsidP="00962300">
            <w:pPr>
              <w:jc w:val="center"/>
              <w:rPr>
                <w:rStyle w:val="210pt"/>
                <w:rFonts w:eastAsia="Tahoma"/>
              </w:rPr>
            </w:pPr>
            <w:r w:rsidRPr="00E3482D">
              <w:rPr>
                <w:rStyle w:val="210pt"/>
                <w:rFonts w:eastAsia="Tahoma"/>
              </w:rPr>
              <w:t>Сжиженный газ, кг в месяц (куб. м в год) на 1 чел.</w:t>
            </w:r>
          </w:p>
        </w:tc>
      </w:tr>
      <w:tr w:rsidR="00C80306" w:rsidRPr="00E3482D" w:rsidTr="001655AC">
        <w:trPr>
          <w:trHeight w:val="920"/>
        </w:trPr>
        <w:tc>
          <w:tcPr>
            <w:tcW w:w="534" w:type="dxa"/>
            <w:vMerge/>
          </w:tcPr>
          <w:p w:rsidR="00C80306" w:rsidRPr="00E3482D" w:rsidRDefault="00C80306" w:rsidP="00962300">
            <w:pPr>
              <w:jc w:val="center"/>
              <w:rPr>
                <w:rFonts w:ascii="Times New Roman" w:hAnsi="Times New Roman" w:cs="Times New Roman"/>
                <w:sz w:val="20"/>
                <w:szCs w:val="20"/>
              </w:rPr>
            </w:pPr>
          </w:p>
        </w:tc>
        <w:tc>
          <w:tcPr>
            <w:tcW w:w="3945"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Приготовление пищи с использованием газовой плиты при наличии централизованного отопления и централизованного горячего водоснабжения</w:t>
            </w:r>
          </w:p>
        </w:tc>
        <w:tc>
          <w:tcPr>
            <w:tcW w:w="2575" w:type="dxa"/>
            <w:gridSpan w:val="5"/>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12 (144)</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6,96 (123)</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3945"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Приготовление пищи и горячей воды в условиях отсутствия централизованного горячего водоснабжения с использованием газового водонагревателя</w:t>
            </w:r>
          </w:p>
        </w:tc>
        <w:tc>
          <w:tcPr>
            <w:tcW w:w="2575" w:type="dxa"/>
            <w:gridSpan w:val="5"/>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24,7 (296)</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16,99 (300)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3945"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Приготовление пищи и горячей воды в условиях отсутствия централизованного горячего водоснабжения и при отсутствии газового водонагревателя</w:t>
            </w:r>
          </w:p>
        </w:tc>
        <w:tc>
          <w:tcPr>
            <w:tcW w:w="2575" w:type="dxa"/>
            <w:gridSpan w:val="5"/>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15,4 (210)</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10,48 (185)</w:t>
            </w:r>
          </w:p>
        </w:tc>
      </w:tr>
      <w:tr w:rsidR="00C80306" w:rsidRPr="00E3482D" w:rsidTr="001655AC">
        <w:trPr>
          <w:trHeight w:val="325"/>
        </w:trPr>
        <w:tc>
          <w:tcPr>
            <w:tcW w:w="534" w:type="dxa"/>
            <w:vMerge/>
          </w:tcPr>
          <w:p w:rsidR="00C80306" w:rsidRPr="00E3482D" w:rsidRDefault="00C80306" w:rsidP="00962300">
            <w:pPr>
              <w:jc w:val="center"/>
              <w:rPr>
                <w:rFonts w:ascii="Times New Roman" w:hAnsi="Times New Roman" w:cs="Times New Roman"/>
                <w:sz w:val="20"/>
                <w:szCs w:val="20"/>
              </w:rPr>
            </w:pPr>
          </w:p>
        </w:tc>
        <w:tc>
          <w:tcPr>
            <w:tcW w:w="3945" w:type="dxa"/>
            <w:gridSpan w:val="2"/>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Индивидуальное (поквартирное) отопление жилых помещений</w:t>
            </w:r>
          </w:p>
        </w:tc>
        <w:tc>
          <w:tcPr>
            <w:tcW w:w="2575" w:type="dxa"/>
            <w:gridSpan w:val="5"/>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7,9 (95)</w:t>
            </w:r>
          </w:p>
        </w:tc>
        <w:tc>
          <w:tcPr>
            <w:tcW w:w="2552"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r>
      <w:tr w:rsidR="00C80306" w:rsidRPr="00E3482D" w:rsidTr="001655AC">
        <w:trPr>
          <w:trHeight w:val="172"/>
        </w:trPr>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2.2</w:t>
            </w:r>
          </w:p>
        </w:tc>
        <w:tc>
          <w:tcPr>
            <w:tcW w:w="1559" w:type="dxa"/>
            <w:vMerge w:val="restart"/>
          </w:tcPr>
          <w:p w:rsidR="00C80306" w:rsidRPr="00E3482D" w:rsidRDefault="00C80306" w:rsidP="00962300">
            <w:pPr>
              <w:rPr>
                <w:rFonts w:ascii="Times New Roman" w:hAnsi="Times New Roman" w:cs="Times New Roman"/>
                <w:sz w:val="20"/>
                <w:szCs w:val="20"/>
              </w:rPr>
            </w:pPr>
            <w:r w:rsidRPr="00E3482D">
              <w:rPr>
                <w:rStyle w:val="210pt"/>
                <w:rFonts w:eastAsia="Tahoma"/>
                <w:color w:val="auto"/>
              </w:rPr>
              <w:t>ПРГ, ГНС, ГНП, ПСБ</w:t>
            </w:r>
          </w:p>
        </w:tc>
        <w:tc>
          <w:tcPr>
            <w:tcW w:w="2386" w:type="dxa"/>
            <w:vMerge w:val="restart"/>
          </w:tcPr>
          <w:p w:rsidR="00C80306" w:rsidRPr="00E3482D" w:rsidRDefault="00C80306" w:rsidP="00962300">
            <w:pPr>
              <w:rPr>
                <w:rFonts w:ascii="Times New Roman" w:hAnsi="Times New Roman" w:cs="Times New Roman"/>
                <w:sz w:val="20"/>
                <w:szCs w:val="20"/>
              </w:rPr>
            </w:pPr>
            <w:r w:rsidRPr="00E3482D">
              <w:rPr>
                <w:rStyle w:val="210pt"/>
                <w:rFonts w:eastAsia="Tahoma"/>
                <w:color w:val="auto"/>
              </w:rPr>
              <w:t>Размер земельного участка</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Пункты редуцирования газа – от 4 кв. м</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1725" w:type="dxa"/>
            <w:gridSpan w:val="3"/>
            <w:vMerge w:val="restart"/>
          </w:tcPr>
          <w:p w:rsidR="00C80306" w:rsidRPr="00E3482D" w:rsidRDefault="00B55791" w:rsidP="00962300">
            <w:pPr>
              <w:jc w:val="center"/>
              <w:rPr>
                <w:rFonts w:ascii="Times New Roman" w:hAnsi="Times New Roman" w:cs="Times New Roman"/>
                <w:sz w:val="20"/>
                <w:szCs w:val="20"/>
              </w:rPr>
            </w:pPr>
            <w:r w:rsidRPr="00E3482D">
              <w:rPr>
                <w:rStyle w:val="210pt"/>
                <w:rFonts w:eastAsia="Tahoma"/>
              </w:rPr>
              <w:t>Газонаполни</w:t>
            </w:r>
            <w:r w:rsidR="00C80306" w:rsidRPr="00E3482D">
              <w:rPr>
                <w:rStyle w:val="210pt"/>
                <w:rFonts w:eastAsia="Tahoma"/>
              </w:rPr>
              <w:t>тельные станции</w:t>
            </w:r>
          </w:p>
        </w:tc>
        <w:tc>
          <w:tcPr>
            <w:tcW w:w="1701" w:type="dxa"/>
            <w:gridSpan w:val="3"/>
          </w:tcPr>
          <w:p w:rsidR="00C80306" w:rsidRPr="00E3482D" w:rsidRDefault="00B55791" w:rsidP="00962300">
            <w:pPr>
              <w:jc w:val="center"/>
              <w:rPr>
                <w:rFonts w:ascii="Times New Roman" w:hAnsi="Times New Roman" w:cs="Times New Roman"/>
                <w:sz w:val="20"/>
                <w:szCs w:val="20"/>
              </w:rPr>
            </w:pPr>
            <w:r w:rsidRPr="00E3482D">
              <w:rPr>
                <w:rStyle w:val="210pt"/>
                <w:rFonts w:eastAsia="Tahoma"/>
              </w:rPr>
              <w:t>Производитель</w:t>
            </w:r>
            <w:r w:rsidR="00C80306" w:rsidRPr="00E3482D">
              <w:rPr>
                <w:rStyle w:val="210pt"/>
                <w:rFonts w:eastAsia="Tahoma"/>
              </w:rPr>
              <w:t>ность, тыс. т/год</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Размер, га</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1725" w:type="dxa"/>
            <w:gridSpan w:val="3"/>
            <w:vMerge/>
          </w:tcPr>
          <w:p w:rsidR="00C80306" w:rsidRPr="00E3482D" w:rsidRDefault="00C80306" w:rsidP="00962300">
            <w:pPr>
              <w:jc w:val="center"/>
              <w:rPr>
                <w:rStyle w:val="210pt"/>
                <w:rFonts w:eastAsia="Tahoma"/>
              </w:rPr>
            </w:pPr>
          </w:p>
        </w:tc>
        <w:tc>
          <w:tcPr>
            <w:tcW w:w="1701" w:type="dxa"/>
            <w:gridSpan w:val="3"/>
          </w:tcPr>
          <w:p w:rsidR="00C80306" w:rsidRPr="00E3482D" w:rsidRDefault="00C80306" w:rsidP="00962300">
            <w:pPr>
              <w:jc w:val="center"/>
              <w:rPr>
                <w:rStyle w:val="210pt"/>
                <w:rFonts w:eastAsia="Tahoma"/>
              </w:rPr>
            </w:pPr>
            <w:r w:rsidRPr="00E3482D">
              <w:rPr>
                <w:rStyle w:val="210pt"/>
                <w:rFonts w:eastAsia="Tahoma"/>
              </w:rPr>
              <w:t>10</w:t>
            </w:r>
          </w:p>
        </w:tc>
        <w:tc>
          <w:tcPr>
            <w:tcW w:w="1701" w:type="dxa"/>
            <w:gridSpan w:val="3"/>
          </w:tcPr>
          <w:p w:rsidR="00C80306" w:rsidRPr="00E3482D" w:rsidRDefault="00C80306" w:rsidP="00962300">
            <w:pPr>
              <w:jc w:val="center"/>
              <w:rPr>
                <w:rStyle w:val="210pt"/>
                <w:rFonts w:eastAsia="Tahoma"/>
              </w:rPr>
            </w:pPr>
            <w:r w:rsidRPr="00E3482D">
              <w:rPr>
                <w:rStyle w:val="210pt"/>
                <w:rFonts w:eastAsia="Tahoma"/>
              </w:rPr>
              <w:t>6</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1725" w:type="dxa"/>
            <w:gridSpan w:val="3"/>
            <w:vMerge/>
          </w:tcPr>
          <w:p w:rsidR="00C80306" w:rsidRPr="00E3482D" w:rsidRDefault="00C80306" w:rsidP="00962300">
            <w:pPr>
              <w:jc w:val="center"/>
              <w:rPr>
                <w:rStyle w:val="210pt"/>
                <w:rFonts w:eastAsia="Tahoma"/>
              </w:rPr>
            </w:pPr>
          </w:p>
        </w:tc>
        <w:tc>
          <w:tcPr>
            <w:tcW w:w="1701" w:type="dxa"/>
            <w:gridSpan w:val="3"/>
          </w:tcPr>
          <w:p w:rsidR="00C80306" w:rsidRPr="00E3482D" w:rsidRDefault="00C80306" w:rsidP="00962300">
            <w:pPr>
              <w:jc w:val="center"/>
              <w:rPr>
                <w:rStyle w:val="210pt"/>
                <w:rFonts w:eastAsia="Tahoma"/>
              </w:rPr>
            </w:pPr>
            <w:r w:rsidRPr="00E3482D">
              <w:rPr>
                <w:rStyle w:val="210pt"/>
                <w:rFonts w:eastAsia="Tahoma"/>
              </w:rPr>
              <w:t>20</w:t>
            </w:r>
          </w:p>
        </w:tc>
        <w:tc>
          <w:tcPr>
            <w:tcW w:w="1701" w:type="dxa"/>
            <w:gridSpan w:val="3"/>
          </w:tcPr>
          <w:p w:rsidR="00C80306" w:rsidRPr="00E3482D" w:rsidRDefault="00C80306" w:rsidP="00962300">
            <w:pPr>
              <w:jc w:val="center"/>
              <w:rPr>
                <w:rStyle w:val="210pt"/>
                <w:rFonts w:eastAsia="Tahoma"/>
              </w:rPr>
            </w:pPr>
            <w:r w:rsidRPr="00E3482D">
              <w:rPr>
                <w:rStyle w:val="210pt"/>
                <w:rFonts w:eastAsia="Tahoma"/>
              </w:rPr>
              <w:t>7</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1725" w:type="dxa"/>
            <w:gridSpan w:val="3"/>
            <w:vMerge/>
          </w:tcPr>
          <w:p w:rsidR="00C80306" w:rsidRPr="00E3482D" w:rsidRDefault="00C80306" w:rsidP="00962300">
            <w:pPr>
              <w:jc w:val="center"/>
              <w:rPr>
                <w:rStyle w:val="210pt"/>
                <w:rFonts w:eastAsia="Tahoma"/>
              </w:rPr>
            </w:pPr>
          </w:p>
        </w:tc>
        <w:tc>
          <w:tcPr>
            <w:tcW w:w="1701" w:type="dxa"/>
            <w:gridSpan w:val="3"/>
          </w:tcPr>
          <w:p w:rsidR="00C80306" w:rsidRPr="00E3482D" w:rsidRDefault="00C80306" w:rsidP="00962300">
            <w:pPr>
              <w:jc w:val="center"/>
              <w:rPr>
                <w:rStyle w:val="210pt"/>
                <w:rFonts w:eastAsia="Tahoma"/>
              </w:rPr>
            </w:pPr>
            <w:r w:rsidRPr="00E3482D">
              <w:rPr>
                <w:rStyle w:val="210pt"/>
                <w:rFonts w:eastAsia="Tahoma"/>
              </w:rPr>
              <w:t>40</w:t>
            </w:r>
          </w:p>
        </w:tc>
        <w:tc>
          <w:tcPr>
            <w:tcW w:w="1701" w:type="dxa"/>
            <w:gridSpan w:val="3"/>
          </w:tcPr>
          <w:p w:rsidR="00C80306" w:rsidRPr="00E3482D" w:rsidRDefault="00C80306" w:rsidP="00962300">
            <w:pPr>
              <w:jc w:val="center"/>
              <w:rPr>
                <w:rStyle w:val="210pt"/>
                <w:rFonts w:eastAsia="Tahoma"/>
              </w:rPr>
            </w:pPr>
            <w:r w:rsidRPr="00E3482D">
              <w:rPr>
                <w:rStyle w:val="210pt"/>
                <w:rFonts w:eastAsia="Tahoma"/>
              </w:rPr>
              <w:t>8</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Газонаполнительных пункты и промежуточные склады баллонов – не более 0,6 га</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нормируется</w:t>
            </w:r>
          </w:p>
        </w:tc>
      </w:tr>
      <w:tr w:rsidR="00C80306" w:rsidRPr="00E3482D" w:rsidTr="001655AC">
        <w:tc>
          <w:tcPr>
            <w:tcW w:w="534" w:type="dxa"/>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3</w:t>
            </w:r>
          </w:p>
        </w:tc>
        <w:tc>
          <w:tcPr>
            <w:tcW w:w="9072" w:type="dxa"/>
            <w:gridSpan w:val="11"/>
          </w:tcPr>
          <w:p w:rsidR="00C80306" w:rsidRPr="00E3482D" w:rsidRDefault="00C80306"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Электроснабжение</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3.1</w:t>
            </w:r>
          </w:p>
        </w:tc>
        <w:tc>
          <w:tcPr>
            <w:tcW w:w="1559" w:type="dxa"/>
            <w:vMerge w:val="restart"/>
          </w:tcPr>
          <w:p w:rsidR="00C80306" w:rsidRPr="00E3482D" w:rsidRDefault="00C80306"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Укрупненные показатели электропотребления</w:t>
            </w:r>
          </w:p>
        </w:tc>
        <w:tc>
          <w:tcPr>
            <w:tcW w:w="2386" w:type="dxa"/>
          </w:tcPr>
          <w:p w:rsidR="00C80306" w:rsidRPr="00E3482D" w:rsidRDefault="0076313C"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Минимально допустимый уровень обеспеченности</w:t>
            </w:r>
            <w:r w:rsidR="00C80306" w:rsidRPr="00E3482D">
              <w:rPr>
                <w:rFonts w:ascii="Times New Roman" w:hAnsi="Times New Roman" w:cs="Times New Roman"/>
                <w:color w:val="auto"/>
                <w:sz w:val="20"/>
                <w:szCs w:val="20"/>
              </w:rPr>
              <w:t>, кВт ч/год на 1 чел.</w:t>
            </w:r>
          </w:p>
        </w:tc>
        <w:tc>
          <w:tcPr>
            <w:tcW w:w="5127" w:type="dxa"/>
            <w:gridSpan w:val="9"/>
          </w:tcPr>
          <w:p w:rsidR="00C80306" w:rsidRPr="00E3482D" w:rsidRDefault="00C80306" w:rsidP="00962300">
            <w:pPr>
              <w:jc w:val="center"/>
              <w:rPr>
                <w:rFonts w:ascii="Times New Roman" w:hAnsi="Times New Roman" w:cs="Times New Roman"/>
                <w:color w:val="auto"/>
                <w:sz w:val="20"/>
                <w:szCs w:val="20"/>
              </w:rPr>
            </w:pPr>
            <w:r w:rsidRPr="00E3482D">
              <w:rPr>
                <w:rStyle w:val="210pt"/>
                <w:rFonts w:eastAsia="Tahoma"/>
                <w:color w:val="auto"/>
              </w:rPr>
              <w:t>Не оборудованные стационарными электроплитами – 950; оборудованные стационарными электроплитами (100% охвата) – 1350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color w:val="auto"/>
                <w:sz w:val="20"/>
                <w:szCs w:val="20"/>
              </w:rPr>
            </w:pPr>
          </w:p>
        </w:tc>
        <w:tc>
          <w:tcPr>
            <w:tcW w:w="1559" w:type="dxa"/>
            <w:vMerge/>
          </w:tcPr>
          <w:p w:rsidR="00C80306" w:rsidRPr="00E3482D" w:rsidRDefault="00C80306" w:rsidP="00962300">
            <w:pPr>
              <w:rPr>
                <w:rFonts w:ascii="Times New Roman" w:hAnsi="Times New Roman" w:cs="Times New Roman"/>
                <w:color w:val="auto"/>
                <w:sz w:val="20"/>
                <w:szCs w:val="20"/>
              </w:rPr>
            </w:pPr>
          </w:p>
        </w:tc>
        <w:tc>
          <w:tcPr>
            <w:tcW w:w="7513" w:type="dxa"/>
            <w:gridSpan w:val="10"/>
          </w:tcPr>
          <w:p w:rsidR="00C80306" w:rsidRPr="00E3482D" w:rsidRDefault="00C80306" w:rsidP="00962300">
            <w:pPr>
              <w:ind w:firstLine="495"/>
              <w:jc w:val="both"/>
              <w:rPr>
                <w:rStyle w:val="210pt"/>
                <w:rFonts w:eastAsia="Tahoma"/>
                <w:color w:val="auto"/>
              </w:rPr>
            </w:pPr>
            <w:r w:rsidRPr="00E3482D">
              <w:rPr>
                <w:rStyle w:val="210pt"/>
                <w:rFonts w:eastAsia="Tahoma"/>
                <w:color w:val="auto"/>
              </w:rPr>
              <w:t>Примечание.</w:t>
            </w:r>
          </w:p>
          <w:p w:rsidR="00C80306" w:rsidRPr="00E3482D" w:rsidRDefault="00C80306" w:rsidP="00962300">
            <w:pPr>
              <w:ind w:firstLine="495"/>
              <w:jc w:val="both"/>
              <w:rPr>
                <w:rStyle w:val="210pt"/>
                <w:rFonts w:eastAsia="Tahoma"/>
                <w:color w:val="auto"/>
              </w:rPr>
            </w:pPr>
            <w:r w:rsidRPr="00E3482D">
              <w:rPr>
                <w:rStyle w:val="210pt"/>
                <w:rFonts w:eastAsia="Tahoma"/>
                <w:color w:val="auto"/>
              </w:rPr>
              <w:t>1)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3.2</w:t>
            </w:r>
          </w:p>
        </w:tc>
        <w:tc>
          <w:tcPr>
            <w:tcW w:w="1559" w:type="dxa"/>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К</w:t>
            </w:r>
            <w:r w:rsidRPr="00E3482D">
              <w:rPr>
                <w:rStyle w:val="210pt"/>
                <w:rFonts w:eastAsia="Tahoma"/>
              </w:rPr>
              <w:t>оммунальные услуги (жилые дома)</w:t>
            </w:r>
          </w:p>
        </w:tc>
        <w:tc>
          <w:tcPr>
            <w:tcW w:w="2386" w:type="dxa"/>
            <w:vMerge w:val="restart"/>
          </w:tcPr>
          <w:p w:rsidR="00C80306" w:rsidRPr="00E3482D" w:rsidRDefault="0076313C" w:rsidP="00962300">
            <w:pPr>
              <w:rPr>
                <w:rFonts w:ascii="Times New Roman" w:hAnsi="Times New Roman" w:cs="Times New Roman"/>
                <w:sz w:val="20"/>
                <w:szCs w:val="20"/>
              </w:rPr>
            </w:pPr>
            <w:r w:rsidRPr="00E3482D">
              <w:rPr>
                <w:rFonts w:ascii="Times New Roman" w:hAnsi="Times New Roman" w:cs="Times New Roman"/>
                <w:color w:val="auto"/>
                <w:sz w:val="20"/>
                <w:szCs w:val="20"/>
              </w:rPr>
              <w:t>Минимально допустимый уровень обеспеченности</w:t>
            </w:r>
            <w:r w:rsidR="00C80306" w:rsidRPr="00E3482D">
              <w:rPr>
                <w:rFonts w:ascii="Times New Roman" w:hAnsi="Times New Roman" w:cs="Times New Roman"/>
                <w:color w:val="auto"/>
                <w:sz w:val="20"/>
                <w:szCs w:val="20"/>
              </w:rPr>
              <w:t xml:space="preserve"> (</w:t>
            </w:r>
            <w:r w:rsidR="00C80306" w:rsidRPr="00E3482D">
              <w:rPr>
                <w:rStyle w:val="210pt"/>
                <w:rFonts w:eastAsia="Tahoma"/>
              </w:rPr>
              <w:t>при количестве проживающих, чел.</w:t>
            </w:r>
            <w:r w:rsidR="00C80306" w:rsidRPr="00E3482D">
              <w:rPr>
                <w:rFonts w:ascii="Times New Roman" w:hAnsi="Times New Roman" w:cs="Times New Roman"/>
                <w:color w:val="auto"/>
                <w:sz w:val="20"/>
                <w:szCs w:val="20"/>
              </w:rPr>
              <w:t>)</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Норматив потребления, кВт ч/чел./мес. (при наличии плиты: электрической / газовой)</w:t>
            </w:r>
          </w:p>
        </w:tc>
      </w:tr>
      <w:tr w:rsidR="00C80306" w:rsidRPr="00E3482D" w:rsidTr="001655AC">
        <w:trPr>
          <w:trHeight w:val="225"/>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Количество комнат</w:t>
            </w:r>
          </w:p>
        </w:tc>
      </w:tr>
      <w:tr w:rsidR="00C80306" w:rsidRPr="00E3482D" w:rsidTr="001655AC">
        <w:trPr>
          <w:trHeight w:val="225"/>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1299"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 и более</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1</w:t>
            </w:r>
          </w:p>
        </w:tc>
        <w:tc>
          <w:tcPr>
            <w:tcW w:w="1299"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125 / 71</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148 / 92</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162 / 104</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172 / 113</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2</w:t>
            </w:r>
          </w:p>
        </w:tc>
        <w:tc>
          <w:tcPr>
            <w:tcW w:w="1299"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78 / 44</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92 / 57</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100 / 65</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107 / 70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3</w:t>
            </w:r>
          </w:p>
        </w:tc>
        <w:tc>
          <w:tcPr>
            <w:tcW w:w="1299"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60 / 34</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71 / 44</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78 / 50</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82 / 54</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 xml:space="preserve">4 </w:t>
            </w:r>
          </w:p>
        </w:tc>
        <w:tc>
          <w:tcPr>
            <w:tcW w:w="1299"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49 / 28</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58 / 36</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63 / 41</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67 / 44</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5 и более</w:t>
            </w:r>
          </w:p>
        </w:tc>
        <w:tc>
          <w:tcPr>
            <w:tcW w:w="1299"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43 / 24</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50 / 31</w:t>
            </w:r>
          </w:p>
        </w:tc>
        <w:tc>
          <w:tcPr>
            <w:tcW w:w="1276"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55 / 35</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58 / 38</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3.3</w:t>
            </w:r>
          </w:p>
        </w:tc>
        <w:tc>
          <w:tcPr>
            <w:tcW w:w="1559" w:type="dxa"/>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Электростанции, подстанция 35 кВ, переключа</w:t>
            </w:r>
            <w:r w:rsidR="00B20DE7" w:rsidRPr="00E3482D">
              <w:rPr>
                <w:rFonts w:ascii="Times New Roman" w:hAnsi="Times New Roman" w:cs="Times New Roman"/>
                <w:sz w:val="20"/>
                <w:szCs w:val="20"/>
              </w:rPr>
              <w:t>тельны</w:t>
            </w:r>
            <w:r w:rsidRPr="00E3482D">
              <w:rPr>
                <w:rFonts w:ascii="Times New Roman" w:hAnsi="Times New Roman" w:cs="Times New Roman"/>
                <w:sz w:val="20"/>
                <w:szCs w:val="20"/>
              </w:rPr>
              <w:t xml:space="preserve">е пункты, </w:t>
            </w:r>
            <w:r w:rsidRPr="00E3482D">
              <w:rPr>
                <w:rFonts w:ascii="Times New Roman" w:hAnsi="Times New Roman" w:cs="Times New Roman"/>
                <w:sz w:val="20"/>
                <w:szCs w:val="20"/>
              </w:rPr>
              <w:lastRenderedPageBreak/>
              <w:t>ТП, линии</w:t>
            </w:r>
          </w:p>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электропередачи 35 кВ, линии электропередачи 10 кВ</w:t>
            </w:r>
          </w:p>
        </w:tc>
        <w:tc>
          <w:tcPr>
            <w:tcW w:w="2386" w:type="dxa"/>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lastRenderedPageBreak/>
              <w:t>Размер земельного участка, кв. м</w:t>
            </w: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Понизительные подстанции 35 кВ и переключательные пункты</w:t>
            </w:r>
          </w:p>
        </w:tc>
        <w:tc>
          <w:tcPr>
            <w:tcW w:w="1701" w:type="dxa"/>
            <w:gridSpan w:val="3"/>
          </w:tcPr>
          <w:p w:rsidR="00C80306" w:rsidRPr="00E3482D" w:rsidRDefault="00C80306"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5000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Мачтовые подстанции мощностью от 25 до 250 кВА</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более 50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 xml:space="preserve">Комплектные подстанции с одним </w:t>
            </w:r>
            <w:r w:rsidRPr="00E3482D">
              <w:rPr>
                <w:rFonts w:ascii="Times New Roman" w:hAnsi="Times New Roman" w:cs="Times New Roman"/>
                <w:sz w:val="20"/>
                <w:szCs w:val="20"/>
              </w:rPr>
              <w:lastRenderedPageBreak/>
              <w:t>трансформатором мощностью от 25 до 630 кВА</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lastRenderedPageBreak/>
              <w:t>Не более 50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Комплектные подстанции с двумя трансформаторами мощностью от 160 до 630 кВА</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более 80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Подстанции с двумя трансформаторами закрытого типа мощностью от 160 до 630 кВА</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более 150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Распределительные пункты наружной установки</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более 250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Распределительные пункты закрытого типа</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более 200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3426" w:type="dxa"/>
            <w:gridSpan w:val="6"/>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Секционирующие пункты</w:t>
            </w:r>
          </w:p>
        </w:tc>
        <w:tc>
          <w:tcPr>
            <w:tcW w:w="1701"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более 80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нормируется</w:t>
            </w:r>
          </w:p>
        </w:tc>
      </w:tr>
      <w:tr w:rsidR="00C80306" w:rsidRPr="00E3482D" w:rsidTr="001655AC">
        <w:tc>
          <w:tcPr>
            <w:tcW w:w="534"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w:t>
            </w:r>
          </w:p>
        </w:tc>
        <w:tc>
          <w:tcPr>
            <w:tcW w:w="9072" w:type="dxa"/>
            <w:gridSpan w:val="11"/>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Теплоснабжение</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4.1</w:t>
            </w:r>
          </w:p>
        </w:tc>
        <w:tc>
          <w:tcPr>
            <w:tcW w:w="1559" w:type="dxa"/>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К</w:t>
            </w:r>
            <w:r w:rsidRPr="00E3482D">
              <w:rPr>
                <w:rStyle w:val="210pt"/>
                <w:rFonts w:eastAsia="Tahoma"/>
              </w:rPr>
              <w:t>оммунальные услуги (жилые здания одноквартирные отдельно стоящие и блокированные)</w:t>
            </w:r>
          </w:p>
        </w:tc>
        <w:tc>
          <w:tcPr>
            <w:tcW w:w="2386" w:type="dxa"/>
            <w:vMerge w:val="restart"/>
          </w:tcPr>
          <w:p w:rsidR="00C80306"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C80306" w:rsidRPr="00E3482D">
              <w:rPr>
                <w:rFonts w:ascii="Times New Roman" w:hAnsi="Times New Roman" w:cs="Times New Roman"/>
                <w:sz w:val="20"/>
                <w:szCs w:val="20"/>
              </w:rPr>
              <w:t xml:space="preserve"> (по </w:t>
            </w:r>
            <w:r w:rsidR="00C80306" w:rsidRPr="00E3482D">
              <w:rPr>
                <w:rStyle w:val="210pt"/>
                <w:rFonts w:eastAsia="Tahoma"/>
              </w:rPr>
              <w:t>отапливаемой площади здания, кв. м)</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Удельные расходы тепла, кДж/(кв. м °Ссут)</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Этажность здания</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4, 5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60 и менее</w:t>
            </w: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140</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100</w:t>
            </w: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125</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135</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150</w:t>
            </w: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110</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120</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130</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250</w:t>
            </w: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100</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105</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110</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115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400</w:t>
            </w: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90</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95</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600</w:t>
            </w: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80</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85</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90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1000 и более</w:t>
            </w:r>
          </w:p>
        </w:tc>
        <w:tc>
          <w:tcPr>
            <w:tcW w:w="1281"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70</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75</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80</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4.2</w:t>
            </w:r>
          </w:p>
        </w:tc>
        <w:tc>
          <w:tcPr>
            <w:tcW w:w="1559" w:type="dxa"/>
            <w:vMerge w:val="restart"/>
          </w:tcPr>
          <w:p w:rsidR="00C80306" w:rsidRPr="00E3482D" w:rsidRDefault="00C80306" w:rsidP="00962300">
            <w:pPr>
              <w:rPr>
                <w:rStyle w:val="210pt"/>
                <w:rFonts w:eastAsia="Tahoma"/>
                <w:color w:val="auto"/>
              </w:rPr>
            </w:pPr>
            <w:r w:rsidRPr="00E3482D">
              <w:rPr>
                <w:rStyle w:val="210pt"/>
                <w:rFonts w:eastAsia="Tahoma"/>
              </w:rPr>
              <w:t>Отдельно стоящие котельные, га</w:t>
            </w:r>
          </w:p>
        </w:tc>
        <w:tc>
          <w:tcPr>
            <w:tcW w:w="2386" w:type="dxa"/>
            <w:vMerge w:val="restart"/>
          </w:tcPr>
          <w:p w:rsidR="00C80306" w:rsidRPr="00E3482D" w:rsidRDefault="00C80306" w:rsidP="00962300">
            <w:pPr>
              <w:rPr>
                <w:rStyle w:val="210pt"/>
                <w:rFonts w:eastAsia="Tahoma"/>
                <w:color w:val="auto"/>
              </w:rPr>
            </w:pPr>
            <w:r w:rsidRPr="00E3482D">
              <w:rPr>
                <w:rStyle w:val="210pt"/>
                <w:rFonts w:eastAsia="Tahoma"/>
                <w:color w:val="auto"/>
              </w:rPr>
              <w:t>Размер земельного участка, га</w:t>
            </w:r>
          </w:p>
        </w:tc>
        <w:tc>
          <w:tcPr>
            <w:tcW w:w="2563" w:type="dxa"/>
            <w:gridSpan w:val="4"/>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Теплопроизводительность котельной, Гкал/ч (МВт)</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На твердом топливе</w:t>
            </w:r>
          </w:p>
        </w:tc>
        <w:tc>
          <w:tcPr>
            <w:tcW w:w="1276" w:type="dxa"/>
          </w:tcPr>
          <w:p w:rsidR="00C80306" w:rsidRPr="00E3482D" w:rsidRDefault="00C80306" w:rsidP="00962300">
            <w:pPr>
              <w:jc w:val="center"/>
              <w:rPr>
                <w:rFonts w:ascii="Times New Roman" w:hAnsi="Times New Roman" w:cs="Times New Roman"/>
                <w:sz w:val="20"/>
                <w:szCs w:val="20"/>
              </w:rPr>
            </w:pPr>
            <w:r w:rsidRPr="00E3482D">
              <w:rPr>
                <w:rStyle w:val="210pt"/>
                <w:rFonts w:eastAsia="Tahoma"/>
              </w:rPr>
              <w:t>На газо-мазутном топливе</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Style w:val="210pt"/>
                <w:rFonts w:eastAsia="Tahoma"/>
                <w:color w:val="auto"/>
              </w:rPr>
            </w:pPr>
          </w:p>
        </w:tc>
        <w:tc>
          <w:tcPr>
            <w:tcW w:w="2386" w:type="dxa"/>
            <w:vMerge/>
          </w:tcPr>
          <w:p w:rsidR="00C80306" w:rsidRPr="00E3482D" w:rsidRDefault="00C80306" w:rsidP="00962300">
            <w:pPr>
              <w:rPr>
                <w:rStyle w:val="210pt"/>
                <w:rFonts w:eastAsia="Tahoma"/>
                <w:color w:val="auto"/>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Style w:val="210pt"/>
                <w:rFonts w:eastAsia="Tahoma"/>
              </w:rPr>
              <w:t>до 5</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0,7</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0,7</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Style w:val="210pt"/>
                <w:rFonts w:eastAsia="Tahoma"/>
                <w:color w:val="auto"/>
              </w:rPr>
            </w:pPr>
          </w:p>
        </w:tc>
        <w:tc>
          <w:tcPr>
            <w:tcW w:w="2386" w:type="dxa"/>
            <w:vMerge/>
          </w:tcPr>
          <w:p w:rsidR="00C80306" w:rsidRPr="00E3482D" w:rsidRDefault="00C80306" w:rsidP="00962300">
            <w:pPr>
              <w:rPr>
                <w:rStyle w:val="210pt"/>
                <w:rFonts w:eastAsia="Tahoma"/>
                <w:color w:val="auto"/>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Style w:val="210pt"/>
                <w:rFonts w:eastAsia="Tahoma"/>
              </w:rPr>
              <w:t>св. 5 до 10 (св. 6 до 12)</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Style w:val="210pt"/>
                <w:rFonts w:eastAsia="Tahoma"/>
                <w:color w:val="auto"/>
              </w:rPr>
            </w:pPr>
          </w:p>
        </w:tc>
        <w:tc>
          <w:tcPr>
            <w:tcW w:w="2386" w:type="dxa"/>
            <w:vMerge/>
          </w:tcPr>
          <w:p w:rsidR="00C80306" w:rsidRPr="00E3482D" w:rsidRDefault="00C80306" w:rsidP="00962300">
            <w:pPr>
              <w:rPr>
                <w:rStyle w:val="210pt"/>
                <w:rFonts w:eastAsia="Tahoma"/>
                <w:color w:val="auto"/>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Style w:val="210pt"/>
                <w:rFonts w:eastAsia="Tahoma"/>
              </w:rPr>
              <w:t>св. 10 до 50 (св. 12 до 58)</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Style w:val="210pt"/>
                <w:rFonts w:eastAsia="Tahoma"/>
                <w:color w:val="auto"/>
              </w:rPr>
            </w:pPr>
          </w:p>
        </w:tc>
        <w:tc>
          <w:tcPr>
            <w:tcW w:w="2386" w:type="dxa"/>
            <w:vMerge/>
          </w:tcPr>
          <w:p w:rsidR="00C80306" w:rsidRPr="00E3482D" w:rsidRDefault="00C80306" w:rsidP="00962300">
            <w:pPr>
              <w:rPr>
                <w:rStyle w:val="210pt"/>
                <w:rFonts w:eastAsia="Tahoma"/>
                <w:color w:val="auto"/>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Style w:val="210pt"/>
                <w:rFonts w:eastAsia="Tahoma"/>
              </w:rPr>
              <w:t>св. 50 до 100 (св. 58 до 116)</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Style w:val="210pt"/>
                <w:rFonts w:eastAsia="Tahoma"/>
                <w:color w:val="auto"/>
              </w:rPr>
            </w:pPr>
          </w:p>
        </w:tc>
        <w:tc>
          <w:tcPr>
            <w:tcW w:w="2386" w:type="dxa"/>
            <w:vMerge/>
          </w:tcPr>
          <w:p w:rsidR="00C80306" w:rsidRPr="00E3482D" w:rsidRDefault="00C80306" w:rsidP="00962300">
            <w:pPr>
              <w:rPr>
                <w:rStyle w:val="210pt"/>
                <w:rFonts w:eastAsia="Tahoma"/>
                <w:color w:val="auto"/>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Style w:val="210pt"/>
                <w:rFonts w:eastAsia="Tahoma"/>
              </w:rPr>
              <w:t>св. 100 до 200 (св. 16 до 233)</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3,7</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Fonts w:ascii="Times New Roman" w:hAnsi="Times New Roman" w:cs="Times New Roman"/>
                <w:sz w:val="20"/>
                <w:szCs w:val="20"/>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Style w:val="210pt"/>
                <w:rFonts w:eastAsia="Tahoma"/>
              </w:rPr>
              <w:t>св. 200 до 400 (св. 233 до 466)</w:t>
            </w:r>
          </w:p>
        </w:tc>
        <w:tc>
          <w:tcPr>
            <w:tcW w:w="1288"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4,3</w:t>
            </w:r>
          </w:p>
        </w:tc>
        <w:tc>
          <w:tcPr>
            <w:tcW w:w="1276"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3,5</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tcPr>
          <w:p w:rsidR="00C80306" w:rsidRPr="00E3482D" w:rsidRDefault="00C80306"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нормируется</w:t>
            </w:r>
          </w:p>
        </w:tc>
      </w:tr>
      <w:tr w:rsidR="00C80306" w:rsidRPr="00E3482D" w:rsidTr="001655AC">
        <w:tc>
          <w:tcPr>
            <w:tcW w:w="534"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w:t>
            </w:r>
          </w:p>
        </w:tc>
        <w:tc>
          <w:tcPr>
            <w:tcW w:w="9072" w:type="dxa"/>
            <w:gridSpan w:val="11"/>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Обработка, утилизация, обезвреживание, размещение твердых коммунальных отходов</w:t>
            </w:r>
          </w:p>
        </w:tc>
      </w:tr>
      <w:tr w:rsidR="00C80306" w:rsidRPr="00E3482D" w:rsidTr="001655AC">
        <w:trPr>
          <w:trHeight w:val="231"/>
        </w:trPr>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5.1</w:t>
            </w:r>
          </w:p>
        </w:tc>
        <w:tc>
          <w:tcPr>
            <w:tcW w:w="1559" w:type="dxa"/>
            <w:vMerge w:val="restart"/>
          </w:tcPr>
          <w:p w:rsidR="00C80306"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 xml:space="preserve">Полигоны бытовых и промышленных отходов, объекты по транспортировке, обезвреживанию и переработке бытовых </w:t>
            </w:r>
            <w:r w:rsidRPr="00E3482D">
              <w:rPr>
                <w:rFonts w:ascii="Times New Roman" w:hAnsi="Times New Roman" w:cs="Times New Roman"/>
                <w:sz w:val="20"/>
                <w:szCs w:val="20"/>
              </w:rPr>
              <w:lastRenderedPageBreak/>
              <w:t>отходов</w:t>
            </w:r>
          </w:p>
          <w:p w:rsidR="007E5CE1" w:rsidRDefault="007E5CE1" w:rsidP="00962300">
            <w:pPr>
              <w:rPr>
                <w:rFonts w:ascii="Times New Roman" w:hAnsi="Times New Roman" w:cs="Times New Roman"/>
                <w:sz w:val="20"/>
                <w:szCs w:val="20"/>
              </w:rPr>
            </w:pPr>
          </w:p>
          <w:p w:rsidR="007E5CE1" w:rsidRDefault="007E5CE1" w:rsidP="00962300">
            <w:pPr>
              <w:rPr>
                <w:rFonts w:ascii="Times New Roman" w:hAnsi="Times New Roman" w:cs="Times New Roman"/>
                <w:sz w:val="20"/>
                <w:szCs w:val="20"/>
              </w:rPr>
            </w:pPr>
          </w:p>
          <w:p w:rsidR="007E5CE1" w:rsidRDefault="007E5CE1" w:rsidP="00962300">
            <w:pPr>
              <w:rPr>
                <w:rFonts w:ascii="Times New Roman" w:hAnsi="Times New Roman" w:cs="Times New Roman"/>
                <w:sz w:val="20"/>
                <w:szCs w:val="20"/>
              </w:rPr>
            </w:pPr>
          </w:p>
          <w:p w:rsidR="007E5CE1" w:rsidRDefault="007E5CE1" w:rsidP="00962300">
            <w:pPr>
              <w:rPr>
                <w:rFonts w:ascii="Times New Roman" w:hAnsi="Times New Roman" w:cs="Times New Roman"/>
                <w:sz w:val="20"/>
                <w:szCs w:val="20"/>
              </w:rPr>
            </w:pPr>
          </w:p>
          <w:p w:rsidR="007E5CE1" w:rsidRPr="00E3482D" w:rsidRDefault="007E5CE1" w:rsidP="00962300">
            <w:pPr>
              <w:rPr>
                <w:rFonts w:ascii="Times New Roman" w:hAnsi="Times New Roman" w:cs="Times New Roman"/>
                <w:sz w:val="20"/>
                <w:szCs w:val="20"/>
              </w:rPr>
            </w:pPr>
          </w:p>
        </w:tc>
        <w:tc>
          <w:tcPr>
            <w:tcW w:w="2386" w:type="dxa"/>
            <w:vMerge w:val="restart"/>
          </w:tcPr>
          <w:p w:rsidR="00C80306" w:rsidRPr="00E3482D" w:rsidRDefault="00C80306" w:rsidP="00962300">
            <w:pPr>
              <w:rPr>
                <w:rStyle w:val="210pt"/>
                <w:rFonts w:eastAsia="Tahoma"/>
              </w:rPr>
            </w:pPr>
            <w:r w:rsidRPr="00E3482D">
              <w:rPr>
                <w:rStyle w:val="210pt"/>
                <w:rFonts w:eastAsia="Tahoma"/>
              </w:rPr>
              <w:lastRenderedPageBreak/>
              <w:t>Размер земельного участка, га/1 тыс. тонн отходов в год</w:t>
            </w:r>
          </w:p>
        </w:tc>
        <w:tc>
          <w:tcPr>
            <w:tcW w:w="2563" w:type="dxa"/>
            <w:gridSpan w:val="4"/>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Объект</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Размер з/у</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СЗЗ, м</w:t>
            </w:r>
          </w:p>
        </w:tc>
      </w:tr>
      <w:tr w:rsidR="00C80306" w:rsidRPr="00E3482D" w:rsidTr="001655AC">
        <w:trPr>
          <w:trHeight w:val="231"/>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Склады компоста</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0,04</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300</w:t>
            </w:r>
          </w:p>
        </w:tc>
      </w:tr>
      <w:tr w:rsidR="00C80306" w:rsidRPr="00E3482D" w:rsidTr="001655AC">
        <w:trPr>
          <w:trHeight w:val="229"/>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Полигоны</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0,02-0,05</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500</w:t>
            </w:r>
          </w:p>
        </w:tc>
      </w:tr>
      <w:tr w:rsidR="00C80306" w:rsidRPr="00E3482D" w:rsidTr="001655AC">
        <w:trPr>
          <w:trHeight w:val="229"/>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Поля компостирования</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0,5-1</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300</w:t>
            </w:r>
          </w:p>
        </w:tc>
      </w:tr>
      <w:tr w:rsidR="00C80306" w:rsidRPr="00E3482D" w:rsidTr="001655AC">
        <w:trPr>
          <w:trHeight w:val="229"/>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Мусороперегрузочные станции</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0,04</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100</w:t>
            </w:r>
          </w:p>
        </w:tc>
      </w:tr>
      <w:tr w:rsidR="00C80306" w:rsidRPr="00E3482D" w:rsidTr="001655AC">
        <w:trPr>
          <w:trHeight w:val="229"/>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Сливные станции</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0,02</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300</w:t>
            </w:r>
          </w:p>
        </w:tc>
      </w:tr>
      <w:tr w:rsidR="00C80306" w:rsidRPr="00E3482D" w:rsidTr="001655AC">
        <w:trPr>
          <w:trHeight w:val="229"/>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Поля складирования и захоронения обезвреженных осадков (по сухому веществу)</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0,3</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1000</w:t>
            </w:r>
          </w:p>
        </w:tc>
      </w:tr>
      <w:tr w:rsidR="00C80306" w:rsidRPr="00E3482D" w:rsidTr="001655AC">
        <w:trPr>
          <w:trHeight w:val="229"/>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vMerge w:val="restart"/>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Мусороперерабатывающие и мусоросжигательные предприятия</w:t>
            </w:r>
          </w:p>
        </w:tc>
        <w:tc>
          <w:tcPr>
            <w:tcW w:w="1282" w:type="dxa"/>
            <w:gridSpan w:val="3"/>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0,05</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500 / 1000*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2563" w:type="dxa"/>
            <w:gridSpan w:val="4"/>
            <w:vMerge/>
          </w:tcPr>
          <w:p w:rsidR="00C80306" w:rsidRPr="00E3482D" w:rsidRDefault="00C80306" w:rsidP="00962300">
            <w:pPr>
              <w:jc w:val="center"/>
              <w:rPr>
                <w:rFonts w:ascii="Times New Roman" w:hAnsi="Times New Roman" w:cs="Times New Roman"/>
                <w:sz w:val="20"/>
                <w:szCs w:val="20"/>
              </w:rPr>
            </w:pPr>
          </w:p>
        </w:tc>
        <w:tc>
          <w:tcPr>
            <w:tcW w:w="2564" w:type="dxa"/>
            <w:gridSpan w:val="5"/>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 Мощность, тыс. т в год: до 40 / св. 40</w:t>
            </w:r>
          </w:p>
        </w:tc>
      </w:tr>
      <w:tr w:rsidR="00C80306" w:rsidRPr="00E3482D" w:rsidTr="001655AC">
        <w:tc>
          <w:tcPr>
            <w:tcW w:w="534" w:type="dxa"/>
          </w:tcPr>
          <w:p w:rsidR="00C80306" w:rsidRPr="00E3482D" w:rsidRDefault="00C80306" w:rsidP="00962300">
            <w:pPr>
              <w:jc w:val="center"/>
              <w:rPr>
                <w:rFonts w:ascii="Times New Roman" w:hAnsi="Times New Roman" w:cs="Times New Roman"/>
                <w:sz w:val="20"/>
                <w:szCs w:val="20"/>
              </w:rPr>
            </w:pPr>
          </w:p>
        </w:tc>
        <w:tc>
          <w:tcPr>
            <w:tcW w:w="9072" w:type="dxa"/>
            <w:gridSpan w:val="11"/>
          </w:tcPr>
          <w:p w:rsidR="00C80306" w:rsidRPr="00E3482D" w:rsidRDefault="00C80306" w:rsidP="00962300">
            <w:pPr>
              <w:ind w:firstLine="483"/>
              <w:jc w:val="both"/>
              <w:rPr>
                <w:rFonts w:ascii="Times New Roman" w:hAnsi="Times New Roman" w:cs="Times New Roman"/>
                <w:sz w:val="20"/>
                <w:szCs w:val="20"/>
              </w:rPr>
            </w:pPr>
            <w:r w:rsidRPr="00E3482D">
              <w:rPr>
                <w:rFonts w:ascii="Times New Roman" w:hAnsi="Times New Roman" w:cs="Times New Roman"/>
                <w:sz w:val="20"/>
                <w:szCs w:val="20"/>
              </w:rPr>
              <w:t>Примечания (объекты 5.1).</w:t>
            </w:r>
          </w:p>
          <w:p w:rsidR="00C80306" w:rsidRPr="00E3482D" w:rsidRDefault="00C80306" w:rsidP="00962300">
            <w:pPr>
              <w:ind w:firstLine="483"/>
              <w:jc w:val="both"/>
              <w:rPr>
                <w:rFonts w:ascii="Times New Roman" w:hAnsi="Times New Roman" w:cs="Times New Roman"/>
                <w:sz w:val="20"/>
                <w:szCs w:val="20"/>
              </w:rPr>
            </w:pPr>
            <w:r w:rsidRPr="00E3482D">
              <w:rPr>
                <w:rFonts w:ascii="Times New Roman" w:hAnsi="Times New Roman" w:cs="Times New Roman"/>
                <w:sz w:val="20"/>
                <w:szCs w:val="20"/>
              </w:rPr>
              <w:t>1)</w:t>
            </w:r>
            <w:r w:rsidRPr="00E3482D">
              <w:rPr>
                <w:rFonts w:ascii="Times New Roman" w:hAnsi="Times New Roman" w:cs="Times New Roman"/>
                <w:sz w:val="20"/>
                <w:szCs w:val="20"/>
              </w:rPr>
              <w:tab/>
              <w:t>Наименьшие размеры площадей полигонов относятся к сооружениям, размещаемым на песчаных грунтах.</w:t>
            </w:r>
          </w:p>
          <w:p w:rsidR="00C80306" w:rsidRPr="00E3482D" w:rsidRDefault="00C80306" w:rsidP="00962300">
            <w:pPr>
              <w:ind w:firstLine="483"/>
              <w:jc w:val="both"/>
              <w:rPr>
                <w:rFonts w:ascii="Times New Roman" w:hAnsi="Times New Roman" w:cs="Times New Roman"/>
                <w:sz w:val="20"/>
                <w:szCs w:val="20"/>
              </w:rPr>
            </w:pPr>
            <w:r w:rsidRPr="00E3482D">
              <w:rPr>
                <w:rFonts w:ascii="Times New Roman" w:hAnsi="Times New Roman" w:cs="Times New Roman"/>
                <w:sz w:val="20"/>
                <w:szCs w:val="20"/>
              </w:rPr>
              <w:t>2)</w:t>
            </w:r>
            <w:r w:rsidRPr="00E3482D">
              <w:rPr>
                <w:rFonts w:ascii="Times New Roman" w:hAnsi="Times New Roman" w:cs="Times New Roman"/>
                <w:sz w:val="20"/>
                <w:szCs w:val="20"/>
              </w:rPr>
              <w:tab/>
              <w:t>Для мусороперерабатывающих и мусоросжигательных предприятий в случае выбросов в атмосферный воздух вредных веществ размер санитарно-защитной зоны должен быть уточнен расчетами рассеивания загрязнений.</w:t>
            </w:r>
          </w:p>
          <w:p w:rsidR="00C80306" w:rsidRPr="00E3482D" w:rsidRDefault="00C80306" w:rsidP="00962300">
            <w:pPr>
              <w:ind w:firstLine="483"/>
              <w:jc w:val="both"/>
              <w:rPr>
                <w:rFonts w:ascii="Times New Roman" w:hAnsi="Times New Roman" w:cs="Times New Roman"/>
                <w:sz w:val="20"/>
                <w:szCs w:val="20"/>
              </w:rPr>
            </w:pPr>
            <w:r w:rsidRPr="00E3482D">
              <w:rPr>
                <w:rFonts w:ascii="Times New Roman" w:hAnsi="Times New Roman" w:cs="Times New Roman"/>
                <w:sz w:val="20"/>
                <w:szCs w:val="20"/>
              </w:rPr>
              <w:t>3) Размеры санитарно-защитных зон (СЗЗ) – минимальные расстояния до жилой застройки, ландшафтно-рекреационных зон, зон отдыха, территорий санаториев, домов отдыха, садоводческих товариществ, дачных и садово-огородных участков, спортивных сооружений, детских площадок, образовательных и детских организаций, лечебно- профилактических и оздоровительных организаций.</w:t>
            </w:r>
          </w:p>
        </w:tc>
      </w:tr>
      <w:tr w:rsidR="00C80306" w:rsidRPr="00E3482D" w:rsidTr="001655AC">
        <w:tc>
          <w:tcPr>
            <w:tcW w:w="534" w:type="dxa"/>
            <w:vMerge w:val="restart"/>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5.2</w:t>
            </w:r>
          </w:p>
        </w:tc>
        <w:tc>
          <w:tcPr>
            <w:tcW w:w="1559" w:type="dxa"/>
            <w:vMerge w:val="restart"/>
          </w:tcPr>
          <w:p w:rsidR="00C80306" w:rsidRPr="00E3482D" w:rsidRDefault="00C80306" w:rsidP="00E87E6D">
            <w:pPr>
              <w:rPr>
                <w:rFonts w:ascii="Times New Roman" w:hAnsi="Times New Roman" w:cs="Times New Roman"/>
                <w:sz w:val="20"/>
                <w:szCs w:val="20"/>
              </w:rPr>
            </w:pPr>
            <w:r w:rsidRPr="00E3482D">
              <w:rPr>
                <w:rFonts w:ascii="Times New Roman" w:hAnsi="Times New Roman" w:cs="Times New Roman"/>
                <w:sz w:val="20"/>
                <w:szCs w:val="20"/>
              </w:rPr>
              <w:t>Скотомогильники(биотермические</w:t>
            </w:r>
            <w:r w:rsidR="00903868">
              <w:rPr>
                <w:rFonts w:ascii="Times New Roman" w:hAnsi="Times New Roman" w:cs="Times New Roman"/>
                <w:sz w:val="20"/>
                <w:szCs w:val="20"/>
              </w:rPr>
              <w:t xml:space="preserve"> </w:t>
            </w:r>
            <w:r w:rsidRPr="00E3482D">
              <w:rPr>
                <w:rFonts w:ascii="Times New Roman" w:hAnsi="Times New Roman" w:cs="Times New Roman"/>
                <w:sz w:val="20"/>
                <w:szCs w:val="20"/>
              </w:rPr>
              <w:t>ямы)</w:t>
            </w:r>
          </w:p>
        </w:tc>
        <w:tc>
          <w:tcPr>
            <w:tcW w:w="2386" w:type="dxa"/>
          </w:tcPr>
          <w:p w:rsidR="00C80306" w:rsidRPr="00E3482D" w:rsidRDefault="00C80306" w:rsidP="00962300">
            <w:pPr>
              <w:rPr>
                <w:rStyle w:val="210pt"/>
                <w:rFonts w:eastAsia="Tahoma"/>
              </w:rPr>
            </w:pPr>
            <w:r w:rsidRPr="00E3482D">
              <w:rPr>
                <w:rStyle w:val="210pt"/>
                <w:rFonts w:eastAsia="Tahoma"/>
              </w:rPr>
              <w:t>Размер земельного участка, кв. м</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менее 600</w:t>
            </w:r>
          </w:p>
        </w:tc>
      </w:tr>
      <w:tr w:rsidR="00C80306" w:rsidRPr="00E3482D" w:rsidTr="001655AC">
        <w:trPr>
          <w:trHeight w:val="458"/>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val="restart"/>
          </w:tcPr>
          <w:p w:rsidR="00C80306" w:rsidRPr="00E3482D" w:rsidRDefault="00C80306" w:rsidP="00962300">
            <w:pPr>
              <w:rPr>
                <w:rStyle w:val="210pt"/>
                <w:rFonts w:eastAsia="Tahoma"/>
              </w:rPr>
            </w:pPr>
            <w:r w:rsidRPr="00E3482D">
              <w:rPr>
                <w:rStyle w:val="210pt"/>
                <w:rFonts w:eastAsia="Tahoma"/>
              </w:rPr>
              <w:t>Минимальные расстояния от скотомогильников / биотермических ям, м</w:t>
            </w:r>
          </w:p>
        </w:tc>
        <w:tc>
          <w:tcPr>
            <w:tcW w:w="3845" w:type="dxa"/>
            <w:gridSpan w:val="7"/>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До жилых, общественных зданий, животноводческих ферм (комплексов)</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1000 / 500</w:t>
            </w:r>
          </w:p>
        </w:tc>
      </w:tr>
      <w:tr w:rsidR="00C80306" w:rsidRPr="00E3482D" w:rsidTr="001655AC">
        <w:trPr>
          <w:trHeight w:val="457"/>
        </w:trPr>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3845" w:type="dxa"/>
            <w:gridSpan w:val="7"/>
          </w:tcPr>
          <w:p w:rsidR="00C80306" w:rsidRPr="00E3482D" w:rsidRDefault="00C80306" w:rsidP="00962300">
            <w:pPr>
              <w:rPr>
                <w:rFonts w:ascii="Times New Roman" w:hAnsi="Times New Roman" w:cs="Times New Roman"/>
                <w:sz w:val="20"/>
                <w:szCs w:val="20"/>
              </w:rPr>
            </w:pPr>
            <w:r w:rsidRPr="00E3482D">
              <w:rPr>
                <w:rStyle w:val="210pt"/>
                <w:rFonts w:eastAsia="Tahoma"/>
              </w:rPr>
              <w:t>До автомобильных, железных дорог в зависимости от их категории</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50-300</w:t>
            </w:r>
          </w:p>
        </w:tc>
      </w:tr>
      <w:tr w:rsidR="00C80306" w:rsidRPr="00E3482D" w:rsidTr="001655AC">
        <w:tc>
          <w:tcPr>
            <w:tcW w:w="534" w:type="dxa"/>
            <w:vMerge/>
          </w:tcPr>
          <w:p w:rsidR="00C80306" w:rsidRPr="00E3482D" w:rsidRDefault="00C80306" w:rsidP="00962300">
            <w:pPr>
              <w:jc w:val="center"/>
              <w:rPr>
                <w:rFonts w:ascii="Times New Roman" w:hAnsi="Times New Roman" w:cs="Times New Roman"/>
                <w:sz w:val="20"/>
                <w:szCs w:val="20"/>
              </w:rPr>
            </w:pPr>
          </w:p>
        </w:tc>
        <w:tc>
          <w:tcPr>
            <w:tcW w:w="1559" w:type="dxa"/>
            <w:vMerge/>
          </w:tcPr>
          <w:p w:rsidR="00C80306" w:rsidRPr="00E3482D" w:rsidRDefault="00C80306" w:rsidP="00962300">
            <w:pPr>
              <w:rPr>
                <w:rFonts w:ascii="Times New Roman" w:hAnsi="Times New Roman" w:cs="Times New Roman"/>
                <w:sz w:val="20"/>
                <w:szCs w:val="20"/>
              </w:rPr>
            </w:pPr>
          </w:p>
        </w:tc>
        <w:tc>
          <w:tcPr>
            <w:tcW w:w="2386" w:type="dxa"/>
            <w:vMerge/>
          </w:tcPr>
          <w:p w:rsidR="00C80306" w:rsidRPr="00E3482D" w:rsidRDefault="00C80306" w:rsidP="00962300">
            <w:pPr>
              <w:rPr>
                <w:rStyle w:val="210pt"/>
                <w:rFonts w:eastAsia="Tahoma"/>
              </w:rPr>
            </w:pPr>
          </w:p>
        </w:tc>
        <w:tc>
          <w:tcPr>
            <w:tcW w:w="3845" w:type="dxa"/>
            <w:gridSpan w:val="7"/>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До скотопрогонов и пастбищ</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200</w:t>
            </w:r>
          </w:p>
        </w:tc>
      </w:tr>
      <w:tr w:rsidR="00C80306" w:rsidRPr="00E3482D" w:rsidTr="001655AC">
        <w:tc>
          <w:tcPr>
            <w:tcW w:w="534" w:type="dxa"/>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5.3</w:t>
            </w:r>
          </w:p>
        </w:tc>
        <w:tc>
          <w:tcPr>
            <w:tcW w:w="1559" w:type="dxa"/>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Площадки</w:t>
            </w:r>
          </w:p>
          <w:p w:rsidR="00C80306" w:rsidRPr="00E3482D" w:rsidRDefault="00C80306" w:rsidP="00E87E6D">
            <w:pPr>
              <w:rPr>
                <w:rFonts w:ascii="Times New Roman" w:hAnsi="Times New Roman" w:cs="Times New Roman"/>
                <w:sz w:val="20"/>
                <w:szCs w:val="20"/>
              </w:rPr>
            </w:pPr>
            <w:r w:rsidRPr="00E3482D">
              <w:rPr>
                <w:rFonts w:ascii="Times New Roman" w:hAnsi="Times New Roman" w:cs="Times New Roman"/>
                <w:sz w:val="20"/>
                <w:szCs w:val="20"/>
              </w:rPr>
              <w:t>снеготаяния</w:t>
            </w:r>
          </w:p>
        </w:tc>
        <w:tc>
          <w:tcPr>
            <w:tcW w:w="2386" w:type="dxa"/>
          </w:tcPr>
          <w:p w:rsidR="00C80306" w:rsidRPr="00E3482D" w:rsidRDefault="00C80306" w:rsidP="00962300">
            <w:pPr>
              <w:rPr>
                <w:rStyle w:val="210pt"/>
                <w:rFonts w:eastAsia="Tahoma"/>
              </w:rPr>
            </w:pPr>
            <w:r w:rsidRPr="00E3482D">
              <w:rPr>
                <w:rStyle w:val="210pt"/>
                <w:rFonts w:eastAsia="Tahoma"/>
              </w:rPr>
              <w:t>Минимальные расстояния, м</w:t>
            </w:r>
          </w:p>
        </w:tc>
        <w:tc>
          <w:tcPr>
            <w:tcW w:w="3845" w:type="dxa"/>
            <w:gridSpan w:val="7"/>
          </w:tcPr>
          <w:p w:rsidR="00C80306" w:rsidRPr="00E3482D" w:rsidRDefault="00C80306" w:rsidP="00962300">
            <w:pPr>
              <w:rPr>
                <w:rFonts w:ascii="Times New Roman" w:hAnsi="Times New Roman" w:cs="Times New Roman"/>
                <w:sz w:val="20"/>
                <w:szCs w:val="20"/>
              </w:rPr>
            </w:pPr>
            <w:r w:rsidRPr="00E3482D">
              <w:rPr>
                <w:rFonts w:ascii="Times New Roman" w:hAnsi="Times New Roman" w:cs="Times New Roman"/>
                <w:sz w:val="20"/>
                <w:szCs w:val="20"/>
              </w:rPr>
              <w:t>До жилых, общественных зданий</w:t>
            </w:r>
          </w:p>
        </w:tc>
        <w:tc>
          <w:tcPr>
            <w:tcW w:w="1282" w:type="dxa"/>
            <w:gridSpan w:val="2"/>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100</w:t>
            </w:r>
          </w:p>
        </w:tc>
      </w:tr>
      <w:tr w:rsidR="00C80306" w:rsidRPr="00E3482D" w:rsidTr="001655AC">
        <w:tc>
          <w:tcPr>
            <w:tcW w:w="534" w:type="dxa"/>
          </w:tcPr>
          <w:p w:rsidR="00C80306" w:rsidRPr="00E3482D" w:rsidRDefault="00C80306" w:rsidP="00962300">
            <w:pPr>
              <w:jc w:val="center"/>
              <w:rPr>
                <w:rFonts w:ascii="Times New Roman" w:hAnsi="Times New Roman" w:cs="Times New Roman"/>
                <w:sz w:val="20"/>
                <w:szCs w:val="20"/>
              </w:rPr>
            </w:pPr>
          </w:p>
        </w:tc>
        <w:tc>
          <w:tcPr>
            <w:tcW w:w="3945" w:type="dxa"/>
            <w:gridSpan w:val="2"/>
          </w:tcPr>
          <w:p w:rsidR="00C80306" w:rsidRPr="00E3482D" w:rsidRDefault="00C80306" w:rsidP="00962300">
            <w:pPr>
              <w:rPr>
                <w:rStyle w:val="210pt"/>
                <w:rFonts w:eastAsia="Tahoma"/>
              </w:rPr>
            </w:pPr>
            <w:r w:rsidRPr="00E3482D">
              <w:rPr>
                <w:rStyle w:val="210pt"/>
                <w:rFonts w:eastAsia="Tahoma"/>
              </w:rPr>
              <w:t>Максимально допустимый уровень территориальной доступности (5.1-5.3)</w:t>
            </w:r>
          </w:p>
        </w:tc>
        <w:tc>
          <w:tcPr>
            <w:tcW w:w="5127" w:type="dxa"/>
            <w:gridSpan w:val="9"/>
          </w:tcPr>
          <w:p w:rsidR="00C80306" w:rsidRPr="00E3482D" w:rsidRDefault="00C80306" w:rsidP="00962300">
            <w:pPr>
              <w:jc w:val="center"/>
              <w:rPr>
                <w:rFonts w:ascii="Times New Roman" w:hAnsi="Times New Roman" w:cs="Times New Roman"/>
                <w:sz w:val="20"/>
                <w:szCs w:val="20"/>
              </w:rPr>
            </w:pPr>
            <w:r w:rsidRPr="00E3482D">
              <w:rPr>
                <w:rFonts w:ascii="Times New Roman" w:hAnsi="Times New Roman" w:cs="Times New Roman"/>
                <w:sz w:val="20"/>
                <w:szCs w:val="20"/>
              </w:rPr>
              <w:t>Не нормируется</w:t>
            </w:r>
          </w:p>
        </w:tc>
      </w:tr>
      <w:tr w:rsidR="00C80306" w:rsidRPr="00E3482D" w:rsidTr="00E37D08">
        <w:tc>
          <w:tcPr>
            <w:tcW w:w="534" w:type="dxa"/>
            <w:tcBorders>
              <w:bottom w:val="single" w:sz="4" w:space="0" w:color="auto"/>
            </w:tcBorders>
          </w:tcPr>
          <w:p w:rsidR="00C80306" w:rsidRPr="00E3482D" w:rsidRDefault="00C80306" w:rsidP="00962300">
            <w:pPr>
              <w:jc w:val="center"/>
              <w:rPr>
                <w:rFonts w:ascii="Times New Roman" w:hAnsi="Times New Roman" w:cs="Times New Roman"/>
                <w:sz w:val="20"/>
                <w:szCs w:val="20"/>
              </w:rPr>
            </w:pPr>
          </w:p>
        </w:tc>
        <w:tc>
          <w:tcPr>
            <w:tcW w:w="9072" w:type="dxa"/>
            <w:gridSpan w:val="11"/>
            <w:tcBorders>
              <w:bottom w:val="single" w:sz="4" w:space="0" w:color="auto"/>
            </w:tcBorders>
          </w:tcPr>
          <w:p w:rsidR="00C80306" w:rsidRPr="00E3482D" w:rsidRDefault="00C80306" w:rsidP="00962300">
            <w:pPr>
              <w:ind w:firstLine="483"/>
              <w:jc w:val="both"/>
              <w:rPr>
                <w:rFonts w:ascii="Times New Roman" w:hAnsi="Times New Roman" w:cs="Times New Roman"/>
                <w:sz w:val="20"/>
                <w:szCs w:val="20"/>
              </w:rPr>
            </w:pPr>
            <w:r w:rsidRPr="00E3482D">
              <w:rPr>
                <w:rFonts w:ascii="Times New Roman" w:hAnsi="Times New Roman" w:cs="Times New Roman"/>
                <w:sz w:val="20"/>
                <w:szCs w:val="20"/>
              </w:rPr>
              <w:t>Примечания (объекты 5.1-5.3).</w:t>
            </w:r>
          </w:p>
          <w:p w:rsidR="00C80306" w:rsidRPr="00E3482D" w:rsidRDefault="00C80306" w:rsidP="00962300">
            <w:pPr>
              <w:ind w:firstLine="483"/>
              <w:jc w:val="both"/>
              <w:rPr>
                <w:rFonts w:ascii="Times New Roman" w:hAnsi="Times New Roman" w:cs="Times New Roman"/>
                <w:sz w:val="20"/>
                <w:szCs w:val="20"/>
              </w:rPr>
            </w:pPr>
            <w:r w:rsidRPr="00E3482D">
              <w:rPr>
                <w:rFonts w:ascii="Times New Roman" w:hAnsi="Times New Roman" w:cs="Times New Roman"/>
                <w:sz w:val="20"/>
                <w:szCs w:val="20"/>
              </w:rPr>
              <w:t>1)</w:t>
            </w:r>
            <w:r w:rsidRPr="00E3482D">
              <w:rPr>
                <w:rFonts w:ascii="Times New Roman" w:hAnsi="Times New Roman" w:cs="Times New Roman"/>
                <w:sz w:val="20"/>
                <w:szCs w:val="20"/>
              </w:rPr>
              <w:tab/>
              <w:t>Перечень объектов, относящихся к области утилизации и переработки коммунальных и промышленных отходов и местоположение таких объектов, принимается в соответствии с Приказом департамента природных ресурсов и экологии Воронежской области от 26.08.2016 № 35 «Об утверждении территориальной схемы обращения с отходами, в том числе с твердыми коммунальными отходами, на территории Воронежской области».</w:t>
            </w:r>
          </w:p>
          <w:p w:rsidR="00C80306" w:rsidRPr="00E3482D" w:rsidRDefault="00767538" w:rsidP="00962300">
            <w:pPr>
              <w:ind w:firstLine="483"/>
              <w:jc w:val="both"/>
              <w:rPr>
                <w:rFonts w:ascii="Times New Roman" w:hAnsi="Times New Roman" w:cs="Times New Roman"/>
                <w:sz w:val="20"/>
                <w:szCs w:val="20"/>
              </w:rPr>
            </w:pPr>
            <w:r w:rsidRPr="00E3482D">
              <w:rPr>
                <w:rFonts w:ascii="Times New Roman" w:hAnsi="Times New Roman" w:cs="Times New Roman"/>
                <w:sz w:val="20"/>
                <w:szCs w:val="20"/>
              </w:rPr>
              <w:t>2</w:t>
            </w:r>
            <w:r w:rsidR="00C80306" w:rsidRPr="00E3482D">
              <w:rPr>
                <w:rFonts w:ascii="Times New Roman" w:hAnsi="Times New Roman" w:cs="Times New Roman"/>
                <w:sz w:val="20"/>
                <w:szCs w:val="20"/>
              </w:rPr>
              <w:t>) Оптимизация размещения мест накопления твердых коммунальных отходов и организация новых мест накопления твердых коммунальных отходов при необходимости должны быть проведены после утверждения нормативов накопления твердых коммунальных отходов в соответствии с Правилами определения нормативов накопления твердых коммунальных отходов, утвержденными постановлением Правительства РФ от 04.04.2016 № 269, Правилами обращения с твердыми коммунальными отходами, утверждаемыми Правительством Российской Федерации, и Порядком сбора твердых коммунальных отходов (в том числе их раздельного сбора), утверждаемым уполномоченным органом в сфере твердых коммунальных отходов Воронежской области в соответствии с требованиями статьи 6 Федерального закона от 24.06.1998 № 89-ФЗ «Об отходах производства и потребления» и статьи 5 Закона Воронежской области от 03.11.2015 № 147-ОЗ «Об отходах производства и потребления на территории Воронежской области и о признании утратившими силу отдельных законодательных актов (положений законодательных актов) Воронежской области в сфере обращения с отходами производства и потребления».</w:t>
            </w:r>
          </w:p>
        </w:tc>
      </w:tr>
      <w:tr w:rsidR="00E37D08" w:rsidRPr="00E3482D" w:rsidTr="00E37D08">
        <w:tc>
          <w:tcPr>
            <w:tcW w:w="534" w:type="dxa"/>
            <w:tcBorders>
              <w:left w:val="nil"/>
              <w:bottom w:val="nil"/>
              <w:right w:val="nil"/>
            </w:tcBorders>
          </w:tcPr>
          <w:p w:rsidR="00E37D08" w:rsidRPr="00E3482D" w:rsidRDefault="00E37D08" w:rsidP="00962300">
            <w:pPr>
              <w:jc w:val="center"/>
              <w:rPr>
                <w:rFonts w:ascii="Times New Roman" w:hAnsi="Times New Roman" w:cs="Times New Roman"/>
                <w:sz w:val="20"/>
                <w:szCs w:val="20"/>
              </w:rPr>
            </w:pPr>
          </w:p>
        </w:tc>
        <w:tc>
          <w:tcPr>
            <w:tcW w:w="9072" w:type="dxa"/>
            <w:gridSpan w:val="11"/>
            <w:tcBorders>
              <w:left w:val="nil"/>
              <w:bottom w:val="nil"/>
              <w:right w:val="nil"/>
            </w:tcBorders>
          </w:tcPr>
          <w:p w:rsidR="00E37D08" w:rsidRPr="00E3482D" w:rsidRDefault="00E37D08" w:rsidP="00962300">
            <w:pPr>
              <w:ind w:firstLine="483"/>
              <w:jc w:val="both"/>
              <w:rPr>
                <w:rFonts w:ascii="Times New Roman" w:hAnsi="Times New Roman" w:cs="Times New Roman"/>
                <w:sz w:val="20"/>
                <w:szCs w:val="20"/>
              </w:rPr>
            </w:pPr>
          </w:p>
        </w:tc>
      </w:tr>
    </w:tbl>
    <w:p w:rsidR="007A7972" w:rsidRPr="00E3482D" w:rsidRDefault="003808DE" w:rsidP="009C4C7D">
      <w:pPr>
        <w:keepNext/>
        <w:keepLines/>
        <w:tabs>
          <w:tab w:val="left" w:pos="1514"/>
        </w:tabs>
        <w:spacing w:line="413" w:lineRule="exact"/>
        <w:ind w:firstLine="851"/>
        <w:jc w:val="both"/>
        <w:outlineLvl w:val="1"/>
        <w:rPr>
          <w:rFonts w:ascii="Times New Roman" w:hAnsi="Times New Roman" w:cs="Times New Roman"/>
          <w:b/>
          <w:color w:val="auto"/>
        </w:rPr>
      </w:pPr>
      <w:r w:rsidRPr="00E3482D">
        <w:rPr>
          <w:rFonts w:ascii="Times New Roman" w:hAnsi="Times New Roman" w:cs="Times New Roman"/>
          <w:b/>
          <w:color w:val="auto"/>
        </w:rPr>
        <w:lastRenderedPageBreak/>
        <w:t>3.3. Социальная инфраструктура.</w:t>
      </w:r>
    </w:p>
    <w:p w:rsidR="007A7972" w:rsidRPr="00E3482D" w:rsidRDefault="00703C45" w:rsidP="00630213">
      <w:pPr>
        <w:keepNext/>
        <w:keepLines/>
        <w:tabs>
          <w:tab w:val="left" w:pos="1514"/>
        </w:tabs>
        <w:spacing w:line="413" w:lineRule="exact"/>
        <w:ind w:firstLine="851"/>
        <w:jc w:val="both"/>
        <w:outlineLvl w:val="1"/>
        <w:rPr>
          <w:rFonts w:ascii="Times New Roman" w:hAnsi="Times New Roman" w:cs="Times New Roman"/>
          <w:color w:val="auto"/>
        </w:rPr>
      </w:pPr>
      <w:r w:rsidRPr="00E3482D">
        <w:rPr>
          <w:rFonts w:ascii="Times New Roman" w:hAnsi="Times New Roman" w:cs="Times New Roman"/>
          <w:color w:val="auto"/>
        </w:rPr>
        <w:t>3.3.1.</w:t>
      </w:r>
      <w:r w:rsidR="000A2C64" w:rsidRPr="00E3482D">
        <w:rPr>
          <w:rFonts w:ascii="Times New Roman" w:hAnsi="Times New Roman" w:cs="Times New Roman"/>
        </w:rPr>
        <w:t>Учреждения, организации и предприятия обслуживания (о</w:t>
      </w:r>
      <w:r w:rsidR="009C4C7D" w:rsidRPr="00E3482D">
        <w:rPr>
          <w:rFonts w:ascii="Times New Roman" w:hAnsi="Times New Roman" w:cs="Times New Roman"/>
          <w:color w:val="auto"/>
        </w:rPr>
        <w:t>бъект</w:t>
      </w:r>
      <w:r w:rsidR="0004220E" w:rsidRPr="00E3482D">
        <w:rPr>
          <w:rFonts w:ascii="Times New Roman" w:hAnsi="Times New Roman" w:cs="Times New Roman"/>
          <w:color w:val="auto"/>
        </w:rPr>
        <w:t>ы</w:t>
      </w:r>
      <w:r w:rsidR="00903868">
        <w:rPr>
          <w:rFonts w:ascii="Times New Roman" w:hAnsi="Times New Roman" w:cs="Times New Roman"/>
          <w:color w:val="auto"/>
        </w:rPr>
        <w:t xml:space="preserve"> </w:t>
      </w:r>
      <w:r w:rsidR="009C4C7D" w:rsidRPr="00E3482D">
        <w:rPr>
          <w:rFonts w:ascii="Times New Roman" w:hAnsi="Times New Roman" w:cs="Times New Roman"/>
          <w:color w:val="auto"/>
        </w:rPr>
        <w:t>здравоохранения, культуры, торговли, общественного питания, социального и коммунально-бытового назначения, предпринимательской деятельности, образования, административны</w:t>
      </w:r>
      <w:r w:rsidR="0004220E" w:rsidRPr="00E3482D">
        <w:rPr>
          <w:rFonts w:ascii="Times New Roman" w:hAnsi="Times New Roman" w:cs="Times New Roman"/>
          <w:color w:val="auto"/>
        </w:rPr>
        <w:t>е</w:t>
      </w:r>
      <w:r w:rsidR="009C4C7D" w:rsidRPr="00E3482D">
        <w:rPr>
          <w:rFonts w:ascii="Times New Roman" w:hAnsi="Times New Roman" w:cs="Times New Roman"/>
          <w:color w:val="auto"/>
        </w:rPr>
        <w:t>, научно-исследовательски</w:t>
      </w:r>
      <w:r w:rsidR="0004220E" w:rsidRPr="00E3482D">
        <w:rPr>
          <w:rFonts w:ascii="Times New Roman" w:hAnsi="Times New Roman" w:cs="Times New Roman"/>
          <w:color w:val="auto"/>
        </w:rPr>
        <w:t>е</w:t>
      </w:r>
      <w:r w:rsidR="009C4C7D" w:rsidRPr="00E3482D">
        <w:rPr>
          <w:rFonts w:ascii="Times New Roman" w:hAnsi="Times New Roman" w:cs="Times New Roman"/>
          <w:color w:val="auto"/>
        </w:rPr>
        <w:t xml:space="preserve"> учреждени</w:t>
      </w:r>
      <w:r w:rsidR="0004220E" w:rsidRPr="00E3482D">
        <w:rPr>
          <w:rFonts w:ascii="Times New Roman" w:hAnsi="Times New Roman" w:cs="Times New Roman"/>
          <w:color w:val="auto"/>
        </w:rPr>
        <w:t>я</w:t>
      </w:r>
      <w:r w:rsidR="009C4C7D" w:rsidRPr="00E3482D">
        <w:rPr>
          <w:rFonts w:ascii="Times New Roman" w:hAnsi="Times New Roman" w:cs="Times New Roman"/>
          <w:color w:val="auto"/>
        </w:rPr>
        <w:t>, культовы</w:t>
      </w:r>
      <w:r w:rsidR="0004220E" w:rsidRPr="00E3482D">
        <w:rPr>
          <w:rFonts w:ascii="Times New Roman" w:hAnsi="Times New Roman" w:cs="Times New Roman"/>
          <w:color w:val="auto"/>
        </w:rPr>
        <w:t xml:space="preserve">е </w:t>
      </w:r>
      <w:r w:rsidR="009C4C7D" w:rsidRPr="00E3482D">
        <w:rPr>
          <w:rFonts w:ascii="Times New Roman" w:hAnsi="Times New Roman" w:cs="Times New Roman"/>
          <w:color w:val="auto"/>
        </w:rPr>
        <w:t>здани</w:t>
      </w:r>
      <w:r w:rsidR="0004220E" w:rsidRPr="00E3482D">
        <w:rPr>
          <w:rFonts w:ascii="Times New Roman" w:hAnsi="Times New Roman" w:cs="Times New Roman"/>
          <w:color w:val="auto"/>
        </w:rPr>
        <w:t>я</w:t>
      </w:r>
      <w:r w:rsidR="009C4C7D" w:rsidRPr="00E3482D">
        <w:rPr>
          <w:rFonts w:ascii="Times New Roman" w:hAnsi="Times New Roman" w:cs="Times New Roman"/>
          <w:color w:val="auto"/>
        </w:rPr>
        <w:t>, стоянк</w:t>
      </w:r>
      <w:r w:rsidR="0004220E" w:rsidRPr="00E3482D">
        <w:rPr>
          <w:rFonts w:ascii="Times New Roman" w:hAnsi="Times New Roman" w:cs="Times New Roman"/>
          <w:color w:val="auto"/>
        </w:rPr>
        <w:t>и</w:t>
      </w:r>
      <w:r w:rsidR="009C4C7D" w:rsidRPr="00E3482D">
        <w:rPr>
          <w:rFonts w:ascii="Times New Roman" w:hAnsi="Times New Roman" w:cs="Times New Roman"/>
          <w:color w:val="auto"/>
        </w:rPr>
        <w:t xml:space="preserve"> автомобильного транспорта, объект</w:t>
      </w:r>
      <w:r w:rsidR="0004220E" w:rsidRPr="00E3482D">
        <w:rPr>
          <w:rFonts w:ascii="Times New Roman" w:hAnsi="Times New Roman" w:cs="Times New Roman"/>
          <w:color w:val="auto"/>
        </w:rPr>
        <w:t>ы</w:t>
      </w:r>
      <w:r w:rsidR="009C4C7D" w:rsidRPr="00E3482D">
        <w:rPr>
          <w:rFonts w:ascii="Times New Roman" w:hAnsi="Times New Roman" w:cs="Times New Roman"/>
          <w:color w:val="auto"/>
        </w:rPr>
        <w:t xml:space="preserve"> делового, финансового назначения, ины</w:t>
      </w:r>
      <w:r w:rsidR="0004220E" w:rsidRPr="00E3482D">
        <w:rPr>
          <w:rFonts w:ascii="Times New Roman" w:hAnsi="Times New Roman" w:cs="Times New Roman"/>
          <w:color w:val="auto"/>
        </w:rPr>
        <w:t>е</w:t>
      </w:r>
      <w:r w:rsidR="009C4C7D" w:rsidRPr="00E3482D">
        <w:rPr>
          <w:rFonts w:ascii="Times New Roman" w:hAnsi="Times New Roman" w:cs="Times New Roman"/>
          <w:color w:val="auto"/>
        </w:rPr>
        <w:t xml:space="preserve"> объект</w:t>
      </w:r>
      <w:r w:rsidR="0004220E" w:rsidRPr="00E3482D">
        <w:rPr>
          <w:rFonts w:ascii="Times New Roman" w:hAnsi="Times New Roman" w:cs="Times New Roman"/>
          <w:color w:val="auto"/>
        </w:rPr>
        <w:t>ы</w:t>
      </w:r>
      <w:r w:rsidR="009C4C7D" w:rsidRPr="00E3482D">
        <w:rPr>
          <w:rFonts w:ascii="Times New Roman" w:hAnsi="Times New Roman" w:cs="Times New Roman"/>
          <w:color w:val="auto"/>
        </w:rPr>
        <w:t>, связанных с обеспечением жизнедеятельности граждан</w:t>
      </w:r>
      <w:r w:rsidR="000A2C64" w:rsidRPr="00E3482D">
        <w:rPr>
          <w:rFonts w:ascii="Times New Roman" w:hAnsi="Times New Roman" w:cs="Times New Roman"/>
          <w:color w:val="auto"/>
        </w:rPr>
        <w:t>)</w:t>
      </w:r>
      <w:r w:rsidR="000A2C64" w:rsidRPr="00E3482D">
        <w:rPr>
          <w:rFonts w:ascii="Times New Roman" w:hAnsi="Times New Roman" w:cs="Times New Roman"/>
        </w:rPr>
        <w:t xml:space="preserve">следует размещать </w:t>
      </w:r>
      <w:r w:rsidR="0004220E" w:rsidRPr="00E3482D">
        <w:rPr>
          <w:rFonts w:ascii="Times New Roman" w:hAnsi="Times New Roman" w:cs="Times New Roman"/>
          <w:color w:val="auto"/>
        </w:rPr>
        <w:t xml:space="preserve">в общественно-деловых зонах </w:t>
      </w:r>
      <w:r w:rsidR="000A2C64" w:rsidRPr="00E3482D">
        <w:rPr>
          <w:rFonts w:ascii="Times New Roman" w:hAnsi="Times New Roman" w:cs="Times New Roman"/>
        </w:rPr>
        <w:t>на территории поселени</w:t>
      </w:r>
      <w:r w:rsidR="00E8203A" w:rsidRPr="00E3482D">
        <w:rPr>
          <w:rFonts w:ascii="Times New Roman" w:hAnsi="Times New Roman" w:cs="Times New Roman"/>
        </w:rPr>
        <w:t>я</w:t>
      </w:r>
      <w:r w:rsidR="00DD7BE3" w:rsidRPr="00E3482D">
        <w:rPr>
          <w:rFonts w:ascii="Times New Roman" w:hAnsi="Times New Roman" w:cs="Times New Roman"/>
        </w:rPr>
        <w:t xml:space="preserve"> в соответствии с требованиями СП 42.13330</w:t>
      </w:r>
      <w:r w:rsidR="00D248C5" w:rsidRPr="00E3482D">
        <w:rPr>
          <w:rFonts w:ascii="Times New Roman" w:hAnsi="Times New Roman" w:cs="Times New Roman"/>
        </w:rPr>
        <w:t>.2016</w:t>
      </w:r>
      <w:r w:rsidR="000A2C64" w:rsidRPr="00E3482D">
        <w:rPr>
          <w:rFonts w:ascii="Times New Roman" w:hAnsi="Times New Roman" w:cs="Times New Roman"/>
        </w:rPr>
        <w:t xml:space="preserve">, приближая их к местам </w:t>
      </w:r>
      <w:r w:rsidR="000A2C64" w:rsidRPr="00E3482D">
        <w:rPr>
          <w:rFonts w:ascii="Times New Roman" w:hAnsi="Times New Roman" w:cs="Times New Roman"/>
          <w:color w:val="auto"/>
        </w:rPr>
        <w:t>жительства и работы, предусматривая формирование общественных центров в увязке с сетью общественного пассажирского транспорта.</w:t>
      </w:r>
    </w:p>
    <w:p w:rsidR="007A7972" w:rsidRPr="00E3482D" w:rsidRDefault="007A6782" w:rsidP="00AE5015">
      <w:pPr>
        <w:keepNext/>
        <w:keepLines/>
        <w:tabs>
          <w:tab w:val="left" w:pos="1514"/>
        </w:tabs>
        <w:spacing w:line="413" w:lineRule="exact"/>
        <w:ind w:firstLine="851"/>
        <w:jc w:val="both"/>
        <w:outlineLvl w:val="1"/>
        <w:rPr>
          <w:rFonts w:ascii="Times New Roman" w:hAnsi="Times New Roman" w:cs="Times New Roman"/>
          <w:color w:val="auto"/>
        </w:rPr>
      </w:pPr>
      <w:r w:rsidRPr="00E3482D">
        <w:rPr>
          <w:rFonts w:ascii="Times New Roman" w:hAnsi="Times New Roman" w:cs="Times New Roman"/>
          <w:color w:val="auto"/>
        </w:rPr>
        <w:t>В перечень объектов недвижимости, разрешенных к размещению в общественно-деловых зонах, могут включаться</w:t>
      </w:r>
      <w:r w:rsidR="00E02A18" w:rsidRPr="00E3482D">
        <w:rPr>
          <w:rFonts w:ascii="Times New Roman" w:hAnsi="Times New Roman" w:cs="Times New Roman"/>
          <w:color w:val="auto"/>
        </w:rPr>
        <w:t>:</w:t>
      </w:r>
      <w:r w:rsidRPr="00E3482D">
        <w:rPr>
          <w:rFonts w:ascii="Times New Roman" w:hAnsi="Times New Roman" w:cs="Times New Roman"/>
          <w:color w:val="auto"/>
        </w:rPr>
        <w:t xml:space="preserve"> жилые дома, гостиницы, подземные или многоэтажные гаражи</w:t>
      </w:r>
      <w:r w:rsidR="00E02A18" w:rsidRPr="00E3482D">
        <w:rPr>
          <w:rFonts w:ascii="Times New Roman" w:hAnsi="Times New Roman" w:cs="Times New Roman"/>
          <w:color w:val="auto"/>
        </w:rPr>
        <w:t xml:space="preserve">; </w:t>
      </w:r>
      <w:r w:rsidRPr="00E3482D">
        <w:rPr>
          <w:rFonts w:ascii="Times New Roman" w:hAnsi="Times New Roman" w:cs="Times New Roman"/>
          <w:color w:val="auto"/>
        </w:rPr>
        <w:t>памятники</w:t>
      </w:r>
      <w:r w:rsidR="00711CD6" w:rsidRPr="00E3482D">
        <w:rPr>
          <w:rFonts w:ascii="Times New Roman" w:hAnsi="Times New Roman" w:cs="Times New Roman"/>
          <w:color w:val="auto"/>
        </w:rPr>
        <w:t xml:space="preserve"> истории и культуры – </w:t>
      </w:r>
      <w:r w:rsidRPr="00E3482D">
        <w:rPr>
          <w:rFonts w:ascii="Times New Roman" w:hAnsi="Times New Roman" w:cs="Times New Roman"/>
          <w:color w:val="auto"/>
        </w:rPr>
        <w:t>при соблюдении требований к их охране и рациональному использованию.</w:t>
      </w:r>
    </w:p>
    <w:p w:rsidR="00B05C07" w:rsidRPr="00E3482D" w:rsidRDefault="00B05C07" w:rsidP="00B05C07">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Культовые здания и сооружения (храмовые комплексы) следует размещать также в общественно-деловых зонах: многофункциональных и специализированных (при учебных заведениях, больницах, приютах, воинских частях, в местах заключения); при проектировании следует руководствоваться СП 31-103-99. Размещение и проектирование культовых зданий и сооружений в жилых зонах населенных пунктов следует осуществлять с учетом обеспечения допустимых уровней звука в жилой застройке в соответствии с требованиями СП 51.13330.2011.</w:t>
      </w:r>
    </w:p>
    <w:p w:rsidR="00B05C07" w:rsidRPr="00E3482D" w:rsidRDefault="00E93DF5" w:rsidP="00B05C07">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Д</w:t>
      </w:r>
      <w:r w:rsidR="005C3ACE" w:rsidRPr="00E3482D">
        <w:rPr>
          <w:rFonts w:ascii="Times New Roman" w:hAnsi="Times New Roman" w:cs="Times New Roman"/>
          <w:color w:val="auto"/>
        </w:rPr>
        <w:t>опускается формирова</w:t>
      </w:r>
      <w:r w:rsidRPr="00E3482D">
        <w:rPr>
          <w:rFonts w:ascii="Times New Roman" w:hAnsi="Times New Roman" w:cs="Times New Roman"/>
          <w:color w:val="auto"/>
        </w:rPr>
        <w:t>ние</w:t>
      </w:r>
      <w:r w:rsidR="005C3ACE" w:rsidRPr="00E3482D">
        <w:rPr>
          <w:rFonts w:ascii="Times New Roman" w:hAnsi="Times New Roman" w:cs="Times New Roman"/>
          <w:color w:val="auto"/>
        </w:rPr>
        <w:t xml:space="preserve"> смешанны</w:t>
      </w:r>
      <w:r w:rsidR="00E90081" w:rsidRPr="00E3482D">
        <w:rPr>
          <w:rFonts w:ascii="Times New Roman" w:hAnsi="Times New Roman" w:cs="Times New Roman"/>
          <w:color w:val="auto"/>
        </w:rPr>
        <w:t>х</w:t>
      </w:r>
      <w:r w:rsidR="005C3ACE" w:rsidRPr="00E3482D">
        <w:rPr>
          <w:rFonts w:ascii="Times New Roman" w:hAnsi="Times New Roman" w:cs="Times New Roman"/>
          <w:color w:val="auto"/>
        </w:rPr>
        <w:t xml:space="preserve"> зон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 зонах. </w:t>
      </w:r>
      <w:r w:rsidR="00227982" w:rsidRPr="00E3482D">
        <w:rPr>
          <w:rFonts w:ascii="Times New Roman" w:hAnsi="Times New Roman" w:cs="Times New Roman"/>
          <w:color w:val="auto"/>
        </w:rPr>
        <w:t>В</w:t>
      </w:r>
      <w:r w:rsidR="005C3ACE" w:rsidRPr="00E3482D">
        <w:rPr>
          <w:rFonts w:ascii="Times New Roman" w:hAnsi="Times New Roman" w:cs="Times New Roman"/>
          <w:color w:val="auto"/>
        </w:rPr>
        <w:t xml:space="preserve"> составе смешанных зон допускается размещать малые предприятия, мини-фермы и другие сельскохозяйственные объекты, не требующие устройства санитарно-защитных зон шириной более 50 м.</w:t>
      </w:r>
    </w:p>
    <w:p w:rsidR="007A7972" w:rsidRPr="00E3482D" w:rsidRDefault="00A41D13" w:rsidP="00B05C07">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 xml:space="preserve">3.3.2. </w:t>
      </w:r>
      <w:r w:rsidR="00CD7E55" w:rsidRPr="00E3482D">
        <w:rPr>
          <w:rFonts w:ascii="Times New Roman" w:hAnsi="Times New Roman" w:cs="Times New Roman"/>
          <w:color w:val="auto"/>
        </w:rPr>
        <w:t xml:space="preserve">Объекты капитального строительства, относящиеся к обслуживанию жилой застройки: объекты коммунального, социального и бытового обслуживания; здравоохранения, амбулаторно-поликлинического обслуживания; дошкольного, начального и среднего общего образования; культурного развития; религиозного использования; амбулаторного ветеринарного обслуживания; делового управления; рынки, магазины; общественного питания; гостиничного обслуживания; развлечения </w:t>
      </w:r>
      <w:r w:rsidR="00CD7E55" w:rsidRPr="00E3482D">
        <w:rPr>
          <w:rFonts w:ascii="Times New Roman" w:hAnsi="Times New Roman" w:cs="Times New Roman"/>
          <w:color w:val="auto"/>
        </w:rPr>
        <w:lastRenderedPageBreak/>
        <w:t>допустимо размещать</w:t>
      </w:r>
      <w:r w:rsidR="00903868">
        <w:rPr>
          <w:rFonts w:ascii="Times New Roman" w:hAnsi="Times New Roman" w:cs="Times New Roman"/>
          <w:color w:val="auto"/>
        </w:rPr>
        <w:t xml:space="preserve"> </w:t>
      </w:r>
      <w:r w:rsidR="00CD7E55" w:rsidRPr="00E3482D">
        <w:rPr>
          <w:rFonts w:ascii="Times New Roman" w:hAnsi="Times New Roman" w:cs="Times New Roman"/>
          <w:color w:val="auto"/>
        </w:rPr>
        <w:t>в жилых зонах</w:t>
      </w:r>
      <w:r w:rsidR="00F65637" w:rsidRPr="00E3482D">
        <w:rPr>
          <w:rFonts w:ascii="Times New Roman" w:hAnsi="Times New Roman" w:cs="Times New Roman"/>
          <w:color w:val="auto"/>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00CD7E55" w:rsidRPr="00E3482D">
        <w:rPr>
          <w:rFonts w:ascii="Times New Roman" w:hAnsi="Times New Roman" w:cs="Times New Roman"/>
          <w:color w:val="auto"/>
        </w:rPr>
        <w:t>.</w:t>
      </w:r>
    </w:p>
    <w:p w:rsidR="00D04C6D" w:rsidRPr="00E3482D" w:rsidRDefault="00D04C6D" w:rsidP="00D04C6D">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3.3.3. Рын</w:t>
      </w:r>
      <w:r w:rsidR="00553EC4" w:rsidRPr="00E3482D">
        <w:rPr>
          <w:rFonts w:ascii="Times New Roman" w:hAnsi="Times New Roman" w:cs="Times New Roman"/>
          <w:color w:val="auto"/>
        </w:rPr>
        <w:t>очные комплексы</w:t>
      </w:r>
      <w:r w:rsidRPr="00E3482D">
        <w:rPr>
          <w:rFonts w:ascii="Times New Roman" w:hAnsi="Times New Roman" w:cs="Times New Roman"/>
          <w:color w:val="auto"/>
        </w:rPr>
        <w:t xml:space="preserve"> рекомендуется размещать в районах с преобладающей жилой застройкой, в составе торговых центров, вблизи транспортных магистралей, остановок общественного транспорта с соблюдением требований СП 42.13330.2016. </w:t>
      </w:r>
      <w:r w:rsidR="00553EC4" w:rsidRPr="00E3482D">
        <w:rPr>
          <w:rFonts w:ascii="Times New Roman" w:hAnsi="Times New Roman" w:cs="Times New Roman"/>
          <w:color w:val="auto"/>
        </w:rPr>
        <w:t>Рыночные комплексы</w:t>
      </w:r>
      <w:r w:rsidRPr="00E3482D">
        <w:rPr>
          <w:rFonts w:ascii="Times New Roman" w:hAnsi="Times New Roman" w:cs="Times New Roman"/>
          <w:color w:val="auto"/>
        </w:rPr>
        <w:t xml:space="preserve"> должны быть обеспечены стоянками для временного хранения (парковки) автомобилей обслуживающего персонала и посетителей.</w:t>
      </w:r>
    </w:p>
    <w:p w:rsidR="00F16E9F" w:rsidRPr="00E3482D" w:rsidRDefault="00D04C6D" w:rsidP="00F16E9F">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На территории поселения рекомендуется предусматривать временные площадки для организации ярмарочной торговли сельскохозяйственной продукцией, в соответствии с требованиям</w:t>
      </w:r>
      <w:r w:rsidR="007F48FA" w:rsidRPr="00E3482D">
        <w:rPr>
          <w:rFonts w:ascii="Times New Roman" w:hAnsi="Times New Roman" w:cs="Times New Roman"/>
          <w:color w:val="auto"/>
        </w:rPr>
        <w:t xml:space="preserve">и Федерального закона </w:t>
      </w:r>
      <w:r w:rsidR="00E91F20" w:rsidRPr="00E3482D">
        <w:rPr>
          <w:rFonts w:ascii="Times New Roman" w:hAnsi="Times New Roman" w:cs="Times New Roman"/>
          <w:color w:val="auto"/>
        </w:rPr>
        <w:t xml:space="preserve">от 28.12.2009 г. </w:t>
      </w:r>
      <w:r w:rsidRPr="00E3482D">
        <w:rPr>
          <w:rFonts w:ascii="Times New Roman" w:hAnsi="Times New Roman" w:cs="Times New Roman"/>
          <w:color w:val="auto"/>
        </w:rPr>
        <w:t xml:space="preserve">№ 381-ФЗ «Об основах государственного регулирования торговой деятельности в Российской Федерации». Размещение и обустройство указанных площадок следует осуществлять в порядке, установленном </w:t>
      </w:r>
      <w:r w:rsidR="00F16E9F" w:rsidRPr="00E3482D">
        <w:rPr>
          <w:rFonts w:ascii="Times New Roman" w:hAnsi="Times New Roman" w:cs="Times New Roman"/>
          <w:color w:val="auto"/>
        </w:rPr>
        <w:t xml:space="preserve">Постановлением Правительства Воронежской области </w:t>
      </w:r>
      <w:r w:rsidR="00E90720" w:rsidRPr="00E3482D">
        <w:rPr>
          <w:rFonts w:ascii="Times New Roman" w:hAnsi="Times New Roman" w:cs="Times New Roman"/>
          <w:color w:val="auto"/>
        </w:rPr>
        <w:t>от 21.06.2016 г. № 432 «</w:t>
      </w:r>
      <w:r w:rsidR="00F16E9F" w:rsidRPr="00E3482D">
        <w:rPr>
          <w:rFonts w:ascii="Times New Roman" w:hAnsi="Times New Roman" w:cs="Times New Roman"/>
          <w:color w:val="auto"/>
        </w:rPr>
        <w:t>Об утверждении порядка организации ярмарок на территории Воронежской области и продажи товаров (выполнения работ, оказания услуг) на них»</w:t>
      </w:r>
      <w:r w:rsidRPr="00E3482D">
        <w:rPr>
          <w:rFonts w:ascii="Times New Roman" w:hAnsi="Times New Roman" w:cs="Times New Roman"/>
          <w:color w:val="auto"/>
        </w:rPr>
        <w:t>.</w:t>
      </w:r>
      <w:r w:rsidR="007854ED" w:rsidRPr="00E3482D">
        <w:rPr>
          <w:rFonts w:ascii="Times New Roman" w:hAnsi="Times New Roman" w:cs="Times New Roman"/>
          <w:color w:val="auto"/>
        </w:rPr>
        <w:t xml:space="preserve"> При проектировании следует соблюдать требования пожарной безопасности, НПБ 103-95 «Торговые павильоны и киоски. Противопожарные требования»</w:t>
      </w:r>
      <w:r w:rsidR="00F16E9F" w:rsidRPr="00E3482D">
        <w:rPr>
          <w:rFonts w:ascii="Times New Roman" w:hAnsi="Times New Roman" w:cs="Times New Roman"/>
          <w:color w:val="auto"/>
        </w:rPr>
        <w:t>.</w:t>
      </w:r>
    </w:p>
    <w:p w:rsidR="00F16E9F" w:rsidRPr="00E3482D" w:rsidRDefault="0036144F" w:rsidP="00F16E9F">
      <w:pPr>
        <w:spacing w:line="413" w:lineRule="exact"/>
        <w:ind w:firstLine="851"/>
        <w:jc w:val="both"/>
        <w:rPr>
          <w:rFonts w:ascii="Times New Roman" w:hAnsi="Times New Roman" w:cs="Times New Roman"/>
          <w:color w:val="auto"/>
        </w:rPr>
      </w:pPr>
      <w:r w:rsidRPr="00E3482D">
        <w:rPr>
          <w:rFonts w:ascii="Times New Roman" w:hAnsi="Times New Roman" w:cs="Times New Roman"/>
          <w:color w:val="auto"/>
        </w:rPr>
        <w:t>3.3.</w:t>
      </w:r>
      <w:r w:rsidR="00D04C6D" w:rsidRPr="00E3482D">
        <w:rPr>
          <w:rFonts w:ascii="Times New Roman" w:hAnsi="Times New Roman" w:cs="Times New Roman"/>
          <w:color w:val="auto"/>
        </w:rPr>
        <w:t>4</w:t>
      </w:r>
      <w:r w:rsidRPr="00E3482D">
        <w:rPr>
          <w:rFonts w:ascii="Times New Roman" w:hAnsi="Times New Roman" w:cs="Times New Roman"/>
          <w:color w:val="auto"/>
        </w:rPr>
        <w:t>.</w:t>
      </w:r>
      <w:r w:rsidR="00AE5015" w:rsidRPr="00E3482D">
        <w:rPr>
          <w:rFonts w:ascii="Times New Roman" w:hAnsi="Times New Roman" w:cs="Times New Roman"/>
          <w:color w:val="auto"/>
        </w:rPr>
        <w:t xml:space="preserve"> При комплексной реконструкции сложившейся застройки и в других сложных градостроительных условиях допускается при соответствующем обосновании уточнять требования </w:t>
      </w:r>
      <w:r w:rsidR="00D709AB" w:rsidRPr="00E3482D">
        <w:rPr>
          <w:rFonts w:ascii="Times New Roman" w:hAnsi="Times New Roman" w:cs="Times New Roman"/>
          <w:color w:val="auto"/>
        </w:rPr>
        <w:t>СП 42.13330</w:t>
      </w:r>
      <w:r w:rsidR="00D248C5" w:rsidRPr="00E3482D">
        <w:rPr>
          <w:rFonts w:ascii="Times New Roman" w:hAnsi="Times New Roman" w:cs="Times New Roman"/>
          <w:color w:val="auto"/>
        </w:rPr>
        <w:t>.2016</w:t>
      </w:r>
      <w:r w:rsidR="00AE5015" w:rsidRPr="00E3482D">
        <w:rPr>
          <w:rFonts w:ascii="Times New Roman" w:hAnsi="Times New Roman" w:cs="Times New Roman"/>
          <w:color w:val="auto"/>
        </w:rPr>
        <w:t xml:space="preserve"> заданием на проектирование</w:t>
      </w:r>
      <w:r w:rsidR="00767538" w:rsidRPr="00E3482D">
        <w:rPr>
          <w:rFonts w:ascii="Times New Roman" w:hAnsi="Times New Roman" w:cs="Times New Roman"/>
          <w:color w:val="auto"/>
        </w:rPr>
        <w:t xml:space="preserve">. </w:t>
      </w:r>
      <w:r w:rsidR="00AE5015" w:rsidRPr="00E3482D">
        <w:rPr>
          <w:rFonts w:ascii="Times New Roman" w:hAnsi="Times New Roman" w:cs="Times New Roman"/>
          <w:color w:val="auto"/>
        </w:rPr>
        <w:t>При этом необходимо об</w:t>
      </w:r>
      <w:r w:rsidR="00A41D13" w:rsidRPr="00E3482D">
        <w:rPr>
          <w:rFonts w:ascii="Times New Roman" w:hAnsi="Times New Roman" w:cs="Times New Roman"/>
          <w:color w:val="auto"/>
        </w:rPr>
        <w:t>еспечивать улучшение санитарно-</w:t>
      </w:r>
      <w:r w:rsidR="00AE5015" w:rsidRPr="00E3482D">
        <w:rPr>
          <w:rFonts w:ascii="Times New Roman" w:hAnsi="Times New Roman" w:cs="Times New Roman"/>
          <w:color w:val="auto"/>
        </w:rPr>
        <w:t>гигиенических и экологических условий проживания населения, а также снижение пожарной опасности застройки.</w:t>
      </w:r>
    </w:p>
    <w:p w:rsidR="00F16E9F" w:rsidRPr="00E3482D" w:rsidRDefault="0036144F" w:rsidP="00F16E9F">
      <w:pPr>
        <w:spacing w:line="413" w:lineRule="exact"/>
        <w:ind w:firstLine="851"/>
        <w:jc w:val="both"/>
        <w:rPr>
          <w:rFonts w:ascii="Times New Roman" w:hAnsi="Times New Roman" w:cs="Times New Roman"/>
        </w:rPr>
      </w:pPr>
      <w:r w:rsidRPr="00E3482D">
        <w:rPr>
          <w:rFonts w:ascii="Times New Roman" w:hAnsi="Times New Roman" w:cs="Times New Roman"/>
        </w:rPr>
        <w:t>3.3.</w:t>
      </w:r>
      <w:r w:rsidR="00D04C6D" w:rsidRPr="00E3482D">
        <w:rPr>
          <w:rFonts w:ascii="Times New Roman" w:hAnsi="Times New Roman" w:cs="Times New Roman"/>
        </w:rPr>
        <w:t>5</w:t>
      </w:r>
      <w:r w:rsidRPr="00E3482D">
        <w:rPr>
          <w:rFonts w:ascii="Times New Roman" w:hAnsi="Times New Roman" w:cs="Times New Roman"/>
        </w:rPr>
        <w:t>.</w:t>
      </w:r>
      <w:r w:rsidR="00263230" w:rsidRPr="00E3482D">
        <w:rPr>
          <w:rFonts w:ascii="Times New Roman" w:hAnsi="Times New Roman" w:cs="Times New Roman"/>
        </w:rPr>
        <w:t xml:space="preserve"> При</w:t>
      </w:r>
      <w:r w:rsidRPr="00E3482D">
        <w:rPr>
          <w:rFonts w:ascii="Times New Roman" w:hAnsi="Times New Roman" w:cs="Times New Roman"/>
        </w:rPr>
        <w:t xml:space="preserve"> проектировании объектов капитального строительства </w:t>
      </w:r>
      <w:r w:rsidR="004845F1" w:rsidRPr="00E3482D">
        <w:rPr>
          <w:rFonts w:ascii="Times New Roman" w:hAnsi="Times New Roman" w:cs="Times New Roman"/>
        </w:rPr>
        <w:t xml:space="preserve">социальной инфраструктуры </w:t>
      </w:r>
      <w:r w:rsidRPr="00E3482D">
        <w:rPr>
          <w:rFonts w:ascii="Times New Roman" w:hAnsi="Times New Roman" w:cs="Times New Roman"/>
        </w:rPr>
        <w:t xml:space="preserve">следует соблюдать требования по обеспечению доступности </w:t>
      </w:r>
      <w:r w:rsidR="004845F1" w:rsidRPr="00E3482D">
        <w:rPr>
          <w:rFonts w:ascii="Times New Roman" w:hAnsi="Times New Roman" w:cs="Times New Roman"/>
        </w:rPr>
        <w:t>таких</w:t>
      </w:r>
      <w:r w:rsidR="00903868">
        <w:rPr>
          <w:rFonts w:ascii="Times New Roman" w:hAnsi="Times New Roman" w:cs="Times New Roman"/>
        </w:rPr>
        <w:t xml:space="preserve"> </w:t>
      </w:r>
      <w:r w:rsidRPr="00E3482D">
        <w:rPr>
          <w:rFonts w:ascii="Times New Roman" w:hAnsi="Times New Roman" w:cs="Times New Roman"/>
        </w:rPr>
        <w:t xml:space="preserve">объектов для инвалидов и </w:t>
      </w:r>
      <w:r w:rsidR="004845F1" w:rsidRPr="00E3482D">
        <w:rPr>
          <w:rFonts w:ascii="Times New Roman" w:hAnsi="Times New Roman" w:cs="Times New Roman"/>
        </w:rPr>
        <w:t>МГН</w:t>
      </w:r>
      <w:r w:rsidR="00263230" w:rsidRPr="00E3482D">
        <w:rPr>
          <w:rFonts w:ascii="Times New Roman" w:hAnsi="Times New Roman" w:cs="Times New Roman"/>
        </w:rPr>
        <w:t xml:space="preserve"> согласно требованиям</w:t>
      </w:r>
      <w:r w:rsidRPr="00E3482D">
        <w:rPr>
          <w:rFonts w:ascii="Times New Roman" w:hAnsi="Times New Roman" w:cs="Times New Roman"/>
        </w:rPr>
        <w:t xml:space="preserve"> Федерального закона от 24.11.1995 № 181-ФЗ, СП 59.13330.2016, СП 140.13330.2012, СП 35-101-2001, СП 35-102-2001, СП 35-103-2001, СП 35-105-2002, РДС 35-201-99.</w:t>
      </w:r>
    </w:p>
    <w:p w:rsidR="00EB0548" w:rsidRPr="00E3482D" w:rsidRDefault="003808DE" w:rsidP="00A820B6">
      <w:pPr>
        <w:spacing w:line="413" w:lineRule="exact"/>
        <w:ind w:firstLine="851"/>
        <w:jc w:val="both"/>
        <w:rPr>
          <w:rFonts w:ascii="Times New Roman" w:hAnsi="Times New Roman" w:cs="Times New Roman"/>
        </w:rPr>
      </w:pPr>
      <w:r w:rsidRPr="00E3482D">
        <w:rPr>
          <w:rFonts w:ascii="Times New Roman" w:hAnsi="Times New Roman" w:cs="Times New Roman"/>
        </w:rPr>
        <w:t>3.3.</w:t>
      </w:r>
      <w:r w:rsidR="00D04C6D" w:rsidRPr="00E3482D">
        <w:rPr>
          <w:rFonts w:ascii="Times New Roman" w:hAnsi="Times New Roman" w:cs="Times New Roman"/>
        </w:rPr>
        <w:t>6</w:t>
      </w:r>
      <w:r w:rsidRPr="00E3482D">
        <w:rPr>
          <w:rFonts w:ascii="Times New Roman" w:hAnsi="Times New Roman" w:cs="Times New Roman"/>
        </w:rPr>
        <w:t>. Расчетные показатели минимально допустимого уровня обеспеченности объектами местного значения, относящихся к социальной инфраструктуре, и расчетные показатели максимально допустимого уровня территориальной доступности таких объектов приведены в табл. 3.</w:t>
      </w:r>
    </w:p>
    <w:p w:rsidR="00EB0548" w:rsidRPr="00E3482D" w:rsidRDefault="00EB0548" w:rsidP="00EB0548">
      <w:pPr>
        <w:keepNext/>
        <w:keepLines/>
        <w:tabs>
          <w:tab w:val="left" w:pos="1514"/>
        </w:tabs>
        <w:spacing w:line="413" w:lineRule="exact"/>
        <w:ind w:firstLine="851"/>
        <w:jc w:val="right"/>
        <w:outlineLvl w:val="1"/>
        <w:rPr>
          <w:rFonts w:ascii="Times New Roman" w:hAnsi="Times New Roman" w:cs="Times New Roman"/>
          <w:b/>
          <w:sz w:val="20"/>
          <w:szCs w:val="20"/>
        </w:rPr>
      </w:pPr>
      <w:r w:rsidRPr="00E3482D">
        <w:rPr>
          <w:rFonts w:ascii="Times New Roman" w:hAnsi="Times New Roman" w:cs="Times New Roman"/>
          <w:b/>
          <w:sz w:val="20"/>
          <w:szCs w:val="20"/>
        </w:rPr>
        <w:lastRenderedPageBreak/>
        <w:t>Таблица 3</w:t>
      </w:r>
    </w:p>
    <w:tbl>
      <w:tblPr>
        <w:tblStyle w:val="a3"/>
        <w:tblW w:w="9606" w:type="dxa"/>
        <w:tblLayout w:type="fixed"/>
        <w:tblLook w:val="04A0"/>
      </w:tblPr>
      <w:tblGrid>
        <w:gridCol w:w="534"/>
        <w:gridCol w:w="1559"/>
        <w:gridCol w:w="2032"/>
        <w:gridCol w:w="1701"/>
        <w:gridCol w:w="790"/>
        <w:gridCol w:w="1013"/>
        <w:gridCol w:w="266"/>
        <w:gridCol w:w="139"/>
        <w:gridCol w:w="1572"/>
      </w:tblGrid>
      <w:tr w:rsidR="00EB0548" w:rsidRPr="00E3482D" w:rsidTr="00C22B1B">
        <w:tc>
          <w:tcPr>
            <w:tcW w:w="534" w:type="dxa"/>
            <w:vAlign w:val="center"/>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 п/п</w:t>
            </w:r>
          </w:p>
        </w:tc>
        <w:tc>
          <w:tcPr>
            <w:tcW w:w="1559" w:type="dxa"/>
            <w:vAlign w:val="center"/>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Наименование объекта</w:t>
            </w:r>
          </w:p>
        </w:tc>
        <w:tc>
          <w:tcPr>
            <w:tcW w:w="2032" w:type="dxa"/>
            <w:vAlign w:val="center"/>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Расчетный показатель, ед. изм.</w:t>
            </w:r>
          </w:p>
        </w:tc>
        <w:tc>
          <w:tcPr>
            <w:tcW w:w="5481" w:type="dxa"/>
            <w:gridSpan w:val="6"/>
            <w:vAlign w:val="center"/>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Значение расчетного показателя</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c>
          <w:tcPr>
            <w:tcW w:w="9072" w:type="dxa"/>
            <w:gridSpan w:val="8"/>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Здравоохранение</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1.1</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Больничные</w:t>
            </w:r>
          </w:p>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учреждения</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к</w:t>
            </w:r>
            <w:r w:rsidR="00EB0548" w:rsidRPr="00E3482D">
              <w:rPr>
                <w:rStyle w:val="210pt"/>
                <w:rFonts w:eastAsia="Tahoma"/>
              </w:rPr>
              <w:t>оек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По заданию на проектирование; определяется органами здравоохранения</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val="restart"/>
          </w:tcPr>
          <w:p w:rsidR="00EB0548" w:rsidRPr="00E3482D" w:rsidRDefault="00EB0548" w:rsidP="00962300">
            <w:pPr>
              <w:rPr>
                <w:rStyle w:val="210pt"/>
                <w:rFonts w:eastAsia="Tahoma"/>
                <w:color w:val="auto"/>
              </w:rPr>
            </w:pPr>
            <w:r w:rsidRPr="00E3482D">
              <w:rPr>
                <w:rStyle w:val="210pt"/>
                <w:rFonts w:eastAsia="Tahoma"/>
                <w:color w:val="auto"/>
              </w:rPr>
              <w:t>Размер земельного участка, м</w:t>
            </w:r>
            <w:r w:rsidRPr="00E3482D">
              <w:rPr>
                <w:rStyle w:val="210pt"/>
                <w:rFonts w:eastAsia="Tahoma"/>
                <w:color w:val="auto"/>
                <w:vertAlign w:val="superscript"/>
              </w:rPr>
              <w:t>2</w:t>
            </w:r>
            <w:r w:rsidRPr="00E3482D">
              <w:rPr>
                <w:rStyle w:val="210pt"/>
                <w:rFonts w:eastAsia="Tahoma"/>
                <w:color w:val="auto"/>
              </w:rPr>
              <w:t xml:space="preserve"> на 1 койку, не менее (рекомендуемый)</w:t>
            </w: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Взрослое население</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Детское население</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color w:val="FF0000"/>
                <w:sz w:val="20"/>
                <w:szCs w:val="20"/>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Инфекционные, туберкулезные и онкологические больницы – 70; больницы восстановительного лечения – 120; родильные дома – 90; прочие типы больниц – 60</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Инфекционные и туберкулезные – 125; больницы восстановительного лечения – 150; прочие типы больниц – 100</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1.2</w:t>
            </w:r>
          </w:p>
        </w:tc>
        <w:tc>
          <w:tcPr>
            <w:tcW w:w="1559" w:type="dxa"/>
            <w:vMerge w:val="restart"/>
          </w:tcPr>
          <w:p w:rsidR="00EB0548" w:rsidRPr="00E3482D" w:rsidRDefault="00EB0548" w:rsidP="00E54C2B">
            <w:pPr>
              <w:rPr>
                <w:rFonts w:ascii="Times New Roman" w:hAnsi="Times New Roman" w:cs="Times New Roman"/>
                <w:sz w:val="20"/>
                <w:szCs w:val="20"/>
              </w:rPr>
            </w:pPr>
            <w:r w:rsidRPr="00E3482D">
              <w:rPr>
                <w:rFonts w:ascii="Times New Roman" w:hAnsi="Times New Roman" w:cs="Times New Roman"/>
                <w:sz w:val="20"/>
                <w:szCs w:val="20"/>
              </w:rPr>
              <w:t>Амбулаторно-поликлинические</w:t>
            </w:r>
            <w:r w:rsidR="00E54C2B" w:rsidRPr="00E3482D">
              <w:rPr>
                <w:rFonts w:ascii="Times New Roman" w:hAnsi="Times New Roman" w:cs="Times New Roman"/>
                <w:sz w:val="20"/>
                <w:szCs w:val="20"/>
              </w:rPr>
              <w:t xml:space="preserve"> у</w:t>
            </w:r>
            <w:r w:rsidRPr="00E3482D">
              <w:rPr>
                <w:rFonts w:ascii="Times New Roman" w:hAnsi="Times New Roman" w:cs="Times New Roman"/>
                <w:sz w:val="20"/>
                <w:szCs w:val="20"/>
              </w:rPr>
              <w:t>чреждения</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посещений в смену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Расчет минимально допустимого уровня обеспеченности производить в соответствии с примечанием*</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 га на 100 посещений в смену (рекомендуемый)</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0,1, но не менее 0,3 га на 1 объект</w:t>
            </w:r>
          </w:p>
        </w:tc>
      </w:tr>
      <w:tr w:rsidR="00EB0548" w:rsidRPr="00E3482D" w:rsidTr="00C22B1B">
        <w:trPr>
          <w:trHeight w:val="1094"/>
        </w:trPr>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1.3</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Фельдшерско-акушерские пункты</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объект в населенном пункте с числом жителей 100 - 2000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r>
      <w:tr w:rsidR="00EB0548" w:rsidRPr="00E3482D" w:rsidTr="00C22B1B">
        <w:trPr>
          <w:trHeight w:val="218"/>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tcPr>
          <w:p w:rsidR="00EB0548" w:rsidRPr="00E3482D" w:rsidRDefault="00EB0548" w:rsidP="00962300">
            <w:pPr>
              <w:rPr>
                <w:rStyle w:val="210pt"/>
                <w:rFonts w:eastAsia="Tahoma"/>
              </w:rPr>
            </w:pPr>
            <w:r w:rsidRPr="00E3482D">
              <w:rPr>
                <w:rStyle w:val="210pt"/>
                <w:rFonts w:eastAsia="Tahoma"/>
              </w:rPr>
              <w:t>Размер земельного участка</w:t>
            </w:r>
          </w:p>
        </w:tc>
        <w:tc>
          <w:tcPr>
            <w:tcW w:w="5481" w:type="dxa"/>
            <w:gridSpan w:val="6"/>
          </w:tcPr>
          <w:p w:rsidR="00EB0548" w:rsidRPr="00E3482D" w:rsidRDefault="00EB0548" w:rsidP="00962300">
            <w:pPr>
              <w:jc w:val="center"/>
              <w:rPr>
                <w:rStyle w:val="210pt"/>
                <w:rFonts w:eastAsia="Tahoma"/>
              </w:rPr>
            </w:pPr>
            <w:r w:rsidRPr="00E3482D">
              <w:rPr>
                <w:rStyle w:val="210pt"/>
                <w:rFonts w:eastAsia="Tahoma"/>
              </w:rPr>
              <w:t>По заданию на проектирование</w:t>
            </w:r>
          </w:p>
        </w:tc>
      </w:tr>
      <w:tr w:rsidR="00EB0548" w:rsidRPr="00E3482D" w:rsidTr="00C22B1B">
        <w:trPr>
          <w:trHeight w:val="218"/>
        </w:trPr>
        <w:tc>
          <w:tcPr>
            <w:tcW w:w="534" w:type="dxa"/>
            <w:vMerge w:val="restart"/>
          </w:tcPr>
          <w:p w:rsidR="00EB0548" w:rsidRPr="00E3482D" w:rsidRDefault="00EB0548" w:rsidP="00962300">
            <w:pPr>
              <w:jc w:val="center"/>
              <w:rPr>
                <w:rFonts w:ascii="Times New Roman" w:hAnsi="Times New Roman" w:cs="Times New Roman"/>
                <w:sz w:val="20"/>
                <w:szCs w:val="20"/>
              </w:rPr>
            </w:pPr>
          </w:p>
        </w:tc>
        <w:tc>
          <w:tcPr>
            <w:tcW w:w="3591" w:type="dxa"/>
            <w:gridSpan w:val="2"/>
            <w:vMerge w:val="restart"/>
          </w:tcPr>
          <w:p w:rsidR="00EB0548" w:rsidRPr="00E3482D" w:rsidRDefault="00EB0548" w:rsidP="00962300">
            <w:pPr>
              <w:rPr>
                <w:rStyle w:val="210pt"/>
                <w:rFonts w:eastAsia="Tahoma"/>
              </w:rPr>
            </w:pPr>
            <w:r w:rsidRPr="00E3482D">
              <w:rPr>
                <w:rStyle w:val="210pt"/>
                <w:rFonts w:eastAsia="Tahoma"/>
              </w:rPr>
              <w:t>Максимально допустимый уровень территориальной доступности для объектов 1.1-1.3 (за исключением станций скорой медицинской помощи, отделений скорой медицинской помощи поликлиник, больниц, больниц скорой медицинской помощи; транспортная доступность, минут; пешеходная доступность, минут)</w:t>
            </w:r>
          </w:p>
        </w:tc>
        <w:tc>
          <w:tcPr>
            <w:tcW w:w="3504" w:type="dxa"/>
            <w:gridSpan w:val="3"/>
          </w:tcPr>
          <w:p w:rsidR="00EB0548" w:rsidRPr="00E3482D" w:rsidRDefault="00EB0548" w:rsidP="00962300">
            <w:pPr>
              <w:jc w:val="center"/>
              <w:rPr>
                <w:rStyle w:val="210pt"/>
                <w:rFonts w:eastAsia="Tahoma"/>
              </w:rPr>
            </w:pPr>
            <w:r w:rsidRPr="00E3482D">
              <w:rPr>
                <w:rStyle w:val="210pt"/>
                <w:rFonts w:eastAsia="Tahoma"/>
              </w:rPr>
              <w:t>Транспорт</w:t>
            </w:r>
          </w:p>
        </w:tc>
        <w:tc>
          <w:tcPr>
            <w:tcW w:w="1977" w:type="dxa"/>
            <w:gridSpan w:val="3"/>
          </w:tcPr>
          <w:p w:rsidR="00EB0548" w:rsidRPr="00E3482D" w:rsidRDefault="00EB0548" w:rsidP="00962300">
            <w:pPr>
              <w:jc w:val="center"/>
              <w:rPr>
                <w:rStyle w:val="210pt"/>
                <w:rFonts w:eastAsia="Tahoma"/>
              </w:rPr>
            </w:pPr>
            <w:r w:rsidRPr="00E3482D">
              <w:rPr>
                <w:rStyle w:val="210pt"/>
                <w:rFonts w:eastAsia="Tahoma"/>
              </w:rPr>
              <w:t>Пешеход</w:t>
            </w:r>
          </w:p>
        </w:tc>
      </w:tr>
      <w:tr w:rsidR="00EB0548" w:rsidRPr="00E3482D" w:rsidTr="00C22B1B">
        <w:trPr>
          <w:trHeight w:val="1585"/>
        </w:trPr>
        <w:tc>
          <w:tcPr>
            <w:tcW w:w="534" w:type="dxa"/>
            <w:vMerge/>
          </w:tcPr>
          <w:p w:rsidR="00EB0548" w:rsidRPr="00E3482D" w:rsidRDefault="00EB0548" w:rsidP="00962300">
            <w:pPr>
              <w:jc w:val="center"/>
              <w:rPr>
                <w:rFonts w:ascii="Times New Roman" w:hAnsi="Times New Roman" w:cs="Times New Roman"/>
                <w:sz w:val="20"/>
                <w:szCs w:val="20"/>
              </w:rPr>
            </w:pPr>
          </w:p>
        </w:tc>
        <w:tc>
          <w:tcPr>
            <w:tcW w:w="3591" w:type="dxa"/>
            <w:gridSpan w:val="2"/>
            <w:vMerge/>
          </w:tcPr>
          <w:p w:rsidR="00EB0548" w:rsidRPr="00E3482D" w:rsidRDefault="00EB0548" w:rsidP="00962300">
            <w:pPr>
              <w:rPr>
                <w:rFonts w:ascii="Times New Roman" w:hAnsi="Times New Roman" w:cs="Times New Roman"/>
                <w:sz w:val="20"/>
                <w:szCs w:val="20"/>
              </w:rPr>
            </w:pPr>
          </w:p>
        </w:tc>
        <w:tc>
          <w:tcPr>
            <w:tcW w:w="1701" w:type="dxa"/>
          </w:tcPr>
          <w:p w:rsidR="00EB0548" w:rsidRPr="00E3482D" w:rsidRDefault="00EB0548" w:rsidP="00962300">
            <w:pPr>
              <w:jc w:val="center"/>
              <w:rPr>
                <w:rStyle w:val="210pt"/>
                <w:rFonts w:eastAsia="Tahoma"/>
              </w:rPr>
            </w:pPr>
            <w:r w:rsidRPr="00E3482D">
              <w:rPr>
                <w:rStyle w:val="210pt"/>
                <w:rFonts w:eastAsia="Tahoma"/>
              </w:rPr>
              <w:t>Медицинская помощь в экстренной форме – 60</w:t>
            </w:r>
          </w:p>
        </w:tc>
        <w:tc>
          <w:tcPr>
            <w:tcW w:w="1803" w:type="dxa"/>
            <w:gridSpan w:val="2"/>
          </w:tcPr>
          <w:p w:rsidR="00EB0548" w:rsidRPr="00E3482D" w:rsidRDefault="00EB0548" w:rsidP="00962300">
            <w:pPr>
              <w:jc w:val="center"/>
              <w:rPr>
                <w:rStyle w:val="210pt"/>
                <w:rFonts w:eastAsia="Tahoma"/>
              </w:rPr>
            </w:pPr>
            <w:r w:rsidRPr="00E3482D">
              <w:rPr>
                <w:rStyle w:val="210pt"/>
                <w:rFonts w:eastAsia="Tahoma"/>
              </w:rPr>
              <w:t>Медицинская помощь в неотложной форме – 120</w:t>
            </w:r>
          </w:p>
        </w:tc>
        <w:tc>
          <w:tcPr>
            <w:tcW w:w="1977" w:type="dxa"/>
            <w:gridSpan w:val="3"/>
          </w:tcPr>
          <w:p w:rsidR="00EB0548" w:rsidRPr="00E3482D" w:rsidRDefault="00EB0548" w:rsidP="00962300">
            <w:pPr>
              <w:jc w:val="center"/>
              <w:rPr>
                <w:rStyle w:val="210pt"/>
                <w:rFonts w:eastAsia="Tahoma"/>
              </w:rPr>
            </w:pPr>
            <w:r w:rsidRPr="00E3482D">
              <w:rPr>
                <w:rStyle w:val="210pt"/>
                <w:rFonts w:eastAsia="Tahoma"/>
              </w:rPr>
              <w:t>Медико-санитарная помощь в населенных пунктах с численностью населения свыше 20 тыс. чел. – 60</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9072" w:type="dxa"/>
            <w:gridSpan w:val="8"/>
          </w:tcPr>
          <w:p w:rsidR="00EB0548" w:rsidRPr="00E3482D" w:rsidRDefault="00EB0548" w:rsidP="00962300">
            <w:pPr>
              <w:tabs>
                <w:tab w:val="left" w:pos="255"/>
              </w:tabs>
              <w:ind w:firstLine="459"/>
              <w:jc w:val="both"/>
              <w:rPr>
                <w:rStyle w:val="210pt"/>
                <w:rFonts w:eastAsia="Tahoma"/>
              </w:rPr>
            </w:pPr>
            <w:r w:rsidRPr="00E3482D">
              <w:rPr>
                <w:rStyle w:val="210pt"/>
                <w:rFonts w:eastAsia="Tahoma"/>
              </w:rPr>
              <w:t>Примечания (объекты 1.1-1.3).</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 Расчет амбулаторно-поликлинических учреждений производится путем умножения числа посещений на 1 человека в год, установленного территориальной программой государственных гарантий бесплатного оказания гражданам медицинской помощи на текущий год на территории Воронежской области, на 1000 челок и деления на коэффициент пересчета годовых показателей в сменные, равный 512. Данным коэффициентом учтено, что поликлиники работают 307 дней в году и 60% всех посещений приходится на первую смену.</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Обеспеченность амбулаторно-поликлиническими мощностями в смену = (Пос + Обрх3) &gt;&lt;1000/512 где: Пос - посещения; Обр - обращения.</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Необходимые для расчетов данные (посещения, обращения на 1 жителя в год) запрашиваются в уполномоченном органе в сфере здравоохранения на момент проектирования.</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 xml:space="preserve">При расчете потребности в оказании медицинской помощи рекомендуется учитывать инфраструктуру здравоохранения и зону обслуживания медицинских организаций, расположенных в граничащих между собой муниципальных образованиях Воронежской области, с возможностью </w:t>
            </w:r>
            <w:r w:rsidRPr="00E3482D">
              <w:rPr>
                <w:rStyle w:val="210pt"/>
                <w:rFonts w:eastAsia="Tahoma"/>
              </w:rPr>
              <w:lastRenderedPageBreak/>
              <w:t>планирования объемов медицинской помощи в рамках межтерриториального взаимодействия.</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 В соответствии с приказом Минздрава России от 15.05.2012 № 543н, в населенных пунктах с числом жителей 100-300 человек организуются:</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 фельдшерско-акушерские пункты, если расстояние от фельдшерско-акушерского пункта до ближайшей медицинской организации превышает 6 км.</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В населенных пунктах с числом жителей 301-1000 человек организуются фельдшерско-акушерские пункты вне зависимости от расстояния до ближайшей медицинской организации в случае отсутствия других медицинских организаций.</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В населенных пунктах с числом жителей 1001-2000 человек организуются:</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 фельдшерско-акушерские пункты, если расстояние от фельдшерско-акушерского пункта до ближайшей медицинской организации не превышает 6 км;</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 врачебная амбулатория в случае, если расстояние до ближайшей медицинской организации превышает 6 км.</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В населенных пунктах с числом жителей более 2000 человек для оказания первичной врачебной медико-санитарной помощи организуются врачебные амбулатории вне зависимости от расстояния до ближайшей медицинской организации, либо структурного подразделения (отделения) медицинской организации, оказывающей первичную врачебную медико¬санитарную помощь по территориально-участковому принципу.</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В соответствии с требованиями СанПиН 2.1.3.2630-10 допускается размещать фельдшерско-акушерские пункты в жилых и общественных зданиях, при наличии отдельного входа.</w:t>
            </w:r>
          </w:p>
          <w:p w:rsidR="00EB0548" w:rsidRPr="00E3482D" w:rsidRDefault="00EB0548" w:rsidP="00962300">
            <w:pPr>
              <w:tabs>
                <w:tab w:val="left" w:pos="255"/>
              </w:tabs>
              <w:ind w:firstLine="459"/>
              <w:jc w:val="both"/>
              <w:rPr>
                <w:rStyle w:val="210pt"/>
                <w:rFonts w:eastAsia="Tahoma"/>
              </w:rPr>
            </w:pPr>
            <w:r w:rsidRPr="00E3482D">
              <w:rPr>
                <w:rStyle w:val="210pt"/>
                <w:rFonts w:eastAsia="Tahoma"/>
              </w:rPr>
              <w:t>Молочные кухни размещаются в городских населенных пунктах из расчета 4 порции в сутки на 1 ребенка с учетом демографической ситуации. Раздаточные пункты молочной кухни размещаются из расчета 0,3 м2 общей площади на 1 ребенка.</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lastRenderedPageBreak/>
              <w:t>1.4</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rPr>
              <w:t>Диспансеры</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посещений в смену, коек на 1 тыс. чел.</w:t>
            </w:r>
          </w:p>
        </w:tc>
        <w:tc>
          <w:tcPr>
            <w:tcW w:w="5481" w:type="dxa"/>
            <w:gridSpan w:val="6"/>
          </w:tcPr>
          <w:p w:rsidR="00EB0548" w:rsidRPr="00E3482D" w:rsidRDefault="00EB0548" w:rsidP="0093411F">
            <w:pPr>
              <w:jc w:val="center"/>
              <w:rPr>
                <w:rFonts w:ascii="Times New Roman" w:hAnsi="Times New Roman" w:cs="Times New Roman"/>
                <w:color w:val="auto"/>
                <w:sz w:val="20"/>
                <w:szCs w:val="20"/>
              </w:rPr>
            </w:pPr>
            <w:r w:rsidRPr="00E3482D">
              <w:rPr>
                <w:rStyle w:val="210pt"/>
                <w:rFonts w:eastAsia="Tahoma"/>
                <w:color w:val="auto"/>
              </w:rPr>
              <w:t>По заданию на проектирование, определяемому органами здравоохранения</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tcPr>
          <w:p w:rsidR="00EB0548" w:rsidRPr="00E3482D" w:rsidRDefault="00EB0548"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 м</w:t>
            </w:r>
            <w:r w:rsidRPr="00E3482D">
              <w:rPr>
                <w:rStyle w:val="210pt"/>
                <w:rFonts w:eastAsia="Tahoma"/>
                <w:color w:val="auto"/>
                <w:vertAlign w:val="superscript"/>
              </w:rPr>
              <w:t>2</w:t>
            </w:r>
            <w:r w:rsidRPr="00E3482D">
              <w:rPr>
                <w:rStyle w:val="210pt"/>
                <w:rFonts w:eastAsia="Tahoma"/>
                <w:color w:val="auto"/>
              </w:rPr>
              <w:t xml:space="preserve"> на 1 койку, не менее (рекомендуемый)</w:t>
            </w:r>
          </w:p>
        </w:tc>
        <w:tc>
          <w:tcPr>
            <w:tcW w:w="5481" w:type="dxa"/>
            <w:gridSpan w:val="6"/>
          </w:tcPr>
          <w:p w:rsidR="00EB0548" w:rsidRPr="00E3482D" w:rsidRDefault="00EB0548" w:rsidP="00962300">
            <w:pPr>
              <w:jc w:val="center"/>
              <w:rPr>
                <w:rStyle w:val="210pt"/>
                <w:rFonts w:eastAsia="Tahoma"/>
              </w:rPr>
            </w:pPr>
            <w:r w:rsidRPr="00E3482D">
              <w:rPr>
                <w:rStyle w:val="210pt"/>
                <w:rFonts w:eastAsia="Tahoma"/>
                <w:color w:val="auto"/>
              </w:rPr>
              <w:t>Стационары онкологических и противотуберкулезных диспансеров – 70; стационары врачебно-физкультурных диспансеров – 120; прочите типы стационаров</w:t>
            </w:r>
            <w:r w:rsidRPr="00E3482D">
              <w:rPr>
                <w:rStyle w:val="210pt"/>
                <w:rFonts w:eastAsia="Tahoma"/>
              </w:rPr>
              <w:t xml:space="preserve"> диспансеров – 60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w:t>
            </w:r>
          </w:p>
        </w:tc>
        <w:tc>
          <w:tcPr>
            <w:tcW w:w="5481" w:type="dxa"/>
            <w:gridSpan w:val="6"/>
          </w:tcPr>
          <w:p w:rsidR="00EB0548" w:rsidRPr="00E3482D" w:rsidRDefault="00EB0548" w:rsidP="00962300">
            <w:pPr>
              <w:jc w:val="center"/>
              <w:rPr>
                <w:rStyle w:val="210pt"/>
                <w:rFonts w:eastAsia="Tahoma"/>
              </w:rPr>
            </w:pPr>
            <w:r w:rsidRPr="00E3482D">
              <w:rPr>
                <w:rStyle w:val="210pt"/>
                <w:rFonts w:eastAsia="Tahoma"/>
              </w:rPr>
              <w:t>Не нормируется (в т. ч. специализированные клиники)</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1.5</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Станции скорой медицинской помощи</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вызов на чел./год</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0,3</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Размер земельного участка, га/1 спец</w:t>
            </w:r>
            <w:r w:rsidR="00B55791" w:rsidRPr="00E3482D">
              <w:rPr>
                <w:rStyle w:val="210pt"/>
                <w:rFonts w:eastAsia="Tahoma"/>
              </w:rPr>
              <w:t>. ав</w:t>
            </w:r>
            <w:r w:rsidRPr="00E3482D">
              <w:rPr>
                <w:rStyle w:val="210pt"/>
                <w:rFonts w:eastAsia="Tahoma"/>
              </w:rPr>
              <w:t>томобиль</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0,05 (но не менее 0,2). Для размещения транспорта предусматривается отапливаемая стоянка из расчета 36 м</w:t>
            </w:r>
            <w:r w:rsidRPr="00E3482D">
              <w:rPr>
                <w:rFonts w:ascii="Times New Roman" w:hAnsi="Times New Roman" w:cs="Times New Roman"/>
                <w:sz w:val="20"/>
                <w:szCs w:val="20"/>
                <w:vertAlign w:val="superscript"/>
              </w:rPr>
              <w:t>2</w:t>
            </w:r>
            <w:r w:rsidRPr="00E3482D">
              <w:rPr>
                <w:rFonts w:ascii="Times New Roman" w:hAnsi="Times New Roman" w:cs="Times New Roman"/>
                <w:sz w:val="20"/>
                <w:szCs w:val="20"/>
              </w:rPr>
              <w:t xml:space="preserve"> на одно машино-место</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 (транспортная доступность, минут)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 xml:space="preserve">20 (в т. ч. </w:t>
            </w:r>
            <w:r w:rsidRPr="00E3482D">
              <w:rPr>
                <w:rStyle w:val="210pt"/>
                <w:rFonts w:eastAsia="Tahoma"/>
              </w:rPr>
              <w:t>отделения скорой медицинской помощи поликлиник, больниц, больницы скорой медицинской помощи</w:t>
            </w:r>
            <w:r w:rsidRPr="00E3482D">
              <w:rPr>
                <w:rFonts w:ascii="Times New Roman" w:hAnsi="Times New Roman" w:cs="Times New Roman"/>
                <w:sz w:val="20"/>
                <w:szCs w:val="20"/>
              </w:rPr>
              <w:t>). Устанавливается с учетом численности и плотности населения, особенностей застройки, состояния транспортных магистралей, интенсивности автотранспортного движения, протяженности населенного пункта</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1.6</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rPr>
              <w:t>Аптеки</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о</w:t>
            </w:r>
            <w:r w:rsidR="00EB0548" w:rsidRPr="00E3482D">
              <w:rPr>
                <w:rStyle w:val="210pt"/>
                <w:rFonts w:eastAsia="Tahoma"/>
              </w:rPr>
              <w:t>бъект на 5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Размер земельного участка, га</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0,2-0,3. Возможно встроенно-пристроенное размещение, размещение при амбулатории и фельдшерско-акушерском пункте</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 xml:space="preserve">Максимально допустимый уровень </w:t>
            </w:r>
            <w:r w:rsidRPr="00E3482D">
              <w:rPr>
                <w:rStyle w:val="210pt"/>
                <w:rFonts w:eastAsia="Tahoma"/>
              </w:rPr>
              <w:lastRenderedPageBreak/>
              <w:t>территориальной доступности (пешеходно-транспортная доступность, минут)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lastRenderedPageBreak/>
              <w:t>30</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9072" w:type="dxa"/>
            <w:gridSpan w:val="8"/>
          </w:tcPr>
          <w:p w:rsidR="00EB0548" w:rsidRPr="00E3482D" w:rsidRDefault="00EB0548" w:rsidP="00962300">
            <w:pPr>
              <w:ind w:firstLine="459"/>
              <w:jc w:val="both"/>
              <w:rPr>
                <w:rStyle w:val="210pt"/>
                <w:rFonts w:eastAsia="Tahoma"/>
                <w:color w:val="auto"/>
              </w:rPr>
            </w:pPr>
            <w:r w:rsidRPr="00E3482D">
              <w:rPr>
                <w:rStyle w:val="210pt"/>
                <w:rFonts w:eastAsia="Tahoma"/>
                <w:color w:val="auto"/>
              </w:rPr>
              <w:t>Примечания (объекты 1.1-1.6).</w:t>
            </w:r>
          </w:p>
          <w:p w:rsidR="00EB0548" w:rsidRPr="00E3482D" w:rsidRDefault="00EB0548" w:rsidP="00962300">
            <w:pPr>
              <w:ind w:firstLine="459"/>
              <w:jc w:val="both"/>
              <w:rPr>
                <w:rStyle w:val="210pt"/>
                <w:rFonts w:eastAsia="Tahoma"/>
                <w:color w:val="auto"/>
              </w:rPr>
            </w:pPr>
            <w:r w:rsidRPr="00E3482D">
              <w:rPr>
                <w:rStyle w:val="210pt"/>
                <w:rFonts w:eastAsia="Tahoma"/>
                <w:color w:val="auto"/>
              </w:rPr>
              <w:t xml:space="preserve">1) </w:t>
            </w:r>
            <w:r w:rsidRPr="00E3482D">
              <w:rPr>
                <w:rStyle w:val="210pt"/>
                <w:rFonts w:eastAsia="Tahoma"/>
              </w:rPr>
              <w:t>Рекомендуемый размер земельного участка для санаториев:</w:t>
            </w:r>
            <w:r w:rsidR="00903868">
              <w:rPr>
                <w:rStyle w:val="210pt"/>
                <w:rFonts w:eastAsia="Tahoma"/>
              </w:rPr>
              <w:t xml:space="preserve"> </w:t>
            </w:r>
            <w:r w:rsidRPr="00E3482D">
              <w:rPr>
                <w:rStyle w:val="210pt"/>
                <w:rFonts w:eastAsia="Tahoma"/>
              </w:rPr>
              <w:t>санатории (кроме туберкулезных) – 125 м</w:t>
            </w:r>
            <w:r w:rsidRPr="00E3482D">
              <w:rPr>
                <w:rStyle w:val="210pt"/>
                <w:rFonts w:eastAsia="Tahoma"/>
                <w:vertAlign w:val="superscript"/>
              </w:rPr>
              <w:t>2</w:t>
            </w:r>
            <w:r w:rsidRPr="00E3482D">
              <w:rPr>
                <w:rStyle w:val="210pt"/>
                <w:rFonts w:eastAsia="Tahoma"/>
              </w:rPr>
              <w:t xml:space="preserve"> на место; санатории для родителей с детьми (кроме туберкулезных) – 145-170 м</w:t>
            </w:r>
            <w:r w:rsidRPr="00E3482D">
              <w:rPr>
                <w:rStyle w:val="210pt"/>
                <w:rFonts w:eastAsia="Tahoma"/>
                <w:vertAlign w:val="superscript"/>
              </w:rPr>
              <w:t>2</w:t>
            </w:r>
            <w:r w:rsidRPr="00E3482D">
              <w:rPr>
                <w:rStyle w:val="210pt"/>
                <w:rFonts w:eastAsia="Tahoma"/>
              </w:rPr>
              <w:t xml:space="preserve"> на место; санатории-профилактории – 70-100 м</w:t>
            </w:r>
            <w:r w:rsidRPr="00E3482D">
              <w:rPr>
                <w:rStyle w:val="210pt"/>
                <w:rFonts w:eastAsia="Tahoma"/>
                <w:vertAlign w:val="superscript"/>
              </w:rPr>
              <w:t>2</w:t>
            </w:r>
            <w:r w:rsidRPr="00E3482D">
              <w:rPr>
                <w:rStyle w:val="210pt"/>
                <w:rFonts w:eastAsia="Tahoma"/>
              </w:rPr>
              <w:t xml:space="preserve"> на место.</w:t>
            </w:r>
          </w:p>
          <w:p w:rsidR="00EB0548" w:rsidRPr="00E3482D" w:rsidRDefault="00EB0548" w:rsidP="00962300">
            <w:pPr>
              <w:ind w:firstLine="459"/>
              <w:jc w:val="both"/>
              <w:rPr>
                <w:rStyle w:val="210pt"/>
                <w:rFonts w:eastAsia="Tahoma"/>
              </w:rPr>
            </w:pPr>
            <w:r w:rsidRPr="00E3482D">
              <w:rPr>
                <w:rStyle w:val="210pt"/>
                <w:rFonts w:eastAsia="Tahoma"/>
                <w:color w:val="auto"/>
              </w:rPr>
              <w:t xml:space="preserve">2) </w:t>
            </w:r>
            <w:r w:rsidRPr="00E3482D">
              <w:rPr>
                <w:rStyle w:val="210pt"/>
                <w:rFonts w:eastAsia="Tahoma"/>
              </w:rPr>
              <w:t>Размеры земельных участков стационара и поликлиники, объединенных в одно лечебно-профилактическое учреждение, определяются раздельно по соответствующим нормам и затем суммируются.</w:t>
            </w:r>
          </w:p>
          <w:p w:rsidR="00EB0548" w:rsidRPr="00E3482D" w:rsidRDefault="00EB0548" w:rsidP="00962300">
            <w:pPr>
              <w:ind w:firstLine="459"/>
              <w:jc w:val="both"/>
              <w:rPr>
                <w:rFonts w:ascii="Times New Roman" w:hAnsi="Times New Roman" w:cs="Times New Roman"/>
                <w:sz w:val="20"/>
                <w:szCs w:val="20"/>
              </w:rPr>
            </w:pPr>
            <w:r w:rsidRPr="00E3482D">
              <w:rPr>
                <w:rStyle w:val="210pt"/>
                <w:rFonts w:eastAsia="Tahoma"/>
              </w:rPr>
              <w:t xml:space="preserve">3) </w:t>
            </w:r>
            <w:r w:rsidRPr="00E3482D">
              <w:rPr>
                <w:rFonts w:ascii="Times New Roman" w:hAnsi="Times New Roman" w:cs="Times New Roman"/>
                <w:sz w:val="20"/>
                <w:szCs w:val="20"/>
              </w:rPr>
              <w:t xml:space="preserve">Расчетные показатели уровня обеспеченности </w:t>
            </w:r>
            <w:r w:rsidRPr="00E3482D">
              <w:rPr>
                <w:rStyle w:val="210pt"/>
                <w:rFonts w:eastAsia="Tahoma"/>
              </w:rPr>
              <w:t>иными объектами</w:t>
            </w:r>
            <w:r w:rsidRPr="00E3482D">
              <w:rPr>
                <w:rStyle w:val="210pt"/>
                <w:rFonts w:eastAsia="Tahoma"/>
                <w:color w:val="auto"/>
              </w:rPr>
              <w:t xml:space="preserve"> в области здравоохранения и социального обслуживания населения (дома-интернаты, реабилитационные центры, приюты и пр.) </w:t>
            </w:r>
            <w:r w:rsidRPr="00E3482D">
              <w:rPr>
                <w:rFonts w:ascii="Times New Roman" w:hAnsi="Times New Roman" w:cs="Times New Roman"/>
                <w:sz w:val="20"/>
                <w:szCs w:val="20"/>
              </w:rPr>
              <w:t xml:space="preserve">и расчетные показатели максимально допустимого уровня территориальной доступности таких объектов </w:t>
            </w:r>
            <w:r w:rsidRPr="00E3482D">
              <w:rPr>
                <w:rStyle w:val="210pt"/>
                <w:rFonts w:eastAsia="Tahoma"/>
                <w:color w:val="auto"/>
              </w:rPr>
              <w:t>принимаются в соответствии с требованиями в соответствии с требованиями СП 42.13330</w:t>
            </w:r>
            <w:r w:rsidR="00D248C5" w:rsidRPr="00E3482D">
              <w:rPr>
                <w:rStyle w:val="210pt"/>
                <w:rFonts w:eastAsia="Tahoma"/>
                <w:color w:val="auto"/>
              </w:rPr>
              <w:t>.2016</w:t>
            </w:r>
            <w:r w:rsidRPr="00E3482D">
              <w:rPr>
                <w:rStyle w:val="210pt"/>
                <w:rFonts w:eastAsia="Tahoma"/>
                <w:color w:val="auto"/>
              </w:rPr>
              <w:t>, РНГП Воронежской области.</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2</w:t>
            </w:r>
          </w:p>
        </w:tc>
        <w:tc>
          <w:tcPr>
            <w:tcW w:w="9072" w:type="dxa"/>
            <w:gridSpan w:val="8"/>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Образование</w:t>
            </w:r>
          </w:p>
        </w:tc>
      </w:tr>
      <w:tr w:rsidR="00EB0548" w:rsidRPr="00E3482D" w:rsidTr="00C22B1B">
        <w:trPr>
          <w:trHeight w:val="611"/>
        </w:trPr>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2.1</w:t>
            </w:r>
          </w:p>
        </w:tc>
        <w:tc>
          <w:tcPr>
            <w:tcW w:w="1559" w:type="dxa"/>
            <w:vMerge w:val="restart"/>
          </w:tcPr>
          <w:p w:rsidR="00EB0548" w:rsidRPr="00E3482D" w:rsidRDefault="00EB0548" w:rsidP="00962300">
            <w:pPr>
              <w:rPr>
                <w:rStyle w:val="210pt"/>
                <w:rFonts w:eastAsia="Tahoma"/>
              </w:rPr>
            </w:pPr>
            <w:r w:rsidRPr="00E3482D">
              <w:rPr>
                <w:rStyle w:val="210pt"/>
                <w:rFonts w:eastAsia="Tahoma"/>
              </w:rPr>
              <w:t>Дошкольные образовательные</w:t>
            </w:r>
          </w:p>
          <w:p w:rsidR="00EB0548" w:rsidRPr="00E3482D" w:rsidRDefault="00EB0548" w:rsidP="00962300">
            <w:pPr>
              <w:rPr>
                <w:rFonts w:ascii="Times New Roman" w:hAnsi="Times New Roman" w:cs="Times New Roman"/>
                <w:sz w:val="20"/>
                <w:szCs w:val="20"/>
              </w:rPr>
            </w:pPr>
            <w:r w:rsidRPr="00E3482D">
              <w:rPr>
                <w:rStyle w:val="210pt"/>
                <w:rFonts w:eastAsia="Tahoma"/>
              </w:rPr>
              <w:t>организации</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мест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Крупные сельские населенные пункты – 50*; прочие сельские населенные пункты – 40*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rPr>
              <w:t>Размер земельного участка, кв.м/место</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При вместимости, мест</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До 100 – 40; от 100 до 500 – 35; свыше 500 – 30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 (пешеходная доступность, м)</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500**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7513" w:type="dxa"/>
            <w:gridSpan w:val="7"/>
          </w:tcPr>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 Устанавливается в зависимости от демографической структуры муниципального образования, принимая расчетный уровень обеспеченности дошкольными образовательными организациями – в пределах 85% детей, в том числе общего типа – 70%, специализированного – 3%, оздоровительного – 12%;</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 Указанный радиус обслуживания не распространяется на специализированные и оздоровительные дошкольные образовательные организации, а также на специальные дошкольные образовательные организации и общеобразовательные организации (языковые, математические, спортивные и т.п.).</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Примечание.</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1) Размер земельного участка может быть уменьшен на 25% – в условиях реконструкции.</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2.2</w:t>
            </w:r>
          </w:p>
        </w:tc>
        <w:tc>
          <w:tcPr>
            <w:tcW w:w="1559" w:type="dxa"/>
            <w:vMerge w:val="restart"/>
          </w:tcPr>
          <w:p w:rsidR="00EB0548" w:rsidRPr="00E3482D" w:rsidRDefault="00B55791" w:rsidP="00962300">
            <w:pPr>
              <w:rPr>
                <w:rFonts w:ascii="Times New Roman" w:hAnsi="Times New Roman" w:cs="Times New Roman"/>
                <w:sz w:val="20"/>
                <w:szCs w:val="20"/>
              </w:rPr>
            </w:pPr>
            <w:r w:rsidRPr="00E3482D">
              <w:rPr>
                <w:rFonts w:ascii="Times New Roman" w:hAnsi="Times New Roman" w:cs="Times New Roman"/>
                <w:sz w:val="20"/>
                <w:szCs w:val="20"/>
              </w:rPr>
              <w:t>Общеобразова</w:t>
            </w:r>
            <w:r w:rsidR="00EB0548" w:rsidRPr="00E3482D">
              <w:rPr>
                <w:rFonts w:ascii="Times New Roman" w:hAnsi="Times New Roman" w:cs="Times New Roman"/>
                <w:sz w:val="20"/>
                <w:szCs w:val="20"/>
              </w:rPr>
              <w:t>тельные организации</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мест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90***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rPr>
              <w:t>Размер земельного участка, кв.м/место</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 xml:space="preserve">При вместимости организации, учащихся </w:t>
            </w:r>
            <w:r w:rsidRPr="00E3482D">
              <w:rPr>
                <w:rFonts w:ascii="Times New Roman" w:hAnsi="Times New Roman" w:cs="Times New Roman"/>
                <w:sz w:val="20"/>
                <w:szCs w:val="20"/>
              </w:rPr>
              <w:t>–</w:t>
            </w:r>
            <w:r w:rsidRPr="00E3482D">
              <w:rPr>
                <w:rStyle w:val="210pt"/>
                <w:rFonts w:eastAsia="Tahoma"/>
              </w:rPr>
              <w:t xml:space="preserve"> кв.м/место</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От 40 до 400 – 50; от 400 до 500 – 60; от 500 до 600 – 50; от 600 до 800 – 40; от 800 до 1100 – 33; от 1100 до 1500 – 21; от 1500 до 2000 – 17; свыше 2000 - 16</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 (пешеходная доступность, м; транспортная доступность, минут)</w:t>
            </w: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Транспорт</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Пешеход</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Для обучающихся начального общего образования –15 в одну сторону; для обучающихся основного общего и среднего общего образования – 30 в одну сторону</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Для обучающихся начального общего образования – 2000; для обучающихся основного общего и среднего общего образования – 4000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7513" w:type="dxa"/>
            <w:gridSpan w:val="7"/>
          </w:tcPr>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 xml:space="preserve">*** Устанавливается в зависимости от демографической структуры </w:t>
            </w:r>
            <w:r w:rsidRPr="00E3482D">
              <w:rPr>
                <w:rFonts w:ascii="Times New Roman" w:hAnsi="Times New Roman" w:cs="Times New Roman"/>
                <w:sz w:val="20"/>
                <w:szCs w:val="20"/>
              </w:rPr>
              <w:lastRenderedPageBreak/>
              <w:t>муниципального образования, принимая расчетный уровень обеспеченности общеобразовательными организациями - с учетом 100%-ого охвата детей неполным средним образованием (I-IX классы) и до 75% детей - средним образованием (X-XI классы) при обучении в одну смену в средних, малых городах и сельских населенных пунктах.</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Примечания.</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1) Размер земельного участка может быть уменьшен на 20% – в условиях реконструкции, увеличен на 30% – если для организации учебно-опытной работы не предусмотрены специальные земельные участки.</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2) Спортивная зона школы может быть объединена с физкультурно-оздоровительным комплексом микрорайона.</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3) Для общеобразовательных школ предельная этажность зданий – четыре этажа; исключение составляют ранее построенные объекты, в которых допускается размещение на верхних этажах (выше третьего этажа) учебных помещений и кабинетов, посещаемых обучающимися 8-11 классов, административно-хозяйственных помещений.</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lastRenderedPageBreak/>
              <w:t>2.3</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Организации</w:t>
            </w:r>
          </w:p>
          <w:p w:rsidR="00EB0548" w:rsidRPr="00E3482D" w:rsidRDefault="00E54C2B" w:rsidP="00962300">
            <w:pPr>
              <w:rPr>
                <w:rFonts w:ascii="Times New Roman" w:hAnsi="Times New Roman" w:cs="Times New Roman"/>
                <w:sz w:val="20"/>
                <w:szCs w:val="20"/>
              </w:rPr>
            </w:pPr>
            <w:r w:rsidRPr="00E3482D">
              <w:rPr>
                <w:rFonts w:ascii="Times New Roman" w:hAnsi="Times New Roman" w:cs="Times New Roman"/>
                <w:sz w:val="20"/>
                <w:szCs w:val="20"/>
              </w:rPr>
              <w:t>д</w:t>
            </w:r>
            <w:r w:rsidR="00EB0548" w:rsidRPr="00E3482D">
              <w:rPr>
                <w:rFonts w:ascii="Times New Roman" w:hAnsi="Times New Roman" w:cs="Times New Roman"/>
                <w:sz w:val="20"/>
                <w:szCs w:val="20"/>
              </w:rPr>
              <w:t>ополнительного</w:t>
            </w:r>
          </w:p>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образования</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мест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9****</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Размер земельного участка</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По заданию на проектирование для отдельно стоящего здания, либо в первых этажах жилых зданий, общественных центров</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 (транспортная доступность, минут)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30 в одну сторону</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7513" w:type="dxa"/>
            <w:gridSpan w:val="7"/>
          </w:tcPr>
          <w:p w:rsidR="00EB0548" w:rsidRPr="00E3482D" w:rsidRDefault="00EB0548" w:rsidP="00962300">
            <w:pPr>
              <w:ind w:firstLine="459"/>
              <w:jc w:val="both"/>
              <w:rPr>
                <w:rFonts w:ascii="Times New Roman" w:hAnsi="Times New Roman" w:cs="Times New Roman"/>
                <w:sz w:val="20"/>
                <w:szCs w:val="20"/>
              </w:rPr>
            </w:pPr>
            <w:r w:rsidRPr="00E3482D">
              <w:rPr>
                <w:rStyle w:val="210pt"/>
                <w:rFonts w:eastAsia="Tahoma"/>
              </w:rPr>
              <w:t xml:space="preserve">**** Устанавливается в зависимости от демографической структуры муниципального образования, принимая минимальный расчетный уровень обеспеченности внешкольными учреждениями 10% общего числа школьников, а максимальный </w:t>
            </w:r>
            <w:r w:rsidRPr="00E3482D">
              <w:rPr>
                <w:rFonts w:ascii="Times New Roman" w:hAnsi="Times New Roman" w:cs="Times New Roman"/>
                <w:sz w:val="20"/>
                <w:szCs w:val="20"/>
              </w:rPr>
              <w:t>–</w:t>
            </w:r>
            <w:r w:rsidRPr="00E3482D">
              <w:rPr>
                <w:rStyle w:val="210pt"/>
                <w:rFonts w:eastAsia="Tahoma"/>
              </w:rPr>
              <w:t xml:space="preserve"> исходя из необходимости обеспечения охвата детей в возрасте от 5 до 18 лет дополнительными образовательными программами на уровне 70%.</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9072" w:type="dxa"/>
            <w:gridSpan w:val="8"/>
          </w:tcPr>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Примечания (объекты 2.1-2.3).</w:t>
            </w:r>
          </w:p>
          <w:p w:rsidR="00EB0548" w:rsidRPr="00E3482D" w:rsidRDefault="00EB0548" w:rsidP="00962300">
            <w:pPr>
              <w:ind w:firstLine="459"/>
              <w:jc w:val="both"/>
              <w:rPr>
                <w:rFonts w:ascii="Times New Roman" w:hAnsi="Times New Roman" w:cs="Times New Roman"/>
                <w:sz w:val="20"/>
                <w:szCs w:val="20"/>
              </w:rPr>
            </w:pPr>
            <w:r w:rsidRPr="00E3482D">
              <w:rPr>
                <w:rStyle w:val="210pt"/>
                <w:rFonts w:eastAsia="Tahoma"/>
              </w:rPr>
              <w:t xml:space="preserve">1) </w:t>
            </w:r>
            <w:r w:rsidR="0076313C" w:rsidRPr="00E3482D">
              <w:rPr>
                <w:rFonts w:ascii="Times New Roman" w:hAnsi="Times New Roman" w:cs="Times New Roman"/>
                <w:sz w:val="20"/>
                <w:szCs w:val="20"/>
              </w:rPr>
              <w:t>Минимально допустимый уровень обеспеченности</w:t>
            </w:r>
            <w:r w:rsidRPr="00E3482D">
              <w:rPr>
                <w:rStyle w:val="210pt"/>
                <w:rFonts w:eastAsia="Tahoma"/>
              </w:rPr>
              <w:t xml:space="preserve"> такими объектами, как: специализи</w:t>
            </w:r>
            <w:r w:rsidRPr="00E3482D">
              <w:rPr>
                <w:rStyle w:val="210pt"/>
                <w:rFonts w:eastAsia="Tahoma"/>
              </w:rPr>
              <w:softHyphen/>
              <w:t>рованные учебно-</w:t>
            </w:r>
            <w:r w:rsidRPr="00E3482D">
              <w:rPr>
                <w:rStyle w:val="210pt"/>
                <w:rFonts w:eastAsia="Tahoma"/>
              </w:rPr>
              <w:softHyphen/>
              <w:t>воспитательные учреждения</w:t>
            </w:r>
            <w:r w:rsidRPr="00E3482D">
              <w:rPr>
                <w:rFonts w:ascii="Times New Roman" w:hAnsi="Times New Roman" w:cs="Times New Roman"/>
                <w:sz w:val="20"/>
                <w:szCs w:val="20"/>
              </w:rPr>
              <w:t xml:space="preserve"> и образовательные организации для детей-сирот и детей, оставшихся без попечения родителей, и р</w:t>
            </w:r>
            <w:r w:rsidRPr="00E3482D">
              <w:rPr>
                <w:rStyle w:val="210pt"/>
                <w:rFonts w:eastAsia="Tahoma"/>
              </w:rPr>
              <w:t>азмеры земельных участков для таких объектов</w:t>
            </w:r>
            <w:r w:rsidRPr="00E3482D">
              <w:rPr>
                <w:rFonts w:ascii="Times New Roman" w:hAnsi="Times New Roman" w:cs="Times New Roman"/>
                <w:sz w:val="20"/>
                <w:szCs w:val="20"/>
              </w:rPr>
              <w:t xml:space="preserve"> принимаются по заданию на проектирование; </w:t>
            </w:r>
            <w:r w:rsidRPr="00E3482D">
              <w:rPr>
                <w:rStyle w:val="210pt"/>
                <w:rFonts w:eastAsia="Tahoma"/>
              </w:rPr>
              <w:t xml:space="preserve">максимально допустимый уровень территориальной доступности </w:t>
            </w:r>
            <w:r w:rsidRPr="00E3482D">
              <w:rPr>
                <w:rFonts w:ascii="Times New Roman" w:hAnsi="Times New Roman" w:cs="Times New Roman"/>
                <w:sz w:val="20"/>
                <w:szCs w:val="20"/>
              </w:rPr>
              <w:t xml:space="preserve">– </w:t>
            </w:r>
            <w:r w:rsidRPr="00E3482D">
              <w:rPr>
                <w:rStyle w:val="210pt"/>
                <w:rFonts w:eastAsia="Tahoma"/>
              </w:rPr>
              <w:t>не нормируется</w:t>
            </w:r>
            <w:r w:rsidRPr="00E3482D">
              <w:rPr>
                <w:rFonts w:ascii="Times New Roman" w:hAnsi="Times New Roman" w:cs="Times New Roman"/>
                <w:sz w:val="20"/>
                <w:szCs w:val="20"/>
              </w:rPr>
              <w:t>.</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2) Здания специализированных школ и школ-интернатов (для детей с нарушениями физического и умственного развития) должны быть не выше трех этажей.</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3) Образовательные организации для детей-сирот и детей, оставшихся без попечения родителей, рекомендуется размещать в составе детских домов-интернатов.</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p>
        </w:tc>
        <w:tc>
          <w:tcPr>
            <w:tcW w:w="9072" w:type="dxa"/>
            <w:gridSpan w:val="8"/>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Физическая культура и массовый спорт</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3.1</w:t>
            </w:r>
          </w:p>
        </w:tc>
        <w:tc>
          <w:tcPr>
            <w:tcW w:w="1559" w:type="dxa"/>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Плоскостные сооружения крытые и открытые</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w:t>
            </w:r>
            <w:r w:rsidR="00903868">
              <w:rPr>
                <w:rFonts w:ascii="Times New Roman" w:hAnsi="Times New Roman" w:cs="Times New Roman"/>
                <w:sz w:val="20"/>
                <w:szCs w:val="20"/>
              </w:rPr>
              <w:t xml:space="preserve"> </w:t>
            </w:r>
            <w:r w:rsidR="00EB0548" w:rsidRPr="00E3482D">
              <w:rPr>
                <w:rFonts w:ascii="Times New Roman" w:hAnsi="Times New Roman" w:cs="Times New Roman"/>
                <w:sz w:val="20"/>
                <w:szCs w:val="20"/>
              </w:rPr>
              <w:t>тыс. кв. м на 10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19,5</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w:t>
            </w:r>
            <w:r w:rsidR="00270C53" w:rsidRPr="00E3482D">
              <w:rPr>
                <w:rFonts w:ascii="Times New Roman" w:hAnsi="Times New Roman" w:cs="Times New Roman"/>
                <w:sz w:val="20"/>
                <w:szCs w:val="20"/>
              </w:rPr>
              <w:t>2</w:t>
            </w:r>
          </w:p>
        </w:tc>
        <w:tc>
          <w:tcPr>
            <w:tcW w:w="1559" w:type="dxa"/>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Физкультурно-спортивные залы</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w:t>
            </w:r>
            <w:r w:rsidR="00903868">
              <w:rPr>
                <w:rFonts w:ascii="Times New Roman" w:hAnsi="Times New Roman" w:cs="Times New Roman"/>
                <w:sz w:val="20"/>
                <w:szCs w:val="20"/>
              </w:rPr>
              <w:t xml:space="preserve"> </w:t>
            </w:r>
            <w:r w:rsidR="00EB0548" w:rsidRPr="00E3482D">
              <w:rPr>
                <w:rFonts w:ascii="Times New Roman" w:hAnsi="Times New Roman" w:cs="Times New Roman"/>
                <w:sz w:val="20"/>
                <w:szCs w:val="20"/>
              </w:rPr>
              <w:t>кв. м. площади пола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80</w:t>
            </w:r>
          </w:p>
        </w:tc>
      </w:tr>
      <w:tr w:rsidR="00EB0548" w:rsidRPr="00E3482D" w:rsidTr="00C22B1B">
        <w:trPr>
          <w:trHeight w:val="685"/>
        </w:trPr>
        <w:tc>
          <w:tcPr>
            <w:tcW w:w="534" w:type="dxa"/>
          </w:tcPr>
          <w:p w:rsidR="00EB0548" w:rsidRPr="00E3482D" w:rsidRDefault="00EB0548" w:rsidP="00962300">
            <w:pPr>
              <w:jc w:val="center"/>
              <w:rPr>
                <w:rFonts w:ascii="Times New Roman" w:hAnsi="Times New Roman" w:cs="Times New Roman"/>
                <w:sz w:val="20"/>
                <w:szCs w:val="20"/>
              </w:rPr>
            </w:pPr>
          </w:p>
        </w:tc>
        <w:tc>
          <w:tcPr>
            <w:tcW w:w="3591" w:type="dxa"/>
            <w:gridSpan w:val="2"/>
          </w:tcPr>
          <w:p w:rsidR="00EB0548" w:rsidRPr="00E3482D" w:rsidRDefault="00EB0548" w:rsidP="00962300">
            <w:pPr>
              <w:rPr>
                <w:rFonts w:ascii="Times New Roman" w:hAnsi="Times New Roman" w:cs="Times New Roman"/>
                <w:color w:val="auto"/>
                <w:sz w:val="20"/>
                <w:szCs w:val="20"/>
              </w:rPr>
            </w:pPr>
            <w:r w:rsidRPr="00E3482D">
              <w:rPr>
                <w:rStyle w:val="210pt"/>
                <w:rFonts w:eastAsia="Tahoma"/>
                <w:color w:val="auto"/>
              </w:rPr>
              <w:t>Размер земельного участка, га на 1 тыс. чел.</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 xml:space="preserve">Территории объектов физической культуры и массового спорта – 0,7; </w:t>
            </w:r>
            <w:r w:rsidRPr="00E3482D">
              <w:rPr>
                <w:rStyle w:val="210pt"/>
                <w:rFonts w:eastAsia="Tahoma"/>
                <w:color w:val="auto"/>
              </w:rPr>
              <w:t xml:space="preserve">объекты 3.1-3.3 – по </w:t>
            </w:r>
            <w:r w:rsidRPr="00E3482D">
              <w:rPr>
                <w:rFonts w:ascii="Times New Roman" w:hAnsi="Times New Roman" w:cs="Times New Roman"/>
                <w:color w:val="auto"/>
                <w:sz w:val="20"/>
                <w:szCs w:val="20"/>
              </w:rPr>
              <w:t>заданию на проектирование</w:t>
            </w:r>
          </w:p>
        </w:tc>
      </w:tr>
      <w:tr w:rsidR="00EB0548" w:rsidRPr="00E3482D" w:rsidTr="00C22B1B">
        <w:trPr>
          <w:trHeight w:val="362"/>
        </w:trPr>
        <w:tc>
          <w:tcPr>
            <w:tcW w:w="534" w:type="dxa"/>
          </w:tcPr>
          <w:p w:rsidR="00EB0548" w:rsidRPr="00E3482D" w:rsidRDefault="00EB0548" w:rsidP="00962300">
            <w:pPr>
              <w:jc w:val="center"/>
              <w:rPr>
                <w:rFonts w:ascii="Times New Roman" w:hAnsi="Times New Roman" w:cs="Times New Roman"/>
                <w:sz w:val="20"/>
                <w:szCs w:val="20"/>
              </w:rPr>
            </w:pPr>
          </w:p>
        </w:tc>
        <w:tc>
          <w:tcPr>
            <w:tcW w:w="35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rPr>
              <w:t xml:space="preserve">Максимально допустимый уровень </w:t>
            </w:r>
            <w:r w:rsidRPr="00E3482D">
              <w:rPr>
                <w:rStyle w:val="210pt"/>
                <w:rFonts w:eastAsia="Tahoma"/>
              </w:rPr>
              <w:lastRenderedPageBreak/>
              <w:t>территориальной доступности</w:t>
            </w:r>
          </w:p>
        </w:tc>
        <w:tc>
          <w:tcPr>
            <w:tcW w:w="5481" w:type="dxa"/>
            <w:gridSpan w:val="6"/>
          </w:tcPr>
          <w:p w:rsidR="00EB0548" w:rsidRPr="00E3482D" w:rsidRDefault="00EB0548" w:rsidP="00962300">
            <w:pPr>
              <w:jc w:val="center"/>
              <w:rPr>
                <w:rStyle w:val="210pt"/>
                <w:rFonts w:eastAsia="Tahoma"/>
              </w:rPr>
            </w:pPr>
            <w:r w:rsidRPr="00E3482D">
              <w:rPr>
                <w:rStyle w:val="210pt"/>
                <w:rFonts w:eastAsia="Tahoma"/>
              </w:rPr>
              <w:lastRenderedPageBreak/>
              <w:t>Объекты 3.1-3.3 – 1,5 км;</w:t>
            </w:r>
          </w:p>
          <w:p w:rsidR="00EB0548" w:rsidRPr="00E3482D" w:rsidRDefault="00EB0548" w:rsidP="00962300">
            <w:pPr>
              <w:jc w:val="center"/>
              <w:rPr>
                <w:rFonts w:ascii="Times New Roman" w:hAnsi="Times New Roman" w:cs="Times New Roman"/>
                <w:sz w:val="20"/>
                <w:szCs w:val="20"/>
              </w:rPr>
            </w:pPr>
            <w:r w:rsidRPr="00E3482D">
              <w:rPr>
                <w:rStyle w:val="210pt"/>
                <w:rFonts w:eastAsia="Tahoma"/>
              </w:rPr>
              <w:lastRenderedPageBreak/>
              <w:t>объекты 3.4 – 500 м</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3591" w:type="dxa"/>
            <w:gridSpan w:val="2"/>
          </w:tcPr>
          <w:p w:rsidR="00EB0548" w:rsidRPr="00E3482D" w:rsidRDefault="00EB0548" w:rsidP="00962300">
            <w:pPr>
              <w:rPr>
                <w:rFonts w:ascii="Times New Roman" w:hAnsi="Times New Roman" w:cs="Times New Roman"/>
                <w:color w:val="auto"/>
                <w:sz w:val="20"/>
                <w:szCs w:val="20"/>
              </w:rPr>
            </w:pPr>
            <w:r w:rsidRPr="00E3482D">
              <w:rPr>
                <w:rStyle w:val="210pt"/>
                <w:rFonts w:eastAsia="Tahoma"/>
                <w:color w:val="auto"/>
              </w:rPr>
              <w:t>Норматив единовременной пропускной способности объектов физической культуры и массового спорта, % от численности населения в возрасте от 3 до 79 лет</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Style w:val="210pt"/>
                <w:rFonts w:eastAsia="Tahoma"/>
                <w:color w:val="auto"/>
              </w:rPr>
              <w:t>12,2</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9072" w:type="dxa"/>
            <w:gridSpan w:val="8"/>
          </w:tcPr>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Примечания (объекты 3.1-3.4).</w:t>
            </w:r>
          </w:p>
          <w:p w:rsidR="00EB0548" w:rsidRPr="00E3482D" w:rsidRDefault="00EB0548" w:rsidP="00962300">
            <w:pPr>
              <w:ind w:firstLine="459"/>
              <w:jc w:val="both"/>
              <w:rPr>
                <w:rFonts w:ascii="Times New Roman" w:hAnsi="Times New Roman" w:cs="Times New Roman"/>
                <w:sz w:val="20"/>
                <w:szCs w:val="20"/>
              </w:rPr>
            </w:pPr>
            <w:r w:rsidRPr="00E3482D">
              <w:rPr>
                <w:rStyle w:val="210pt"/>
                <w:rFonts w:eastAsia="Tahoma"/>
              </w:rPr>
              <w:t xml:space="preserve">1) </w:t>
            </w:r>
            <w:r w:rsidRPr="00E3482D">
              <w:rPr>
                <w:rFonts w:ascii="Times New Roman" w:hAnsi="Times New Roman" w:cs="Times New Roman"/>
                <w:sz w:val="20"/>
                <w:szCs w:val="20"/>
              </w:rPr>
              <w:t>Место размещения открытых плоскостных физкультурно-спортивных сооружений выбирается с учетом действующих требований санитарного законодательства и нормативной документации по планировке территории. В соответствии с СанПиН 2.2.1./2.1.1.1200 для защиты от шума зрителей на трибунах расстояния от границы жилой застройки до открытых физкультурно-оздоровительных сооружений открытого типа должны составлять:</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w:t>
            </w:r>
            <w:r w:rsidRPr="00E3482D">
              <w:rPr>
                <w:rFonts w:ascii="Times New Roman" w:hAnsi="Times New Roman" w:cs="Times New Roman"/>
                <w:sz w:val="20"/>
                <w:szCs w:val="20"/>
              </w:rPr>
              <w:tab/>
              <w:t>со стационарными трибунами вместимостью свыше 500 мест - 300 м;</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w:t>
            </w:r>
            <w:r w:rsidRPr="00E3482D">
              <w:rPr>
                <w:rFonts w:ascii="Times New Roman" w:hAnsi="Times New Roman" w:cs="Times New Roman"/>
                <w:sz w:val="20"/>
                <w:szCs w:val="20"/>
              </w:rPr>
              <w:tab/>
              <w:t>со стационарными трибунами вместимостью от 100 до 500 мест - 100 м;</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w:t>
            </w:r>
            <w:r w:rsidRPr="00E3482D">
              <w:rPr>
                <w:rFonts w:ascii="Times New Roman" w:hAnsi="Times New Roman" w:cs="Times New Roman"/>
                <w:sz w:val="20"/>
                <w:szCs w:val="20"/>
              </w:rPr>
              <w:tab/>
              <w:t>со стационарными трибунами вместимостью до 100 мест - 50 м.</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2)</w:t>
            </w:r>
            <w:r w:rsidRPr="00E3482D">
              <w:rPr>
                <w:rFonts w:ascii="Times New Roman" w:hAnsi="Times New Roman" w:cs="Times New Roman"/>
                <w:sz w:val="20"/>
                <w:szCs w:val="20"/>
              </w:rPr>
              <w:tab/>
              <w:t>При обустройстве площадок для занятий физкультурой и спортом следует руководствоваться СП 31-115-2006.</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4</w:t>
            </w:r>
          </w:p>
        </w:tc>
        <w:tc>
          <w:tcPr>
            <w:tcW w:w="9072" w:type="dxa"/>
            <w:gridSpan w:val="8"/>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Культура и искусство</w:t>
            </w:r>
          </w:p>
        </w:tc>
      </w:tr>
      <w:tr w:rsidR="00EB0548" w:rsidRPr="00E3482D" w:rsidTr="00C22B1B">
        <w:trPr>
          <w:trHeight w:val="470"/>
        </w:trPr>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4.1</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Муниципальные библиотеки</w:t>
            </w:r>
          </w:p>
        </w:tc>
        <w:tc>
          <w:tcPr>
            <w:tcW w:w="2032" w:type="dxa"/>
            <w:vMerge w:val="restart"/>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объект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Общедоступная библиотека с детским отделением – 1 &lt;*&gt;&lt;**&gt;;</w:t>
            </w:r>
          </w:p>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филиал общедоступной библиотеки – 1 на 1 тыс. чел. &lt;***&gt;</w:t>
            </w:r>
          </w:p>
        </w:tc>
      </w:tr>
      <w:tr w:rsidR="00EB0548" w:rsidRPr="00E3482D" w:rsidTr="00C22B1B">
        <w:trPr>
          <w:trHeight w:val="140"/>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5481" w:type="dxa"/>
            <w:gridSpan w:val="6"/>
          </w:tcPr>
          <w:p w:rsidR="00EB0548" w:rsidRPr="00E3482D" w:rsidRDefault="00EB0548" w:rsidP="00962300">
            <w:pPr>
              <w:jc w:val="both"/>
              <w:rPr>
                <w:rFonts w:ascii="Times New Roman" w:hAnsi="Times New Roman" w:cs="Times New Roman"/>
                <w:sz w:val="20"/>
                <w:szCs w:val="20"/>
              </w:rPr>
            </w:pPr>
            <w:r w:rsidRPr="00E3482D">
              <w:rPr>
                <w:rFonts w:ascii="Times New Roman" w:hAnsi="Times New Roman" w:cs="Times New Roman"/>
                <w:sz w:val="20"/>
                <w:szCs w:val="20"/>
              </w:rPr>
              <w:t>&lt;*&gt; – независимо от количества населения;</w:t>
            </w:r>
          </w:p>
          <w:p w:rsidR="00EB0548" w:rsidRPr="00E3482D" w:rsidRDefault="00EB0548" w:rsidP="00962300">
            <w:pPr>
              <w:jc w:val="both"/>
              <w:rPr>
                <w:rFonts w:ascii="Times New Roman" w:hAnsi="Times New Roman" w:cs="Times New Roman"/>
                <w:sz w:val="20"/>
                <w:szCs w:val="20"/>
              </w:rPr>
            </w:pPr>
            <w:r w:rsidRPr="00E3482D">
              <w:rPr>
                <w:rFonts w:ascii="Times New Roman" w:hAnsi="Times New Roman" w:cs="Times New Roman"/>
                <w:sz w:val="20"/>
                <w:szCs w:val="20"/>
              </w:rPr>
              <w:t>&lt;**&gt; – располагается в административном центре сельского поселения и имеет статус центральной;</w:t>
            </w:r>
          </w:p>
          <w:p w:rsidR="00EB0548" w:rsidRPr="00E3482D" w:rsidRDefault="00EB0548" w:rsidP="00962300">
            <w:pPr>
              <w:jc w:val="both"/>
              <w:rPr>
                <w:rFonts w:ascii="Times New Roman" w:hAnsi="Times New Roman" w:cs="Times New Roman"/>
                <w:sz w:val="20"/>
                <w:szCs w:val="20"/>
              </w:rPr>
            </w:pPr>
            <w:r w:rsidRPr="00E3482D">
              <w:rPr>
                <w:rFonts w:ascii="Times New Roman" w:hAnsi="Times New Roman" w:cs="Times New Roman"/>
                <w:sz w:val="20"/>
                <w:szCs w:val="20"/>
              </w:rPr>
              <w:t>&lt;**&gt; – сельский филиал общедоступной библиотеки может обслуживать как один населенный пункт, так и несколько населенных пунктов, население которых по совокупности составляет 1 тыс. чел. При вычислении нормы для филиалов сельской библиотеки в расчет принимается численность населения сельского поселения без учета административного центра. Если сельское поселение более 5 тыс. чел., к расчету принимается 1 сетевая единица на 3 тыс. чел.</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4.2</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Муниципальные учреждения культуры клубного типа</w:t>
            </w:r>
          </w:p>
        </w:tc>
        <w:tc>
          <w:tcPr>
            <w:tcW w:w="2032" w:type="dxa"/>
            <w:vMerge w:val="restart"/>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объект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 – адм. центр поселения; 1 – на 1 тыс. чел.****</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5481" w:type="dxa"/>
            <w:gridSpan w:val="6"/>
          </w:tcPr>
          <w:p w:rsidR="00EB0548" w:rsidRPr="00E3482D" w:rsidRDefault="00EB0548" w:rsidP="00270C53">
            <w:pPr>
              <w:ind w:firstLine="459"/>
              <w:jc w:val="both"/>
              <w:rPr>
                <w:rFonts w:ascii="Times New Roman" w:hAnsi="Times New Roman" w:cs="Times New Roman"/>
                <w:sz w:val="20"/>
                <w:szCs w:val="20"/>
              </w:rPr>
            </w:pPr>
            <w:r w:rsidRPr="00E3482D">
              <w:rPr>
                <w:rFonts w:ascii="Times New Roman" w:hAnsi="Times New Roman" w:cs="Times New Roman"/>
                <w:sz w:val="20"/>
                <w:szCs w:val="20"/>
              </w:rPr>
              <w:t xml:space="preserve">**** </w:t>
            </w:r>
            <w:r w:rsidR="00E359B7" w:rsidRPr="00E3482D">
              <w:rPr>
                <w:rFonts w:ascii="Times New Roman" w:hAnsi="Times New Roman" w:cs="Times New Roman"/>
                <w:sz w:val="20"/>
                <w:szCs w:val="20"/>
              </w:rPr>
              <w:t>Сельский дом</w:t>
            </w:r>
            <w:r w:rsidRPr="00E3482D">
              <w:rPr>
                <w:rFonts w:ascii="Times New Roman" w:hAnsi="Times New Roman" w:cs="Times New Roman"/>
                <w:sz w:val="20"/>
                <w:szCs w:val="20"/>
              </w:rPr>
              <w:t xml:space="preserve"> культуры может обслуживать как один населенный пункт, так и несколько населенных пунктов, население которых в сумме составляет 1 тыс. чел. При вычислении нормы для филиалов сельской библиотеки в расчет принимается численность населения сельского поселения без учета административного центра. Если сельское поселение более 5 тыс. чел., к расчету принимается 1 сетевая единица на 3 тыс. чел.</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4.3</w:t>
            </w:r>
          </w:p>
        </w:tc>
        <w:tc>
          <w:tcPr>
            <w:tcW w:w="1559" w:type="dxa"/>
          </w:tcPr>
          <w:p w:rsidR="00EB0548" w:rsidRPr="00E3482D" w:rsidRDefault="00EB0548" w:rsidP="00270C53">
            <w:pPr>
              <w:rPr>
                <w:rFonts w:ascii="Times New Roman" w:hAnsi="Times New Roman" w:cs="Times New Roman"/>
                <w:sz w:val="20"/>
                <w:szCs w:val="20"/>
              </w:rPr>
            </w:pPr>
            <w:r w:rsidRPr="00E3482D">
              <w:rPr>
                <w:rFonts w:ascii="Times New Roman" w:hAnsi="Times New Roman" w:cs="Times New Roman"/>
                <w:sz w:val="20"/>
                <w:szCs w:val="20"/>
              </w:rPr>
              <w:t xml:space="preserve">Кинозалы </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объект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 при населении от 3 тыс. чел.</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35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color w:val="auto"/>
              </w:rPr>
              <w:t>Размер земельного участка (объекты 4.1-4.3)</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По заданию на проектирование</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3591" w:type="dxa"/>
            <w:gridSpan w:val="2"/>
          </w:tcPr>
          <w:p w:rsidR="00EB0548" w:rsidRPr="00E3482D" w:rsidRDefault="00EB0548" w:rsidP="00962300">
            <w:pPr>
              <w:rPr>
                <w:rStyle w:val="210pt"/>
                <w:rFonts w:eastAsia="Tahoma"/>
                <w:color w:val="auto"/>
              </w:rPr>
            </w:pPr>
            <w:r w:rsidRPr="00E3482D">
              <w:rPr>
                <w:rStyle w:val="210pt"/>
                <w:rFonts w:eastAsia="Tahoma"/>
              </w:rPr>
              <w:t>Максимально допустимый уровень территориальной доступности (транспортная доступность, минут)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15-30</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5</w:t>
            </w:r>
          </w:p>
        </w:tc>
        <w:tc>
          <w:tcPr>
            <w:tcW w:w="9072" w:type="dxa"/>
            <w:gridSpan w:val="8"/>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Торговля, общественное питание и бытовое обслуживание</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5.1</w:t>
            </w:r>
          </w:p>
        </w:tc>
        <w:tc>
          <w:tcPr>
            <w:tcW w:w="1559" w:type="dxa"/>
            <w:vMerge w:val="restart"/>
          </w:tcPr>
          <w:p w:rsidR="00EB0548" w:rsidRPr="00E3482D" w:rsidRDefault="00EB0548" w:rsidP="00962300">
            <w:pPr>
              <w:rPr>
                <w:rStyle w:val="210pt"/>
                <w:rFonts w:eastAsia="Tahoma"/>
              </w:rPr>
            </w:pPr>
            <w:r w:rsidRPr="00E3482D">
              <w:rPr>
                <w:rStyle w:val="210pt"/>
                <w:rFonts w:eastAsia="Tahoma"/>
              </w:rPr>
              <w:t xml:space="preserve">Магазины (в т. ч.: продовольственных товаров, объект / непродовольственных товаров, </w:t>
            </w:r>
            <w:r w:rsidRPr="00E3482D">
              <w:rPr>
                <w:rStyle w:val="210pt"/>
                <w:rFonts w:eastAsia="Tahoma"/>
              </w:rPr>
              <w:lastRenderedPageBreak/>
              <w:t>объект)</w:t>
            </w:r>
          </w:p>
        </w:tc>
        <w:tc>
          <w:tcPr>
            <w:tcW w:w="2032" w:type="dxa"/>
          </w:tcPr>
          <w:p w:rsidR="00EB0548" w:rsidRPr="00E3482D" w:rsidRDefault="0076313C" w:rsidP="00962300">
            <w:pPr>
              <w:rPr>
                <w:rStyle w:val="210pt"/>
                <w:rFonts w:eastAsia="Tahoma"/>
              </w:rPr>
            </w:pPr>
            <w:r w:rsidRPr="00E3482D">
              <w:rPr>
                <w:rFonts w:ascii="Times New Roman" w:hAnsi="Times New Roman" w:cs="Times New Roman"/>
                <w:sz w:val="20"/>
                <w:szCs w:val="20"/>
              </w:rPr>
              <w:lastRenderedPageBreak/>
              <w:t>Минимально допустимый уровень обеспеченности</w:t>
            </w:r>
            <w:r w:rsidR="00EB0548" w:rsidRPr="00E3482D">
              <w:rPr>
                <w:rFonts w:ascii="Times New Roman" w:hAnsi="Times New Roman" w:cs="Times New Roman"/>
                <w:sz w:val="20"/>
                <w:szCs w:val="20"/>
              </w:rPr>
              <w:t>,м</w:t>
            </w:r>
            <w:r w:rsidR="00EB0548" w:rsidRPr="00E3482D">
              <w:rPr>
                <w:rFonts w:ascii="Times New Roman" w:hAnsi="Times New Roman" w:cs="Times New Roman"/>
                <w:sz w:val="20"/>
                <w:szCs w:val="20"/>
                <w:vertAlign w:val="superscript"/>
              </w:rPr>
              <w:t>2</w:t>
            </w:r>
            <w:r w:rsidR="00EB0548" w:rsidRPr="00E3482D">
              <w:rPr>
                <w:rFonts w:ascii="Times New Roman" w:hAnsi="Times New Roman" w:cs="Times New Roman"/>
                <w:sz w:val="20"/>
                <w:szCs w:val="20"/>
              </w:rPr>
              <w:t xml:space="preserve"> торговой площади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300 (100 / 200)</w:t>
            </w:r>
          </w:p>
          <w:p w:rsidR="00EB0548" w:rsidRPr="00E3482D" w:rsidRDefault="00EB0548" w:rsidP="00962300">
            <w:pPr>
              <w:jc w:val="center"/>
              <w:rPr>
                <w:rFonts w:ascii="Times New Roman" w:hAnsi="Times New Roman" w:cs="Times New Roman"/>
                <w:sz w:val="20"/>
                <w:szCs w:val="20"/>
              </w:rPr>
            </w:pPr>
          </w:p>
        </w:tc>
      </w:tr>
      <w:tr w:rsidR="00EB0548" w:rsidRPr="00E3482D" w:rsidTr="00C22B1B">
        <w:trPr>
          <w:trHeight w:val="93"/>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val="restart"/>
          </w:tcPr>
          <w:p w:rsidR="00EB0548" w:rsidRPr="00E3482D" w:rsidRDefault="00EB0548" w:rsidP="00962300">
            <w:pPr>
              <w:rPr>
                <w:rStyle w:val="210pt"/>
                <w:rFonts w:eastAsia="Tahoma"/>
              </w:rPr>
            </w:pPr>
            <w:r w:rsidRPr="00E3482D">
              <w:rPr>
                <w:rStyle w:val="210pt"/>
                <w:rFonts w:eastAsia="Tahoma"/>
              </w:rPr>
              <w:t>Размер земельного участка, га на объект</w:t>
            </w: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Размер</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Население сельского поселения, тыс. чел.</w:t>
            </w:r>
          </w:p>
        </w:tc>
      </w:tr>
      <w:tr w:rsidR="00EB0548" w:rsidRPr="00E3482D" w:rsidTr="00C22B1B">
        <w:trPr>
          <w:trHeight w:val="93"/>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166635" w:rsidP="0006637E">
            <w:pPr>
              <w:jc w:val="center"/>
              <w:rPr>
                <w:rFonts w:ascii="Times New Roman" w:hAnsi="Times New Roman" w:cs="Times New Roman"/>
                <w:sz w:val="20"/>
                <w:szCs w:val="20"/>
              </w:rPr>
            </w:pPr>
            <w:r w:rsidRPr="00E3482D">
              <w:rPr>
                <w:rFonts w:ascii="Times New Roman" w:hAnsi="Times New Roman" w:cs="Times New Roman"/>
                <w:color w:val="auto"/>
                <w:sz w:val="20"/>
                <w:szCs w:val="20"/>
              </w:rPr>
              <w:t>0,03-0,2</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до 1</w:t>
            </w:r>
          </w:p>
        </w:tc>
      </w:tr>
      <w:tr w:rsidR="00EB0548" w:rsidRPr="00E3482D" w:rsidTr="00C22B1B">
        <w:trPr>
          <w:trHeight w:val="93"/>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0,2-0,4</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св. 1 до 3</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7513" w:type="dxa"/>
            <w:gridSpan w:val="7"/>
          </w:tcPr>
          <w:p w:rsidR="00EB0548" w:rsidRPr="00E3482D" w:rsidRDefault="00EB0548" w:rsidP="00962300">
            <w:pPr>
              <w:ind w:firstLine="591"/>
              <w:jc w:val="both"/>
              <w:rPr>
                <w:rFonts w:ascii="Times New Roman" w:hAnsi="Times New Roman" w:cs="Times New Roman"/>
                <w:sz w:val="20"/>
                <w:szCs w:val="20"/>
              </w:rPr>
            </w:pPr>
            <w:r w:rsidRPr="00E3482D">
              <w:rPr>
                <w:rFonts w:ascii="Times New Roman" w:hAnsi="Times New Roman" w:cs="Times New Roman"/>
                <w:sz w:val="20"/>
                <w:szCs w:val="20"/>
              </w:rPr>
              <w:t>Примечания.</w:t>
            </w:r>
          </w:p>
          <w:p w:rsidR="00EB0548" w:rsidRPr="00E3482D" w:rsidRDefault="00EB0548" w:rsidP="00962300">
            <w:pPr>
              <w:ind w:firstLine="591"/>
              <w:jc w:val="both"/>
              <w:rPr>
                <w:rFonts w:ascii="Times New Roman" w:hAnsi="Times New Roman" w:cs="Times New Roman"/>
                <w:sz w:val="20"/>
                <w:szCs w:val="20"/>
              </w:rPr>
            </w:pPr>
            <w:r w:rsidRPr="00E3482D">
              <w:rPr>
                <w:rFonts w:ascii="Times New Roman" w:hAnsi="Times New Roman" w:cs="Times New Roman"/>
                <w:sz w:val="20"/>
                <w:szCs w:val="20"/>
              </w:rPr>
              <w:t>1) Нормы расчета включают всю сеть предприятий торгово-бытового обслуживания независимо от их ведомственной принадлежности. 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50 %.</w:t>
            </w:r>
          </w:p>
          <w:p w:rsidR="00EB0548" w:rsidRPr="00E3482D" w:rsidRDefault="00EB0548" w:rsidP="00962300">
            <w:pPr>
              <w:ind w:firstLine="591"/>
              <w:jc w:val="both"/>
              <w:rPr>
                <w:rFonts w:ascii="Times New Roman" w:hAnsi="Times New Roman" w:cs="Times New Roman"/>
                <w:sz w:val="20"/>
                <w:szCs w:val="20"/>
              </w:rPr>
            </w:pPr>
            <w:r w:rsidRPr="00E3482D">
              <w:rPr>
                <w:rFonts w:ascii="Times New Roman" w:hAnsi="Times New Roman" w:cs="Times New Roman"/>
                <w:sz w:val="20"/>
                <w:szCs w:val="20"/>
              </w:rPr>
              <w:t>2) В поселках садоводческих товариществ продовольственные магазины следует предусматривать из расчета 80 м</w:t>
            </w:r>
            <w:r w:rsidRPr="00E3482D">
              <w:rPr>
                <w:rFonts w:ascii="Times New Roman" w:hAnsi="Times New Roman" w:cs="Times New Roman"/>
                <w:sz w:val="20"/>
                <w:szCs w:val="20"/>
                <w:vertAlign w:val="superscript"/>
              </w:rPr>
              <w:t>2</w:t>
            </w:r>
            <w:r w:rsidR="00B55791" w:rsidRPr="00E3482D">
              <w:rPr>
                <w:rFonts w:ascii="Times New Roman" w:hAnsi="Times New Roman" w:cs="Times New Roman"/>
                <w:sz w:val="20"/>
                <w:szCs w:val="20"/>
              </w:rPr>
              <w:t xml:space="preserve"> торговой площади на 1 тыс.</w:t>
            </w:r>
            <w:r w:rsidRPr="00E3482D">
              <w:rPr>
                <w:rFonts w:ascii="Times New Roman" w:hAnsi="Times New Roman" w:cs="Times New Roman"/>
                <w:sz w:val="20"/>
                <w:szCs w:val="20"/>
              </w:rPr>
              <w:t xml:space="preserve"> чел.</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5.2</w:t>
            </w:r>
          </w:p>
        </w:tc>
        <w:tc>
          <w:tcPr>
            <w:tcW w:w="1559" w:type="dxa"/>
            <w:vMerge w:val="restart"/>
          </w:tcPr>
          <w:p w:rsidR="00EB0548" w:rsidRPr="00E3482D" w:rsidRDefault="00EB0548" w:rsidP="00962300">
            <w:pPr>
              <w:rPr>
                <w:rStyle w:val="210pt"/>
                <w:rFonts w:eastAsia="Tahoma"/>
                <w:color w:val="auto"/>
              </w:rPr>
            </w:pPr>
            <w:r w:rsidRPr="00E3482D">
              <w:rPr>
                <w:rStyle w:val="210pt"/>
                <w:rFonts w:eastAsia="Tahoma"/>
                <w:color w:val="auto"/>
              </w:rPr>
              <w:t>Рыночные комплексы</w:t>
            </w:r>
          </w:p>
          <w:p w:rsidR="0007224A" w:rsidRPr="00E3482D" w:rsidRDefault="0007224A" w:rsidP="00962300">
            <w:pPr>
              <w:rPr>
                <w:rStyle w:val="210pt"/>
                <w:rFonts w:eastAsia="Tahoma"/>
                <w:color w:val="auto"/>
              </w:rPr>
            </w:pPr>
          </w:p>
        </w:tc>
        <w:tc>
          <w:tcPr>
            <w:tcW w:w="2032" w:type="dxa"/>
          </w:tcPr>
          <w:p w:rsidR="00EB0548" w:rsidRPr="00E3482D" w:rsidRDefault="0076313C" w:rsidP="00962300">
            <w:pPr>
              <w:rPr>
                <w:rStyle w:val="210pt"/>
                <w:rFonts w:eastAsia="Tahoma"/>
                <w:color w:val="auto"/>
              </w:rPr>
            </w:pPr>
            <w:r w:rsidRPr="00E3482D">
              <w:rPr>
                <w:rFonts w:ascii="Times New Roman" w:hAnsi="Times New Roman" w:cs="Times New Roman"/>
                <w:color w:val="auto"/>
                <w:sz w:val="20"/>
                <w:szCs w:val="20"/>
              </w:rPr>
              <w:t>Минимально допустимый уровень обеспеченности</w:t>
            </w:r>
            <w:r w:rsidR="00EB0548" w:rsidRPr="00E3482D">
              <w:rPr>
                <w:rFonts w:ascii="Times New Roman" w:hAnsi="Times New Roman" w:cs="Times New Roman"/>
                <w:color w:val="auto"/>
                <w:sz w:val="20"/>
                <w:szCs w:val="20"/>
              </w:rPr>
              <w:t>,м</w:t>
            </w:r>
            <w:r w:rsidR="00EB0548" w:rsidRPr="00E3482D">
              <w:rPr>
                <w:rFonts w:ascii="Times New Roman" w:hAnsi="Times New Roman" w:cs="Times New Roman"/>
                <w:color w:val="auto"/>
                <w:sz w:val="20"/>
                <w:szCs w:val="20"/>
                <w:vertAlign w:val="superscript"/>
              </w:rPr>
              <w:t>2</w:t>
            </w:r>
            <w:r w:rsidR="00EB0548" w:rsidRPr="00E3482D">
              <w:rPr>
                <w:rFonts w:ascii="Times New Roman" w:hAnsi="Times New Roman" w:cs="Times New Roman"/>
                <w:color w:val="auto"/>
                <w:sz w:val="20"/>
                <w:szCs w:val="20"/>
              </w:rPr>
              <w:t xml:space="preserve"> торговой площади на 1 тыс. чел.</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color w:val="FF0000"/>
                <w:sz w:val="20"/>
                <w:szCs w:val="20"/>
              </w:rPr>
            </w:pPr>
          </w:p>
        </w:tc>
        <w:tc>
          <w:tcPr>
            <w:tcW w:w="1559" w:type="dxa"/>
            <w:vMerge/>
          </w:tcPr>
          <w:p w:rsidR="00EB0548" w:rsidRPr="00E3482D" w:rsidRDefault="00EB0548" w:rsidP="00962300">
            <w:pPr>
              <w:rPr>
                <w:rStyle w:val="210pt"/>
                <w:rFonts w:eastAsia="Tahoma"/>
                <w:color w:val="auto"/>
              </w:rPr>
            </w:pPr>
          </w:p>
        </w:tc>
        <w:tc>
          <w:tcPr>
            <w:tcW w:w="2032" w:type="dxa"/>
            <w:vMerge w:val="restart"/>
          </w:tcPr>
          <w:p w:rsidR="00EB0548" w:rsidRPr="00E3482D" w:rsidRDefault="00EB0548" w:rsidP="00962300">
            <w:pPr>
              <w:rPr>
                <w:rStyle w:val="210pt"/>
                <w:rFonts w:eastAsia="Tahoma"/>
                <w:color w:val="auto"/>
              </w:rPr>
            </w:pPr>
            <w:r w:rsidRPr="00E3482D">
              <w:rPr>
                <w:rStyle w:val="210pt"/>
                <w:rFonts w:eastAsia="Tahoma"/>
                <w:color w:val="auto"/>
              </w:rPr>
              <w:t>Размер земельного участка, м</w:t>
            </w:r>
            <w:r w:rsidRPr="00E3482D">
              <w:rPr>
                <w:rStyle w:val="210pt"/>
                <w:rFonts w:eastAsia="Tahoma"/>
                <w:color w:val="auto"/>
                <w:vertAlign w:val="superscript"/>
              </w:rPr>
              <w:t>2</w:t>
            </w:r>
            <w:r w:rsidRPr="00E3482D">
              <w:rPr>
                <w:rStyle w:val="210pt"/>
                <w:rFonts w:eastAsia="Tahoma"/>
                <w:color w:val="auto"/>
              </w:rPr>
              <w:t xml:space="preserve"> на 1м</w:t>
            </w:r>
            <w:r w:rsidRPr="00E3482D">
              <w:rPr>
                <w:rStyle w:val="210pt"/>
                <w:rFonts w:eastAsia="Tahoma"/>
                <w:color w:val="auto"/>
                <w:vertAlign w:val="superscript"/>
              </w:rPr>
              <w:t>2</w:t>
            </w:r>
            <w:r w:rsidRPr="00E3482D">
              <w:rPr>
                <w:rStyle w:val="210pt"/>
                <w:rFonts w:eastAsia="Tahoma"/>
                <w:color w:val="auto"/>
              </w:rPr>
              <w:t xml:space="preserve"> торговой площади</w:t>
            </w:r>
          </w:p>
        </w:tc>
        <w:tc>
          <w:tcPr>
            <w:tcW w:w="2491" w:type="dxa"/>
            <w:gridSpan w:val="2"/>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Размер</w:t>
            </w:r>
          </w:p>
        </w:tc>
        <w:tc>
          <w:tcPr>
            <w:tcW w:w="2990" w:type="dxa"/>
            <w:gridSpan w:val="4"/>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Вместимость рыночного комплекса (торговая площадь), м</w:t>
            </w:r>
            <w:r w:rsidRPr="00E3482D">
              <w:rPr>
                <w:rFonts w:ascii="Times New Roman" w:hAnsi="Times New Roman" w:cs="Times New Roman"/>
                <w:color w:val="auto"/>
                <w:sz w:val="20"/>
                <w:szCs w:val="20"/>
                <w:vertAlign w:val="superscript"/>
              </w:rPr>
              <w:t>2</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color w:val="FF0000"/>
                <w:sz w:val="20"/>
                <w:szCs w:val="20"/>
              </w:rPr>
            </w:pPr>
          </w:p>
        </w:tc>
        <w:tc>
          <w:tcPr>
            <w:tcW w:w="1559" w:type="dxa"/>
            <w:vMerge/>
          </w:tcPr>
          <w:p w:rsidR="00EB0548" w:rsidRPr="00E3482D" w:rsidRDefault="00EB0548" w:rsidP="00962300">
            <w:pPr>
              <w:rPr>
                <w:rStyle w:val="210pt"/>
                <w:rFonts w:eastAsia="Tahoma"/>
                <w:color w:val="auto"/>
              </w:rPr>
            </w:pPr>
          </w:p>
        </w:tc>
        <w:tc>
          <w:tcPr>
            <w:tcW w:w="2032" w:type="dxa"/>
            <w:vMerge/>
          </w:tcPr>
          <w:p w:rsidR="00EB0548" w:rsidRPr="00E3482D" w:rsidRDefault="00EB0548" w:rsidP="00962300">
            <w:pPr>
              <w:rPr>
                <w:rStyle w:val="210pt"/>
                <w:rFonts w:eastAsia="Tahoma"/>
                <w:color w:val="auto"/>
              </w:rPr>
            </w:pPr>
          </w:p>
        </w:tc>
        <w:tc>
          <w:tcPr>
            <w:tcW w:w="2491" w:type="dxa"/>
            <w:gridSpan w:val="2"/>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14</w:t>
            </w:r>
          </w:p>
        </w:tc>
        <w:tc>
          <w:tcPr>
            <w:tcW w:w="2990" w:type="dxa"/>
            <w:gridSpan w:val="4"/>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до 600</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color w:val="FF0000"/>
                <w:sz w:val="20"/>
                <w:szCs w:val="20"/>
              </w:rPr>
            </w:pPr>
          </w:p>
        </w:tc>
        <w:tc>
          <w:tcPr>
            <w:tcW w:w="1559" w:type="dxa"/>
            <w:vMerge/>
          </w:tcPr>
          <w:p w:rsidR="00EB0548" w:rsidRPr="00E3482D" w:rsidRDefault="00EB0548" w:rsidP="00962300">
            <w:pPr>
              <w:rPr>
                <w:rStyle w:val="210pt"/>
                <w:rFonts w:eastAsia="Tahoma"/>
                <w:color w:val="auto"/>
              </w:rPr>
            </w:pPr>
          </w:p>
        </w:tc>
        <w:tc>
          <w:tcPr>
            <w:tcW w:w="2032" w:type="dxa"/>
            <w:vMerge/>
          </w:tcPr>
          <w:p w:rsidR="00EB0548" w:rsidRPr="00E3482D" w:rsidRDefault="00EB0548" w:rsidP="00962300">
            <w:pPr>
              <w:rPr>
                <w:rStyle w:val="210pt"/>
                <w:rFonts w:eastAsia="Tahoma"/>
                <w:color w:val="auto"/>
              </w:rPr>
            </w:pPr>
          </w:p>
        </w:tc>
        <w:tc>
          <w:tcPr>
            <w:tcW w:w="2491" w:type="dxa"/>
            <w:gridSpan w:val="2"/>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7</w:t>
            </w:r>
          </w:p>
        </w:tc>
        <w:tc>
          <w:tcPr>
            <w:tcW w:w="2990" w:type="dxa"/>
            <w:gridSpan w:val="4"/>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св. 3000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color w:val="FF0000"/>
                <w:sz w:val="20"/>
                <w:szCs w:val="20"/>
              </w:rPr>
            </w:pPr>
          </w:p>
        </w:tc>
        <w:tc>
          <w:tcPr>
            <w:tcW w:w="1559" w:type="dxa"/>
            <w:vMerge/>
          </w:tcPr>
          <w:p w:rsidR="00EB0548" w:rsidRPr="00E3482D" w:rsidRDefault="00EB0548" w:rsidP="00962300">
            <w:pPr>
              <w:rPr>
                <w:rStyle w:val="210pt"/>
                <w:rFonts w:eastAsia="Tahoma"/>
                <w:color w:val="auto"/>
              </w:rPr>
            </w:pPr>
          </w:p>
        </w:tc>
        <w:tc>
          <w:tcPr>
            <w:tcW w:w="7513" w:type="dxa"/>
            <w:gridSpan w:val="7"/>
          </w:tcPr>
          <w:p w:rsidR="00EB0548" w:rsidRPr="00E3482D" w:rsidRDefault="00EB0548" w:rsidP="00962300">
            <w:pPr>
              <w:ind w:firstLine="591"/>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Примечание.</w:t>
            </w:r>
          </w:p>
          <w:p w:rsidR="00EB0548" w:rsidRPr="00E3482D" w:rsidRDefault="00EB0548" w:rsidP="00962300">
            <w:pPr>
              <w:ind w:firstLine="591"/>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1) Для рыночного комплекса на одно торговое место следует принимать 6 м</w:t>
            </w:r>
            <w:r w:rsidRPr="00E3482D">
              <w:rPr>
                <w:rFonts w:ascii="Times New Roman" w:hAnsi="Times New Roman" w:cs="Times New Roman"/>
                <w:color w:val="auto"/>
                <w:sz w:val="20"/>
                <w:szCs w:val="20"/>
                <w:vertAlign w:val="superscript"/>
              </w:rPr>
              <w:t>2</w:t>
            </w:r>
            <w:r w:rsidRPr="00E3482D">
              <w:rPr>
                <w:rFonts w:ascii="Times New Roman" w:hAnsi="Times New Roman" w:cs="Times New Roman"/>
                <w:color w:val="auto"/>
                <w:sz w:val="20"/>
                <w:szCs w:val="20"/>
              </w:rPr>
              <w:t xml:space="preserve"> торговой площади.</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5.3</w:t>
            </w:r>
          </w:p>
        </w:tc>
        <w:tc>
          <w:tcPr>
            <w:tcW w:w="1559" w:type="dxa"/>
            <w:vMerge w:val="restart"/>
          </w:tcPr>
          <w:p w:rsidR="00EB0548" w:rsidRPr="00E3482D" w:rsidRDefault="00EB0548" w:rsidP="00962300">
            <w:pPr>
              <w:rPr>
                <w:rStyle w:val="210pt"/>
                <w:rFonts w:eastAsia="Tahoma"/>
              </w:rPr>
            </w:pPr>
            <w:r w:rsidRPr="00E3482D">
              <w:rPr>
                <w:rStyle w:val="210pt"/>
                <w:rFonts w:eastAsia="Tahoma"/>
              </w:rPr>
              <w:t>Предприятия общественного питания</w:t>
            </w:r>
          </w:p>
        </w:tc>
        <w:tc>
          <w:tcPr>
            <w:tcW w:w="2032" w:type="dxa"/>
          </w:tcPr>
          <w:p w:rsidR="00EB0548" w:rsidRPr="00E3482D" w:rsidRDefault="0076313C" w:rsidP="00962300">
            <w:pPr>
              <w:rPr>
                <w:rStyle w:val="210pt"/>
                <w:rFonts w:eastAsia="Tahoma"/>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место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40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val="restart"/>
          </w:tcPr>
          <w:p w:rsidR="00EB0548" w:rsidRPr="00E3482D" w:rsidRDefault="00EB0548" w:rsidP="00962300">
            <w:pPr>
              <w:rPr>
                <w:rStyle w:val="210pt"/>
                <w:rFonts w:eastAsia="Tahoma"/>
              </w:rPr>
            </w:pPr>
            <w:r w:rsidRPr="00E3482D">
              <w:rPr>
                <w:rStyle w:val="210pt"/>
                <w:rFonts w:eastAsia="Tahoma"/>
              </w:rPr>
              <w:t>Размер земельного участка, га на 100 мест</w:t>
            </w: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Размер</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Число мест</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0,2-0,25</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до 50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0,2-0,15</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св. 50 до 150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0,1</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св. 150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7513" w:type="dxa"/>
            <w:gridSpan w:val="7"/>
          </w:tcPr>
          <w:p w:rsidR="00EB0548" w:rsidRPr="00E3482D" w:rsidRDefault="00EB0548" w:rsidP="00962300">
            <w:pPr>
              <w:ind w:firstLine="591"/>
              <w:jc w:val="both"/>
              <w:rPr>
                <w:rFonts w:ascii="Times New Roman" w:hAnsi="Times New Roman" w:cs="Times New Roman"/>
                <w:sz w:val="20"/>
                <w:szCs w:val="20"/>
              </w:rPr>
            </w:pPr>
            <w:r w:rsidRPr="00E3482D">
              <w:rPr>
                <w:rFonts w:ascii="Times New Roman" w:hAnsi="Times New Roman" w:cs="Times New Roman"/>
                <w:sz w:val="20"/>
                <w:szCs w:val="20"/>
              </w:rPr>
              <w:t>Примечание.</w:t>
            </w:r>
          </w:p>
          <w:p w:rsidR="00EB0548" w:rsidRPr="00E3482D" w:rsidRDefault="00EB0548" w:rsidP="00E8203A">
            <w:pPr>
              <w:ind w:firstLine="591"/>
              <w:jc w:val="both"/>
              <w:rPr>
                <w:rFonts w:ascii="Times New Roman" w:hAnsi="Times New Roman" w:cs="Times New Roman"/>
                <w:sz w:val="20"/>
                <w:szCs w:val="20"/>
              </w:rPr>
            </w:pPr>
            <w:r w:rsidRPr="00E3482D">
              <w:rPr>
                <w:rFonts w:ascii="Times New Roman" w:hAnsi="Times New Roman" w:cs="Times New Roman"/>
                <w:sz w:val="20"/>
                <w:szCs w:val="20"/>
              </w:rPr>
              <w:t>1) В производственных зонах сельск</w:t>
            </w:r>
            <w:r w:rsidR="00E8203A" w:rsidRPr="00E3482D">
              <w:rPr>
                <w:rFonts w:ascii="Times New Roman" w:hAnsi="Times New Roman" w:cs="Times New Roman"/>
                <w:sz w:val="20"/>
                <w:szCs w:val="20"/>
              </w:rPr>
              <w:t>ого</w:t>
            </w:r>
            <w:r w:rsidRPr="00E3482D">
              <w:rPr>
                <w:rFonts w:ascii="Times New Roman" w:hAnsi="Times New Roman" w:cs="Times New Roman"/>
                <w:sz w:val="20"/>
                <w:szCs w:val="20"/>
              </w:rPr>
              <w:t xml:space="preserve"> поселени</w:t>
            </w:r>
            <w:r w:rsidR="00E8203A" w:rsidRPr="00E3482D">
              <w:rPr>
                <w:rFonts w:ascii="Times New Roman" w:hAnsi="Times New Roman" w:cs="Times New Roman"/>
                <w:sz w:val="20"/>
                <w:szCs w:val="20"/>
              </w:rPr>
              <w:t>я</w:t>
            </w:r>
            <w:r w:rsidRPr="00E3482D">
              <w:rPr>
                <w:rFonts w:ascii="Times New Roman" w:hAnsi="Times New Roman" w:cs="Times New Roman"/>
                <w:sz w:val="20"/>
                <w:szCs w:val="20"/>
              </w:rPr>
              <w:t xml:space="preserve"> и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w:t>
            </w:r>
            <w:r w:rsidR="00903868">
              <w:rPr>
                <w:rFonts w:ascii="Times New Roman" w:hAnsi="Times New Roman" w:cs="Times New Roman"/>
                <w:sz w:val="20"/>
                <w:szCs w:val="20"/>
              </w:rPr>
              <w:t xml:space="preserve"> </w:t>
            </w:r>
            <w:r w:rsidRPr="00E3482D">
              <w:rPr>
                <w:rFonts w:ascii="Times New Roman" w:hAnsi="Times New Roman" w:cs="Times New Roman"/>
                <w:sz w:val="20"/>
                <w:szCs w:val="20"/>
              </w:rPr>
              <w:t>максимальную смену. Заготовочные предприятия общественного питания рассчитываются по норме 300 кг в сутки на 1 тыс. чел.</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5.4</w:t>
            </w:r>
          </w:p>
        </w:tc>
        <w:tc>
          <w:tcPr>
            <w:tcW w:w="1559" w:type="dxa"/>
            <w:vMerge w:val="restart"/>
          </w:tcPr>
          <w:p w:rsidR="00EB0548" w:rsidRPr="00E3482D" w:rsidRDefault="00EB0548" w:rsidP="00962300">
            <w:pPr>
              <w:rPr>
                <w:rStyle w:val="210pt"/>
                <w:rFonts w:eastAsia="Tahoma"/>
              </w:rPr>
            </w:pPr>
            <w:r w:rsidRPr="00E3482D">
              <w:rPr>
                <w:rStyle w:val="210pt"/>
                <w:rFonts w:eastAsia="Tahoma"/>
              </w:rPr>
              <w:t>Предприятия бытового обслуживания (в т. ч.: непосредственного обслуживания населения)</w:t>
            </w:r>
          </w:p>
        </w:tc>
        <w:tc>
          <w:tcPr>
            <w:tcW w:w="2032" w:type="dxa"/>
          </w:tcPr>
          <w:p w:rsidR="00EB0548" w:rsidRPr="00E3482D" w:rsidRDefault="0076313C" w:rsidP="00962300">
            <w:pPr>
              <w:rPr>
                <w:rStyle w:val="210pt"/>
                <w:rFonts w:eastAsia="Tahoma"/>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w:t>
            </w:r>
            <w:r w:rsidR="00EB0548" w:rsidRPr="00E3482D">
              <w:rPr>
                <w:rStyle w:val="210pt"/>
                <w:rFonts w:eastAsia="Tahoma"/>
              </w:rPr>
              <w:t xml:space="preserve"> рабочее</w:t>
            </w:r>
            <w:r w:rsidR="00903868">
              <w:rPr>
                <w:rStyle w:val="210pt"/>
                <w:rFonts w:eastAsia="Tahoma"/>
              </w:rPr>
              <w:t xml:space="preserve"> </w:t>
            </w:r>
            <w:r w:rsidR="00EB0548" w:rsidRPr="00E3482D">
              <w:rPr>
                <w:rStyle w:val="210pt"/>
                <w:rFonts w:eastAsia="Tahoma"/>
              </w:rPr>
              <w:t>место на 1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7 (4)</w:t>
            </w:r>
          </w:p>
        </w:tc>
      </w:tr>
      <w:tr w:rsidR="00EB0548" w:rsidRPr="00E3482D" w:rsidTr="00C22B1B">
        <w:trPr>
          <w:trHeight w:val="233"/>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val="restart"/>
          </w:tcPr>
          <w:p w:rsidR="00EB0548" w:rsidRPr="00E3482D" w:rsidRDefault="00EB0548" w:rsidP="00962300">
            <w:pPr>
              <w:rPr>
                <w:rStyle w:val="210pt"/>
                <w:rFonts w:eastAsia="Tahoma"/>
              </w:rPr>
            </w:pPr>
            <w:r w:rsidRPr="00E3482D">
              <w:rPr>
                <w:rStyle w:val="210pt"/>
                <w:rFonts w:eastAsia="Tahoma"/>
              </w:rPr>
              <w:t>Размер земельного участка, га на 10 рабочих мест</w:t>
            </w: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Размер</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Мощность предприятия, рабочие места</w:t>
            </w:r>
          </w:p>
        </w:tc>
      </w:tr>
      <w:tr w:rsidR="00EB0548" w:rsidRPr="00E3482D" w:rsidTr="00C22B1B">
        <w:trPr>
          <w:trHeight w:val="233"/>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0,1-0,2</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10-50</w:t>
            </w:r>
          </w:p>
        </w:tc>
      </w:tr>
      <w:tr w:rsidR="00EB0548" w:rsidRPr="00E3482D" w:rsidTr="00C22B1B">
        <w:trPr>
          <w:trHeight w:val="233"/>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0,05-0,08</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50-150</w:t>
            </w:r>
          </w:p>
        </w:tc>
      </w:tr>
      <w:tr w:rsidR="00EB0548" w:rsidRPr="00E3482D" w:rsidTr="00C22B1B">
        <w:trPr>
          <w:trHeight w:val="233"/>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0,03-0,04</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св. 150</w:t>
            </w:r>
          </w:p>
        </w:tc>
      </w:tr>
      <w:tr w:rsidR="00EB0548" w:rsidRPr="00E3482D" w:rsidTr="00C22B1B">
        <w:trPr>
          <w:trHeight w:val="232"/>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0,52-1,2</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3591" w:type="dxa"/>
            <w:gridSpan w:val="2"/>
          </w:tcPr>
          <w:p w:rsidR="00EB0548" w:rsidRPr="00E3482D" w:rsidRDefault="00EB0548" w:rsidP="00962300">
            <w:pPr>
              <w:rPr>
                <w:rStyle w:val="210pt"/>
                <w:rFonts w:eastAsia="Tahoma"/>
                <w:color w:val="auto"/>
              </w:rPr>
            </w:pPr>
            <w:r w:rsidRPr="00E3482D">
              <w:rPr>
                <w:rStyle w:val="210pt"/>
                <w:rFonts w:eastAsia="Tahoma"/>
                <w:color w:val="auto"/>
              </w:rPr>
              <w:t>Максимально допустимый уровень территориальной доступности (объекты 5.1-5.4), м</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2000</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6</w:t>
            </w:r>
          </w:p>
        </w:tc>
        <w:tc>
          <w:tcPr>
            <w:tcW w:w="9072" w:type="dxa"/>
            <w:gridSpan w:val="8"/>
          </w:tcPr>
          <w:p w:rsidR="00EB0548" w:rsidRPr="00E3482D" w:rsidRDefault="006F2D19" w:rsidP="00320869">
            <w:pPr>
              <w:rPr>
                <w:rFonts w:ascii="Times New Roman" w:hAnsi="Times New Roman" w:cs="Times New Roman"/>
                <w:sz w:val="20"/>
                <w:szCs w:val="20"/>
              </w:rPr>
            </w:pPr>
            <w:r w:rsidRPr="00E3482D">
              <w:rPr>
                <w:rFonts w:ascii="Times New Roman" w:hAnsi="Times New Roman" w:cs="Times New Roman"/>
                <w:sz w:val="20"/>
                <w:szCs w:val="20"/>
              </w:rPr>
              <w:t>Управление, кредитно-финансовые операции, предприятия связи, охраны порядка и пожарной безопасности</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6.1</w:t>
            </w:r>
          </w:p>
        </w:tc>
        <w:tc>
          <w:tcPr>
            <w:tcW w:w="1559" w:type="dxa"/>
            <w:vMerge w:val="restart"/>
          </w:tcPr>
          <w:p w:rsidR="00EB0548" w:rsidRPr="00E3482D" w:rsidRDefault="00EB0548" w:rsidP="00962300">
            <w:pPr>
              <w:rPr>
                <w:rStyle w:val="210pt"/>
                <w:rFonts w:eastAsia="Tahoma"/>
              </w:rPr>
            </w:pPr>
            <w:r w:rsidRPr="00E3482D">
              <w:rPr>
                <w:rStyle w:val="210pt"/>
                <w:rFonts w:eastAsia="Tahoma"/>
              </w:rPr>
              <w:t>Организации и учреждения управления</w:t>
            </w:r>
          </w:p>
        </w:tc>
        <w:tc>
          <w:tcPr>
            <w:tcW w:w="2032" w:type="dxa"/>
          </w:tcPr>
          <w:p w:rsidR="00EB0548" w:rsidRPr="00E3482D" w:rsidRDefault="0076313C" w:rsidP="00962300">
            <w:pPr>
              <w:rPr>
                <w:rStyle w:val="210pt"/>
                <w:rFonts w:eastAsia="Tahoma"/>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объект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По заданию на проектирование</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val="restart"/>
          </w:tcPr>
          <w:p w:rsidR="00EB0548" w:rsidRPr="00E3482D" w:rsidRDefault="00EB0548" w:rsidP="00962300">
            <w:pPr>
              <w:rPr>
                <w:rStyle w:val="210pt"/>
                <w:rFonts w:eastAsia="Tahoma"/>
              </w:rPr>
            </w:pPr>
            <w:r w:rsidRPr="00E3482D">
              <w:rPr>
                <w:rStyle w:val="210pt"/>
                <w:rFonts w:eastAsia="Tahoma"/>
              </w:rPr>
              <w:t>Размер земельного участка, м</w:t>
            </w:r>
            <w:r w:rsidRPr="00E3482D">
              <w:rPr>
                <w:rStyle w:val="210pt"/>
                <w:rFonts w:eastAsia="Tahoma"/>
                <w:vertAlign w:val="superscript"/>
              </w:rPr>
              <w:t>2</w:t>
            </w:r>
            <w:r w:rsidRPr="00E3482D">
              <w:rPr>
                <w:rStyle w:val="210pt"/>
                <w:rFonts w:eastAsia="Tahoma"/>
              </w:rPr>
              <w:t xml:space="preserve"> на 1 сотрудника</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Поселковые и сельские органы власти – 60-40 при этажности 2-3</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Прочие объекты</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Размер</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Этажность здания</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44-18,5</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3-5</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13,5-11</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9-12</w:t>
            </w:r>
          </w:p>
        </w:tc>
      </w:tr>
      <w:tr w:rsidR="00EB0548" w:rsidRPr="00E3482D" w:rsidTr="00C22B1B">
        <w:trPr>
          <w:trHeight w:val="230"/>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vMerge/>
          </w:tcPr>
          <w:p w:rsidR="00EB0548" w:rsidRPr="00E3482D" w:rsidRDefault="00EB0548" w:rsidP="00962300">
            <w:pPr>
              <w:rPr>
                <w:rStyle w:val="210pt"/>
                <w:rFonts w:eastAsia="Tahoma"/>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10,5</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16 и более</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tcPr>
          <w:p w:rsidR="00EB0548" w:rsidRPr="00E3482D" w:rsidRDefault="00EB0548" w:rsidP="00962300">
            <w:pPr>
              <w:rPr>
                <w:rStyle w:val="210pt"/>
                <w:rFonts w:eastAsia="Tahoma"/>
                <w:color w:val="auto"/>
              </w:rPr>
            </w:pPr>
            <w:r w:rsidRPr="00E3482D">
              <w:rPr>
                <w:rStyle w:val="210pt"/>
                <w:rFonts w:eastAsia="Tahoma"/>
                <w:color w:val="auto"/>
              </w:rPr>
              <w:t>Максимально допустимый уровень территориальной доступности (пешеходная доступность, минут)</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Не более 30</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6.2</w:t>
            </w:r>
          </w:p>
        </w:tc>
        <w:tc>
          <w:tcPr>
            <w:tcW w:w="1559" w:type="dxa"/>
            <w:vMerge w:val="restart"/>
          </w:tcPr>
          <w:p w:rsidR="00EB0548" w:rsidRPr="00E3482D" w:rsidRDefault="00EB0548" w:rsidP="00962300">
            <w:pPr>
              <w:rPr>
                <w:rStyle w:val="210pt"/>
                <w:rFonts w:eastAsia="Tahoma"/>
              </w:rPr>
            </w:pPr>
            <w:r w:rsidRPr="00E3482D">
              <w:rPr>
                <w:rStyle w:val="210pt"/>
                <w:rFonts w:eastAsia="Tahoma"/>
              </w:rPr>
              <w:t>Отделения и филиалы банка</w:t>
            </w:r>
          </w:p>
        </w:tc>
        <w:tc>
          <w:tcPr>
            <w:tcW w:w="2032" w:type="dxa"/>
          </w:tcPr>
          <w:p w:rsidR="00EB0548" w:rsidRPr="00E3482D" w:rsidRDefault="0076313C" w:rsidP="00962300">
            <w:pPr>
              <w:rPr>
                <w:rStyle w:val="210pt"/>
                <w:rFonts w:eastAsia="Tahoma"/>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операционное место на 1-2 тыс.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tcPr>
          <w:p w:rsidR="00EB0548" w:rsidRPr="00E3482D" w:rsidRDefault="00EB0548" w:rsidP="00962300">
            <w:pPr>
              <w:rPr>
                <w:rStyle w:val="210pt"/>
                <w:rFonts w:eastAsia="Tahoma"/>
              </w:rPr>
            </w:pPr>
            <w:r w:rsidRPr="00E3482D">
              <w:rPr>
                <w:rStyle w:val="210pt"/>
                <w:rFonts w:eastAsia="Tahoma"/>
              </w:rPr>
              <w:t>Размер земельного участка, га</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0,05 – при 3 операционных местах; 0,4 – при 20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Style w:val="210pt"/>
                <w:rFonts w:eastAsia="Tahoma"/>
              </w:rPr>
            </w:pPr>
          </w:p>
        </w:tc>
        <w:tc>
          <w:tcPr>
            <w:tcW w:w="2032" w:type="dxa"/>
          </w:tcPr>
          <w:p w:rsidR="00EB0548" w:rsidRPr="00E3482D" w:rsidRDefault="00EB0548" w:rsidP="00962300">
            <w:pPr>
              <w:rPr>
                <w:rStyle w:val="210pt"/>
                <w:rFonts w:eastAsia="Tahoma"/>
                <w:color w:val="auto"/>
              </w:rPr>
            </w:pPr>
            <w:r w:rsidRPr="00E3482D">
              <w:rPr>
                <w:rStyle w:val="210pt"/>
                <w:rFonts w:eastAsia="Tahoma"/>
                <w:color w:val="auto"/>
              </w:rPr>
              <w:t>Максимально допустимый уровень территориальной доступности, м</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500</w:t>
            </w:r>
          </w:p>
        </w:tc>
      </w:tr>
      <w:tr w:rsidR="00320869" w:rsidRPr="00E3482D" w:rsidTr="001E710F">
        <w:tc>
          <w:tcPr>
            <w:tcW w:w="534" w:type="dxa"/>
            <w:vMerge w:val="restart"/>
          </w:tcPr>
          <w:p w:rsidR="00320869" w:rsidRPr="00E3482D" w:rsidRDefault="00320869" w:rsidP="00962300">
            <w:pPr>
              <w:jc w:val="center"/>
              <w:rPr>
                <w:rFonts w:ascii="Times New Roman" w:hAnsi="Times New Roman" w:cs="Times New Roman"/>
                <w:sz w:val="20"/>
                <w:szCs w:val="20"/>
              </w:rPr>
            </w:pPr>
            <w:r w:rsidRPr="00E3482D">
              <w:rPr>
                <w:rFonts w:ascii="Times New Roman" w:hAnsi="Times New Roman" w:cs="Times New Roman"/>
                <w:sz w:val="20"/>
                <w:szCs w:val="20"/>
              </w:rPr>
              <w:t>6.3</w:t>
            </w:r>
          </w:p>
        </w:tc>
        <w:tc>
          <w:tcPr>
            <w:tcW w:w="1559" w:type="dxa"/>
            <w:vMerge w:val="restart"/>
          </w:tcPr>
          <w:p w:rsidR="00320869" w:rsidRPr="00E3482D" w:rsidRDefault="00320869" w:rsidP="00962300">
            <w:pPr>
              <w:rPr>
                <w:rStyle w:val="210pt"/>
                <w:rFonts w:eastAsia="Tahoma"/>
              </w:rPr>
            </w:pPr>
            <w:r w:rsidRPr="00E3482D">
              <w:rPr>
                <w:rStyle w:val="210pt"/>
                <w:rFonts w:eastAsia="Tahoma"/>
              </w:rPr>
              <w:t>Отделения связи</w:t>
            </w:r>
          </w:p>
        </w:tc>
        <w:tc>
          <w:tcPr>
            <w:tcW w:w="2032" w:type="dxa"/>
          </w:tcPr>
          <w:p w:rsidR="00320869" w:rsidRPr="00E3482D" w:rsidRDefault="00320869" w:rsidP="00962300">
            <w:pPr>
              <w:rPr>
                <w:rStyle w:val="210pt"/>
                <w:rFonts w:eastAsia="Tahoma"/>
                <w:color w:val="auto"/>
              </w:rPr>
            </w:pPr>
            <w:r w:rsidRPr="00E3482D">
              <w:rPr>
                <w:rFonts w:ascii="Times New Roman" w:hAnsi="Times New Roman" w:cs="Times New Roman"/>
                <w:sz w:val="20"/>
                <w:szCs w:val="20"/>
              </w:rPr>
              <w:t>Минимально допустимый уровень обеспеченности, объект</w:t>
            </w:r>
          </w:p>
        </w:tc>
        <w:tc>
          <w:tcPr>
            <w:tcW w:w="5481" w:type="dxa"/>
            <w:gridSpan w:val="6"/>
          </w:tcPr>
          <w:p w:rsidR="00320869" w:rsidRPr="00E3482D" w:rsidRDefault="001E710F" w:rsidP="001E710F">
            <w:pPr>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Размещение отделений связи, укрупненных доставочных отделений связи (УДОС), узлов связи, почтамтов, агентств союзпечати, телеграфов,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 связи РФ и субъектов РФ</w:t>
            </w:r>
          </w:p>
        </w:tc>
      </w:tr>
      <w:tr w:rsidR="00320869" w:rsidRPr="00E3482D" w:rsidTr="00C22B1B">
        <w:tc>
          <w:tcPr>
            <w:tcW w:w="534" w:type="dxa"/>
            <w:vMerge/>
          </w:tcPr>
          <w:p w:rsidR="00320869" w:rsidRPr="00E3482D" w:rsidRDefault="00320869" w:rsidP="00962300">
            <w:pPr>
              <w:jc w:val="center"/>
              <w:rPr>
                <w:rFonts w:ascii="Times New Roman" w:hAnsi="Times New Roman" w:cs="Times New Roman"/>
                <w:sz w:val="20"/>
                <w:szCs w:val="20"/>
              </w:rPr>
            </w:pPr>
          </w:p>
        </w:tc>
        <w:tc>
          <w:tcPr>
            <w:tcW w:w="1559" w:type="dxa"/>
            <w:vMerge/>
          </w:tcPr>
          <w:p w:rsidR="00320869" w:rsidRPr="00E3482D" w:rsidRDefault="00320869" w:rsidP="00962300">
            <w:pPr>
              <w:rPr>
                <w:rStyle w:val="210pt"/>
                <w:rFonts w:eastAsia="Tahoma"/>
              </w:rPr>
            </w:pPr>
          </w:p>
        </w:tc>
        <w:tc>
          <w:tcPr>
            <w:tcW w:w="2032" w:type="dxa"/>
          </w:tcPr>
          <w:p w:rsidR="00320869" w:rsidRPr="00E3482D" w:rsidRDefault="00320869" w:rsidP="00D80B61">
            <w:pPr>
              <w:rPr>
                <w:rStyle w:val="210pt"/>
                <w:rFonts w:eastAsia="Tahoma"/>
                <w:color w:val="auto"/>
              </w:rPr>
            </w:pPr>
            <w:r w:rsidRPr="00E3482D">
              <w:rPr>
                <w:rStyle w:val="210pt"/>
                <w:rFonts w:eastAsia="Tahoma"/>
              </w:rPr>
              <w:t>Размер земельного участка, га</w:t>
            </w:r>
            <w:r w:rsidR="00D80B61" w:rsidRPr="00E3482D">
              <w:rPr>
                <w:rStyle w:val="210pt"/>
                <w:rFonts w:eastAsia="Tahoma"/>
              </w:rPr>
              <w:t xml:space="preserve"> на группу обслуживаемого населения</w:t>
            </w:r>
          </w:p>
        </w:tc>
        <w:tc>
          <w:tcPr>
            <w:tcW w:w="5481" w:type="dxa"/>
            <w:gridSpan w:val="6"/>
          </w:tcPr>
          <w:p w:rsidR="0088694C" w:rsidRPr="00E3482D" w:rsidRDefault="0088694C" w:rsidP="0088694C">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 xml:space="preserve">0,5-2 тыс. чел. </w:t>
            </w:r>
            <w:r w:rsidRPr="00E3482D">
              <w:rPr>
                <w:rFonts w:ascii="Times New Roman" w:hAnsi="Times New Roman" w:cs="Times New Roman"/>
                <w:sz w:val="20"/>
                <w:szCs w:val="20"/>
              </w:rPr>
              <w:t>–</w:t>
            </w:r>
            <w:r w:rsidRPr="00E3482D">
              <w:rPr>
                <w:rFonts w:ascii="Times New Roman" w:hAnsi="Times New Roman" w:cs="Times New Roman"/>
                <w:color w:val="auto"/>
                <w:sz w:val="20"/>
                <w:szCs w:val="20"/>
              </w:rPr>
              <w:t xml:space="preserve"> 0,3-0,35;</w:t>
            </w:r>
          </w:p>
          <w:p w:rsidR="00320869" w:rsidRPr="00E3482D" w:rsidRDefault="0088694C" w:rsidP="0088694C">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 xml:space="preserve">2-6 тыс. чел. </w:t>
            </w:r>
            <w:r w:rsidRPr="00E3482D">
              <w:rPr>
                <w:rFonts w:ascii="Times New Roman" w:hAnsi="Times New Roman" w:cs="Times New Roman"/>
                <w:sz w:val="20"/>
                <w:szCs w:val="20"/>
              </w:rPr>
              <w:t>–</w:t>
            </w:r>
            <w:r w:rsidRPr="00E3482D">
              <w:rPr>
                <w:rFonts w:ascii="Times New Roman" w:hAnsi="Times New Roman" w:cs="Times New Roman"/>
                <w:color w:val="auto"/>
                <w:sz w:val="20"/>
                <w:szCs w:val="20"/>
              </w:rPr>
              <w:t xml:space="preserve"> 0,4-0,45</w:t>
            </w:r>
          </w:p>
        </w:tc>
      </w:tr>
      <w:tr w:rsidR="00320869" w:rsidRPr="00E3482D" w:rsidTr="00C22B1B">
        <w:tc>
          <w:tcPr>
            <w:tcW w:w="534" w:type="dxa"/>
            <w:vMerge/>
          </w:tcPr>
          <w:p w:rsidR="00320869" w:rsidRPr="00E3482D" w:rsidRDefault="00320869" w:rsidP="00962300">
            <w:pPr>
              <w:jc w:val="center"/>
              <w:rPr>
                <w:rFonts w:ascii="Times New Roman" w:hAnsi="Times New Roman" w:cs="Times New Roman"/>
                <w:sz w:val="20"/>
                <w:szCs w:val="20"/>
              </w:rPr>
            </w:pPr>
          </w:p>
        </w:tc>
        <w:tc>
          <w:tcPr>
            <w:tcW w:w="1559" w:type="dxa"/>
            <w:vMerge/>
          </w:tcPr>
          <w:p w:rsidR="00320869" w:rsidRPr="00E3482D" w:rsidRDefault="00320869" w:rsidP="00962300">
            <w:pPr>
              <w:rPr>
                <w:rStyle w:val="210pt"/>
                <w:rFonts w:eastAsia="Tahoma"/>
              </w:rPr>
            </w:pPr>
          </w:p>
        </w:tc>
        <w:tc>
          <w:tcPr>
            <w:tcW w:w="2032" w:type="dxa"/>
          </w:tcPr>
          <w:p w:rsidR="00320869" w:rsidRPr="00E3482D" w:rsidRDefault="00320869" w:rsidP="00962300">
            <w:pPr>
              <w:rPr>
                <w:rStyle w:val="210pt"/>
                <w:rFonts w:eastAsia="Tahoma"/>
                <w:color w:val="auto"/>
              </w:rPr>
            </w:pPr>
            <w:r w:rsidRPr="00E3482D">
              <w:rPr>
                <w:rStyle w:val="210pt"/>
                <w:rFonts w:eastAsia="Tahoma"/>
                <w:color w:val="auto"/>
              </w:rPr>
              <w:t>Максимально допустимый уровень территориальной доступности, м</w:t>
            </w:r>
          </w:p>
        </w:tc>
        <w:tc>
          <w:tcPr>
            <w:tcW w:w="5481" w:type="dxa"/>
            <w:gridSpan w:val="6"/>
          </w:tcPr>
          <w:p w:rsidR="00320869" w:rsidRPr="00E3482D" w:rsidRDefault="00D80B61"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500</w:t>
            </w:r>
          </w:p>
        </w:tc>
      </w:tr>
      <w:tr w:rsidR="008451A3" w:rsidRPr="00E3482D" w:rsidTr="00C22B1B">
        <w:tc>
          <w:tcPr>
            <w:tcW w:w="534" w:type="dxa"/>
            <w:vMerge w:val="restart"/>
          </w:tcPr>
          <w:p w:rsidR="008451A3" w:rsidRPr="00E3482D" w:rsidRDefault="008451A3" w:rsidP="00962300">
            <w:pPr>
              <w:jc w:val="center"/>
              <w:rPr>
                <w:rFonts w:ascii="Times New Roman" w:hAnsi="Times New Roman" w:cs="Times New Roman"/>
                <w:sz w:val="20"/>
                <w:szCs w:val="20"/>
              </w:rPr>
            </w:pPr>
            <w:r w:rsidRPr="00E3482D">
              <w:rPr>
                <w:rFonts w:ascii="Times New Roman" w:hAnsi="Times New Roman" w:cs="Times New Roman"/>
                <w:sz w:val="20"/>
                <w:szCs w:val="20"/>
              </w:rPr>
              <w:t>6.4</w:t>
            </w:r>
          </w:p>
        </w:tc>
        <w:tc>
          <w:tcPr>
            <w:tcW w:w="1559" w:type="dxa"/>
            <w:vMerge w:val="restart"/>
          </w:tcPr>
          <w:p w:rsidR="008451A3" w:rsidRPr="00E3482D" w:rsidRDefault="008451A3" w:rsidP="00962300">
            <w:pPr>
              <w:rPr>
                <w:rStyle w:val="210pt"/>
                <w:rFonts w:eastAsia="Tahoma"/>
              </w:rPr>
            </w:pPr>
            <w:r w:rsidRPr="00E3482D">
              <w:rPr>
                <w:rStyle w:val="210pt"/>
                <w:rFonts w:eastAsia="Tahoma"/>
                <w:color w:val="auto"/>
              </w:rPr>
              <w:t>Пункт охраны порядка</w:t>
            </w:r>
          </w:p>
        </w:tc>
        <w:tc>
          <w:tcPr>
            <w:tcW w:w="2032" w:type="dxa"/>
          </w:tcPr>
          <w:p w:rsidR="008451A3" w:rsidRPr="00E3482D" w:rsidRDefault="008451A3" w:rsidP="00962300">
            <w:pPr>
              <w:rPr>
                <w:rStyle w:val="210pt"/>
                <w:rFonts w:eastAsia="Tahoma"/>
                <w:color w:val="auto"/>
              </w:rPr>
            </w:pPr>
            <w:r w:rsidRPr="00E3482D">
              <w:rPr>
                <w:rFonts w:ascii="Times New Roman" w:hAnsi="Times New Roman" w:cs="Times New Roman"/>
                <w:color w:val="auto"/>
                <w:sz w:val="20"/>
                <w:szCs w:val="20"/>
              </w:rPr>
              <w:t>Минимально допустимый уровень обеспеченности,</w:t>
            </w:r>
            <w:r w:rsidRPr="00E3482D">
              <w:rPr>
                <w:rStyle w:val="210pt"/>
                <w:rFonts w:eastAsia="Tahoma"/>
                <w:color w:val="auto"/>
              </w:rPr>
              <w:t xml:space="preserve"> м</w:t>
            </w:r>
            <w:r w:rsidRPr="00E3482D">
              <w:rPr>
                <w:rStyle w:val="210pt"/>
                <w:rFonts w:eastAsia="Tahoma"/>
                <w:color w:val="auto"/>
                <w:vertAlign w:val="superscript"/>
              </w:rPr>
              <w:t>2</w:t>
            </w:r>
            <w:r w:rsidRPr="00E3482D">
              <w:rPr>
                <w:rStyle w:val="210pt"/>
                <w:rFonts w:eastAsia="Tahoma"/>
                <w:color w:val="auto"/>
              </w:rPr>
              <w:t>общей площади на жилую группу</w:t>
            </w:r>
          </w:p>
        </w:tc>
        <w:tc>
          <w:tcPr>
            <w:tcW w:w="5481" w:type="dxa"/>
            <w:gridSpan w:val="6"/>
          </w:tcPr>
          <w:p w:rsidR="008451A3" w:rsidRPr="00E3482D" w:rsidRDefault="008451A3" w:rsidP="00E91F2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10</w:t>
            </w:r>
          </w:p>
        </w:tc>
      </w:tr>
      <w:tr w:rsidR="008451A3" w:rsidRPr="00E3482D" w:rsidTr="00C22B1B">
        <w:tc>
          <w:tcPr>
            <w:tcW w:w="534" w:type="dxa"/>
            <w:vMerge/>
          </w:tcPr>
          <w:p w:rsidR="008451A3" w:rsidRPr="00E3482D" w:rsidRDefault="008451A3" w:rsidP="00962300">
            <w:pPr>
              <w:jc w:val="center"/>
              <w:rPr>
                <w:rFonts w:ascii="Times New Roman" w:hAnsi="Times New Roman" w:cs="Times New Roman"/>
                <w:sz w:val="20"/>
                <w:szCs w:val="20"/>
              </w:rPr>
            </w:pPr>
          </w:p>
        </w:tc>
        <w:tc>
          <w:tcPr>
            <w:tcW w:w="1559" w:type="dxa"/>
            <w:vMerge/>
          </w:tcPr>
          <w:p w:rsidR="008451A3" w:rsidRPr="00E3482D" w:rsidRDefault="008451A3" w:rsidP="00962300">
            <w:pPr>
              <w:rPr>
                <w:rStyle w:val="210pt"/>
                <w:rFonts w:eastAsia="Tahoma"/>
              </w:rPr>
            </w:pPr>
          </w:p>
        </w:tc>
        <w:tc>
          <w:tcPr>
            <w:tcW w:w="2032" w:type="dxa"/>
          </w:tcPr>
          <w:p w:rsidR="008451A3" w:rsidRPr="00E3482D" w:rsidRDefault="008451A3" w:rsidP="00962300">
            <w:pPr>
              <w:rPr>
                <w:rStyle w:val="210pt"/>
                <w:rFonts w:eastAsia="Tahoma"/>
                <w:color w:val="auto"/>
              </w:rPr>
            </w:pPr>
            <w:r w:rsidRPr="00E3482D">
              <w:rPr>
                <w:rStyle w:val="210pt"/>
                <w:rFonts w:eastAsia="Tahoma"/>
              </w:rPr>
              <w:t xml:space="preserve">Размер </w:t>
            </w:r>
            <w:r w:rsidRPr="00E3482D">
              <w:rPr>
                <w:rStyle w:val="210pt"/>
                <w:rFonts w:eastAsia="Tahoma"/>
                <w:color w:val="auto"/>
              </w:rPr>
              <w:t>земельного участка</w:t>
            </w:r>
          </w:p>
        </w:tc>
        <w:tc>
          <w:tcPr>
            <w:tcW w:w="5481" w:type="dxa"/>
            <w:gridSpan w:val="6"/>
          </w:tcPr>
          <w:p w:rsidR="008451A3" w:rsidRPr="00E3482D" w:rsidRDefault="008451A3" w:rsidP="00E91F2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По заданию на проектирование</w:t>
            </w:r>
          </w:p>
        </w:tc>
      </w:tr>
      <w:tr w:rsidR="008451A3" w:rsidRPr="00E3482D" w:rsidTr="00C22B1B">
        <w:tc>
          <w:tcPr>
            <w:tcW w:w="534" w:type="dxa"/>
            <w:vMerge/>
          </w:tcPr>
          <w:p w:rsidR="008451A3" w:rsidRPr="00E3482D" w:rsidRDefault="008451A3" w:rsidP="00962300">
            <w:pPr>
              <w:jc w:val="center"/>
              <w:rPr>
                <w:rFonts w:ascii="Times New Roman" w:hAnsi="Times New Roman" w:cs="Times New Roman"/>
                <w:sz w:val="20"/>
                <w:szCs w:val="20"/>
              </w:rPr>
            </w:pPr>
          </w:p>
        </w:tc>
        <w:tc>
          <w:tcPr>
            <w:tcW w:w="1559" w:type="dxa"/>
            <w:vMerge/>
          </w:tcPr>
          <w:p w:rsidR="008451A3" w:rsidRPr="00E3482D" w:rsidRDefault="008451A3" w:rsidP="00962300">
            <w:pPr>
              <w:rPr>
                <w:rStyle w:val="210pt"/>
                <w:rFonts w:eastAsia="Tahoma"/>
              </w:rPr>
            </w:pPr>
          </w:p>
        </w:tc>
        <w:tc>
          <w:tcPr>
            <w:tcW w:w="2032" w:type="dxa"/>
          </w:tcPr>
          <w:p w:rsidR="008451A3" w:rsidRPr="00E3482D" w:rsidRDefault="008451A3" w:rsidP="00962300">
            <w:pPr>
              <w:rPr>
                <w:rStyle w:val="210pt"/>
                <w:rFonts w:eastAsia="Tahoma"/>
                <w:color w:val="auto"/>
              </w:rPr>
            </w:pPr>
            <w:r w:rsidRPr="00E3482D">
              <w:rPr>
                <w:rStyle w:val="210pt"/>
                <w:rFonts w:eastAsia="Tahoma"/>
                <w:color w:val="auto"/>
              </w:rPr>
              <w:t>Максимально допустимый уровень территориальной доступности (пешеходная доступность, минут)</w:t>
            </w:r>
          </w:p>
        </w:tc>
        <w:tc>
          <w:tcPr>
            <w:tcW w:w="5481" w:type="dxa"/>
            <w:gridSpan w:val="6"/>
          </w:tcPr>
          <w:p w:rsidR="008451A3" w:rsidRPr="00E3482D" w:rsidRDefault="008451A3" w:rsidP="00E91F20">
            <w:pPr>
              <w:jc w:val="center"/>
              <w:rPr>
                <w:rFonts w:ascii="Times New Roman" w:hAnsi="Times New Roman" w:cs="Times New Roman"/>
                <w:color w:val="auto"/>
                <w:sz w:val="20"/>
                <w:szCs w:val="20"/>
              </w:rPr>
            </w:pPr>
            <w:r w:rsidRPr="00E3482D">
              <w:rPr>
                <w:rFonts w:ascii="Times New Roman" w:hAnsi="Times New Roman" w:cs="Times New Roman"/>
                <w:sz w:val="20"/>
                <w:szCs w:val="20"/>
              </w:rPr>
              <w:t>Не более 30</w:t>
            </w:r>
          </w:p>
        </w:tc>
      </w:tr>
      <w:tr w:rsidR="008451A3" w:rsidRPr="00E3482D" w:rsidTr="00C22B1B">
        <w:tc>
          <w:tcPr>
            <w:tcW w:w="534" w:type="dxa"/>
            <w:vMerge w:val="restart"/>
          </w:tcPr>
          <w:p w:rsidR="008451A3" w:rsidRPr="00E3482D" w:rsidRDefault="008451A3" w:rsidP="00962300">
            <w:pPr>
              <w:jc w:val="center"/>
              <w:rPr>
                <w:rFonts w:ascii="Times New Roman" w:hAnsi="Times New Roman" w:cs="Times New Roman"/>
                <w:sz w:val="20"/>
                <w:szCs w:val="20"/>
              </w:rPr>
            </w:pPr>
            <w:r w:rsidRPr="00E3482D">
              <w:rPr>
                <w:rFonts w:ascii="Times New Roman" w:hAnsi="Times New Roman" w:cs="Times New Roman"/>
                <w:sz w:val="20"/>
                <w:szCs w:val="20"/>
              </w:rPr>
              <w:t>6.5</w:t>
            </w:r>
          </w:p>
        </w:tc>
        <w:tc>
          <w:tcPr>
            <w:tcW w:w="1559" w:type="dxa"/>
            <w:vMerge w:val="restart"/>
          </w:tcPr>
          <w:p w:rsidR="008451A3" w:rsidRPr="00E3482D" w:rsidRDefault="008451A3" w:rsidP="00962300">
            <w:pPr>
              <w:rPr>
                <w:rStyle w:val="210pt"/>
                <w:rFonts w:eastAsia="Tahoma"/>
              </w:rPr>
            </w:pPr>
            <w:r w:rsidRPr="00E3482D">
              <w:rPr>
                <w:rStyle w:val="210pt"/>
                <w:rFonts w:eastAsia="Tahoma"/>
                <w:color w:val="auto"/>
              </w:rPr>
              <w:t>Пожарные депо</w:t>
            </w:r>
          </w:p>
        </w:tc>
        <w:tc>
          <w:tcPr>
            <w:tcW w:w="2032" w:type="dxa"/>
          </w:tcPr>
          <w:p w:rsidR="008451A3" w:rsidRPr="00E3482D" w:rsidRDefault="008451A3" w:rsidP="00E91F20">
            <w:pPr>
              <w:rPr>
                <w:rFonts w:ascii="Times New Roman" w:hAnsi="Times New Roman" w:cs="Times New Roman"/>
                <w:sz w:val="20"/>
                <w:szCs w:val="20"/>
              </w:rPr>
            </w:pPr>
            <w:r w:rsidRPr="00E3482D">
              <w:rPr>
                <w:rFonts w:ascii="Times New Roman" w:hAnsi="Times New Roman" w:cs="Times New Roman"/>
                <w:sz w:val="20"/>
                <w:szCs w:val="20"/>
              </w:rPr>
              <w:t xml:space="preserve">Минимально допустимый уровень </w:t>
            </w:r>
            <w:r w:rsidRPr="00E3482D">
              <w:rPr>
                <w:rFonts w:ascii="Times New Roman" w:hAnsi="Times New Roman" w:cs="Times New Roman"/>
                <w:color w:val="auto"/>
                <w:sz w:val="20"/>
                <w:szCs w:val="20"/>
              </w:rPr>
              <w:t>обеспеченности</w:t>
            </w:r>
          </w:p>
        </w:tc>
        <w:tc>
          <w:tcPr>
            <w:tcW w:w="5481" w:type="dxa"/>
            <w:gridSpan w:val="6"/>
          </w:tcPr>
          <w:p w:rsidR="008451A3" w:rsidRPr="00E3482D" w:rsidRDefault="008451A3" w:rsidP="00E91F2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В соответствии с требованиями Федерального закона № 123-ФЗ «Технический регламент о требованиях пожарной безопасности», СП 11.13130.2009 «Места дислокации подразделений пожарной охраны. Порядок и методика определения»</w:t>
            </w:r>
          </w:p>
        </w:tc>
      </w:tr>
      <w:tr w:rsidR="008451A3" w:rsidRPr="00E3482D" w:rsidTr="00C22B1B">
        <w:tc>
          <w:tcPr>
            <w:tcW w:w="534" w:type="dxa"/>
            <w:vMerge/>
          </w:tcPr>
          <w:p w:rsidR="008451A3" w:rsidRPr="00E3482D" w:rsidRDefault="008451A3" w:rsidP="00962300">
            <w:pPr>
              <w:jc w:val="center"/>
              <w:rPr>
                <w:rFonts w:ascii="Times New Roman" w:hAnsi="Times New Roman" w:cs="Times New Roman"/>
                <w:sz w:val="20"/>
                <w:szCs w:val="20"/>
              </w:rPr>
            </w:pPr>
          </w:p>
        </w:tc>
        <w:tc>
          <w:tcPr>
            <w:tcW w:w="1559" w:type="dxa"/>
            <w:vMerge/>
          </w:tcPr>
          <w:p w:rsidR="008451A3" w:rsidRPr="00E3482D" w:rsidRDefault="008451A3" w:rsidP="00962300">
            <w:pPr>
              <w:rPr>
                <w:rStyle w:val="210pt"/>
                <w:rFonts w:eastAsia="Tahoma"/>
              </w:rPr>
            </w:pPr>
          </w:p>
        </w:tc>
        <w:tc>
          <w:tcPr>
            <w:tcW w:w="2032" w:type="dxa"/>
          </w:tcPr>
          <w:p w:rsidR="008451A3" w:rsidRPr="00E3482D" w:rsidRDefault="008451A3" w:rsidP="00E91F20">
            <w:pPr>
              <w:rPr>
                <w:rFonts w:ascii="Times New Roman" w:hAnsi="Times New Roman" w:cs="Times New Roman"/>
                <w:sz w:val="20"/>
                <w:szCs w:val="20"/>
              </w:rPr>
            </w:pPr>
            <w:r w:rsidRPr="00E3482D">
              <w:rPr>
                <w:rStyle w:val="210pt"/>
                <w:rFonts w:eastAsia="Tahoma"/>
              </w:rPr>
              <w:t>Размер земельного участка</w:t>
            </w:r>
          </w:p>
        </w:tc>
        <w:tc>
          <w:tcPr>
            <w:tcW w:w="5481" w:type="dxa"/>
            <w:gridSpan w:val="6"/>
          </w:tcPr>
          <w:p w:rsidR="008451A3" w:rsidRPr="00E3482D" w:rsidRDefault="008451A3" w:rsidP="00E91F2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По заданию на проектирование</w:t>
            </w:r>
          </w:p>
        </w:tc>
      </w:tr>
      <w:tr w:rsidR="008451A3" w:rsidRPr="00E3482D" w:rsidTr="00C22B1B">
        <w:tc>
          <w:tcPr>
            <w:tcW w:w="534" w:type="dxa"/>
            <w:vMerge/>
          </w:tcPr>
          <w:p w:rsidR="008451A3" w:rsidRPr="00E3482D" w:rsidRDefault="008451A3" w:rsidP="00962300">
            <w:pPr>
              <w:jc w:val="center"/>
              <w:rPr>
                <w:rFonts w:ascii="Times New Roman" w:hAnsi="Times New Roman" w:cs="Times New Roman"/>
                <w:sz w:val="20"/>
                <w:szCs w:val="20"/>
              </w:rPr>
            </w:pPr>
          </w:p>
        </w:tc>
        <w:tc>
          <w:tcPr>
            <w:tcW w:w="1559" w:type="dxa"/>
            <w:vMerge/>
          </w:tcPr>
          <w:p w:rsidR="008451A3" w:rsidRPr="00E3482D" w:rsidRDefault="008451A3" w:rsidP="00962300">
            <w:pPr>
              <w:rPr>
                <w:rStyle w:val="210pt"/>
                <w:rFonts w:eastAsia="Tahoma"/>
              </w:rPr>
            </w:pPr>
          </w:p>
        </w:tc>
        <w:tc>
          <w:tcPr>
            <w:tcW w:w="2032" w:type="dxa"/>
          </w:tcPr>
          <w:p w:rsidR="008451A3" w:rsidRPr="00E3482D" w:rsidRDefault="008451A3" w:rsidP="00E91F20">
            <w:pPr>
              <w:rPr>
                <w:rFonts w:ascii="Times New Roman" w:hAnsi="Times New Roman" w:cs="Times New Roman"/>
                <w:sz w:val="20"/>
                <w:szCs w:val="20"/>
              </w:rPr>
            </w:pPr>
            <w:r w:rsidRPr="00E3482D">
              <w:rPr>
                <w:rStyle w:val="210pt"/>
                <w:rFonts w:eastAsia="Tahoma"/>
                <w:color w:val="auto"/>
              </w:rPr>
              <w:t xml:space="preserve">Максимально допустимый уровень </w:t>
            </w:r>
            <w:r w:rsidRPr="00E3482D">
              <w:rPr>
                <w:rStyle w:val="210pt"/>
                <w:rFonts w:eastAsia="Tahoma"/>
                <w:color w:val="auto"/>
              </w:rPr>
              <w:lastRenderedPageBreak/>
              <w:t>территориальной доступности</w:t>
            </w:r>
          </w:p>
        </w:tc>
        <w:tc>
          <w:tcPr>
            <w:tcW w:w="5481" w:type="dxa"/>
            <w:gridSpan w:val="6"/>
          </w:tcPr>
          <w:p w:rsidR="008451A3" w:rsidRPr="00E3482D" w:rsidRDefault="008451A3" w:rsidP="00E91F20">
            <w:pPr>
              <w:jc w:val="center"/>
              <w:rPr>
                <w:rFonts w:ascii="Times New Roman" w:hAnsi="Times New Roman" w:cs="Times New Roman"/>
                <w:color w:val="FF0000"/>
                <w:sz w:val="20"/>
                <w:szCs w:val="20"/>
              </w:rPr>
            </w:pPr>
            <w:r w:rsidRPr="00E3482D">
              <w:rPr>
                <w:rFonts w:ascii="Times New Roman" w:hAnsi="Times New Roman" w:cs="Times New Roman"/>
                <w:color w:val="auto"/>
                <w:sz w:val="20"/>
                <w:szCs w:val="20"/>
              </w:rPr>
              <w:lastRenderedPageBreak/>
              <w:t xml:space="preserve">В соответствии с требованиями СП 11.13130.2009 «Места дислокации подразделений пожарной охраны. Порядок и </w:t>
            </w:r>
            <w:r w:rsidRPr="00E3482D">
              <w:rPr>
                <w:rFonts w:ascii="Times New Roman" w:hAnsi="Times New Roman" w:cs="Times New Roman"/>
                <w:color w:val="auto"/>
                <w:sz w:val="20"/>
                <w:szCs w:val="20"/>
              </w:rPr>
              <w:lastRenderedPageBreak/>
              <w:t>методика определения»</w:t>
            </w:r>
          </w:p>
        </w:tc>
      </w:tr>
      <w:tr w:rsidR="00EB0548" w:rsidRPr="00E3482D" w:rsidTr="00C22B1B">
        <w:tc>
          <w:tcPr>
            <w:tcW w:w="534"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lastRenderedPageBreak/>
              <w:t>7</w:t>
            </w:r>
          </w:p>
        </w:tc>
        <w:tc>
          <w:tcPr>
            <w:tcW w:w="9072" w:type="dxa"/>
            <w:gridSpan w:val="8"/>
          </w:tcPr>
          <w:p w:rsidR="00EB0548" w:rsidRPr="00E3482D" w:rsidRDefault="00EB0548"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Рекреация и благоустройство</w:t>
            </w:r>
          </w:p>
        </w:tc>
      </w:tr>
      <w:tr w:rsidR="00EB0548" w:rsidRPr="00E3482D" w:rsidTr="004F2502">
        <w:trPr>
          <w:trHeight w:val="132"/>
        </w:trPr>
        <w:tc>
          <w:tcPr>
            <w:tcW w:w="534" w:type="dxa"/>
            <w:vMerge w:val="restart"/>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7.1</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rPr>
              <w:t>Озелененные территории общего пользования</w:t>
            </w:r>
          </w:p>
        </w:tc>
        <w:tc>
          <w:tcPr>
            <w:tcW w:w="2032" w:type="dxa"/>
          </w:tcPr>
          <w:p w:rsidR="00EB0548" w:rsidRPr="00E3482D" w:rsidRDefault="0076313C" w:rsidP="00962300">
            <w:pPr>
              <w:rPr>
                <w:rFonts w:ascii="Times New Roman" w:hAnsi="Times New Roman" w:cs="Times New Roman"/>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xml:space="preserve"> (суммарная площадь озелененных территорий общего пользования, кв. м на 1 чел.)</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Сельское поселение – 12; жилой район – 6. В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rPr>
              <w:t>Норма посадки деревьев и кустарников, шт. на 1 га озеленяемой площади</w:t>
            </w: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Территория</w:t>
            </w:r>
          </w:p>
        </w:tc>
        <w:tc>
          <w:tcPr>
            <w:tcW w:w="1279"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Деревья</w:t>
            </w:r>
          </w:p>
        </w:tc>
        <w:tc>
          <w:tcPr>
            <w:tcW w:w="171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Кустарники</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rPr>
              <w:t>Парки районные</w:t>
            </w:r>
          </w:p>
        </w:tc>
        <w:tc>
          <w:tcPr>
            <w:tcW w:w="1279"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200-250</w:t>
            </w:r>
          </w:p>
        </w:tc>
        <w:tc>
          <w:tcPr>
            <w:tcW w:w="171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2000-2500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rPr>
              <w:t>Скверы, бульвары</w:t>
            </w:r>
          </w:p>
        </w:tc>
        <w:tc>
          <w:tcPr>
            <w:tcW w:w="1279"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300-330</w:t>
            </w:r>
          </w:p>
        </w:tc>
        <w:tc>
          <w:tcPr>
            <w:tcW w:w="171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1200-1320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rPr>
              <w:t>Улицы</w:t>
            </w:r>
          </w:p>
        </w:tc>
        <w:tc>
          <w:tcPr>
            <w:tcW w:w="1279"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300-330</w:t>
            </w:r>
          </w:p>
        </w:tc>
        <w:tc>
          <w:tcPr>
            <w:tcW w:w="171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900-990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rPr>
              <w:t>Жилые кварталы (микрорайоны)</w:t>
            </w:r>
          </w:p>
        </w:tc>
        <w:tc>
          <w:tcPr>
            <w:tcW w:w="1279"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150-170</w:t>
            </w:r>
          </w:p>
        </w:tc>
        <w:tc>
          <w:tcPr>
            <w:tcW w:w="171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750-850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rPr>
              <w:t>Детские дошкольные учреждения</w:t>
            </w:r>
          </w:p>
        </w:tc>
        <w:tc>
          <w:tcPr>
            <w:tcW w:w="1279"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180-220</w:t>
            </w:r>
          </w:p>
        </w:tc>
        <w:tc>
          <w:tcPr>
            <w:tcW w:w="171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1440-1760</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sz w:val="20"/>
                <w:szCs w:val="20"/>
              </w:rPr>
            </w:pPr>
            <w:r w:rsidRPr="00E3482D">
              <w:rPr>
                <w:rStyle w:val="210pt"/>
                <w:rFonts w:eastAsia="Tahoma"/>
              </w:rPr>
              <w:t>Школа</w:t>
            </w:r>
          </w:p>
        </w:tc>
        <w:tc>
          <w:tcPr>
            <w:tcW w:w="1279"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100-120</w:t>
            </w:r>
          </w:p>
        </w:tc>
        <w:tc>
          <w:tcPr>
            <w:tcW w:w="171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1000-1200</w:t>
            </w:r>
          </w:p>
        </w:tc>
      </w:tr>
      <w:tr w:rsidR="00EB0548" w:rsidRPr="00E3482D" w:rsidTr="00C22B1B">
        <w:trPr>
          <w:trHeight w:val="892"/>
        </w:trPr>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Не нормируется</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color w:val="FF0000"/>
                <w:sz w:val="20"/>
                <w:szCs w:val="20"/>
              </w:rPr>
            </w:pPr>
          </w:p>
        </w:tc>
        <w:tc>
          <w:tcPr>
            <w:tcW w:w="9072" w:type="dxa"/>
            <w:gridSpan w:val="8"/>
          </w:tcPr>
          <w:p w:rsidR="00EB0548" w:rsidRPr="00E3482D" w:rsidRDefault="00EB0548" w:rsidP="00962300">
            <w:pPr>
              <w:ind w:firstLine="459"/>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Примечания (объекты 7.1).</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1) Расчетное число единовременных посетителей территории парков рекомендуется принимать не более 70 чел./га.</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2) Размер земельного участка озелененной территории общего пользования, как правило, га:</w:t>
            </w:r>
          </w:p>
          <w:p w:rsidR="00EB0548" w:rsidRPr="00E3482D" w:rsidRDefault="00EB0548" w:rsidP="00962300">
            <w:pPr>
              <w:ind w:firstLine="459"/>
              <w:jc w:val="both"/>
              <w:rPr>
                <w:rStyle w:val="210pt"/>
                <w:rFonts w:eastAsia="Tahoma"/>
              </w:rPr>
            </w:pPr>
            <w:r w:rsidRPr="00E3482D">
              <w:rPr>
                <w:rStyle w:val="210pt"/>
                <w:rFonts w:eastAsia="Tahoma"/>
              </w:rPr>
              <w:t>– парки планировочных районов – 10;</w:t>
            </w:r>
          </w:p>
          <w:p w:rsidR="00EB0548" w:rsidRPr="00E3482D" w:rsidRDefault="00EB0548" w:rsidP="00962300">
            <w:pPr>
              <w:ind w:firstLine="459"/>
              <w:jc w:val="both"/>
              <w:rPr>
                <w:rStyle w:val="210pt"/>
                <w:rFonts w:eastAsia="Tahoma"/>
              </w:rPr>
            </w:pPr>
            <w:r w:rsidRPr="00E3482D">
              <w:rPr>
                <w:rStyle w:val="210pt"/>
                <w:rFonts w:eastAsia="Tahoma"/>
              </w:rPr>
              <w:t>– сады жилых районов – 3;</w:t>
            </w:r>
          </w:p>
          <w:p w:rsidR="00EB0548" w:rsidRPr="00E3482D" w:rsidRDefault="00EB0548" w:rsidP="00962300">
            <w:pPr>
              <w:ind w:firstLine="459"/>
              <w:jc w:val="both"/>
              <w:rPr>
                <w:rStyle w:val="210pt"/>
                <w:rFonts w:eastAsia="Tahoma"/>
              </w:rPr>
            </w:pPr>
            <w:r w:rsidRPr="00E3482D">
              <w:rPr>
                <w:rStyle w:val="210pt"/>
                <w:rFonts w:eastAsia="Tahoma"/>
              </w:rPr>
              <w:t>– скверы – 0,5;</w:t>
            </w:r>
          </w:p>
          <w:p w:rsidR="00EB0548" w:rsidRPr="00E3482D" w:rsidRDefault="00EB0548" w:rsidP="00962300">
            <w:pPr>
              <w:ind w:firstLine="459"/>
              <w:jc w:val="both"/>
              <w:rPr>
                <w:rStyle w:val="210pt"/>
                <w:rFonts w:eastAsia="Tahoma"/>
              </w:rPr>
            </w:pPr>
            <w:r w:rsidRPr="00E3482D">
              <w:rPr>
                <w:rStyle w:val="210pt"/>
                <w:rFonts w:eastAsia="Tahoma"/>
              </w:rPr>
              <w:t>– скверы в условиях реконструкции – не менее 0,1.</w:t>
            </w:r>
          </w:p>
          <w:p w:rsidR="00EB0548" w:rsidRPr="00E3482D" w:rsidRDefault="00EB0548" w:rsidP="00962300">
            <w:pPr>
              <w:ind w:firstLine="459"/>
              <w:jc w:val="both"/>
              <w:rPr>
                <w:rStyle w:val="210pt"/>
                <w:rFonts w:eastAsia="Tahoma"/>
              </w:rPr>
            </w:pPr>
            <w:r w:rsidRPr="00E3482D">
              <w:rPr>
                <w:rStyle w:val="210pt"/>
                <w:rFonts w:eastAsia="Tahoma"/>
              </w:rPr>
              <w:t>3) Расстояние от зданий и сооружений, а также объектов инженерного благоустройства до деревьев и кустарников следует принимать в соответствии с СП 42.13330</w:t>
            </w:r>
            <w:r w:rsidR="00D248C5" w:rsidRPr="00E3482D">
              <w:rPr>
                <w:rStyle w:val="210pt"/>
                <w:rFonts w:eastAsia="Tahoma"/>
              </w:rPr>
              <w:t>.2016</w:t>
            </w:r>
            <w:r w:rsidRPr="00E3482D">
              <w:rPr>
                <w:rStyle w:val="210pt"/>
                <w:rFonts w:eastAsia="Tahoma"/>
              </w:rPr>
              <w:t>.</w:t>
            </w:r>
          </w:p>
          <w:p w:rsidR="00EB0548" w:rsidRPr="00E3482D" w:rsidRDefault="00EB0548" w:rsidP="00962300">
            <w:pPr>
              <w:ind w:firstLine="459"/>
              <w:jc w:val="both"/>
              <w:rPr>
                <w:rStyle w:val="210pt"/>
                <w:rFonts w:eastAsia="Tahoma"/>
              </w:rPr>
            </w:pPr>
            <w:r w:rsidRPr="00E3482D">
              <w:rPr>
                <w:rStyle w:val="210pt"/>
                <w:rFonts w:eastAsia="Tahoma"/>
              </w:rPr>
              <w:t>4) 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w:t>
            </w:r>
          </w:p>
          <w:p w:rsidR="00EB0548" w:rsidRPr="00E3482D" w:rsidRDefault="00EB0548" w:rsidP="00962300">
            <w:pPr>
              <w:ind w:firstLine="459"/>
              <w:jc w:val="both"/>
              <w:rPr>
                <w:rStyle w:val="210pt"/>
                <w:rFonts w:eastAsia="Tahoma"/>
              </w:rPr>
            </w:pPr>
            <w:r w:rsidRPr="00E3482D">
              <w:rPr>
                <w:rStyle w:val="210pt"/>
                <w:rFonts w:eastAsia="Tahoma"/>
              </w:rPr>
              <w:t>5) Дорожно-тропиночную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w:t>
            </w:r>
          </w:p>
          <w:p w:rsidR="00893A81" w:rsidRPr="00E3482D" w:rsidRDefault="00893A81" w:rsidP="00E8203A">
            <w:pPr>
              <w:ind w:firstLine="459"/>
              <w:jc w:val="both"/>
              <w:rPr>
                <w:rFonts w:ascii="Times New Roman" w:hAnsi="Times New Roman" w:cs="Times New Roman"/>
                <w:sz w:val="20"/>
                <w:szCs w:val="20"/>
              </w:rPr>
            </w:pPr>
            <w:r w:rsidRPr="00E3482D">
              <w:rPr>
                <w:rFonts w:ascii="Times New Roman" w:hAnsi="Times New Roman" w:cs="Times New Roman"/>
                <w:sz w:val="20"/>
                <w:szCs w:val="20"/>
              </w:rPr>
              <w:t>6) Зеленые насаждения на улицах и дорогах поселени</w:t>
            </w:r>
            <w:r w:rsidR="00E8203A" w:rsidRPr="00E3482D">
              <w:rPr>
                <w:rFonts w:ascii="Times New Roman" w:hAnsi="Times New Roman" w:cs="Times New Roman"/>
                <w:sz w:val="20"/>
                <w:szCs w:val="20"/>
              </w:rPr>
              <w:t>я</w:t>
            </w:r>
            <w:r w:rsidRPr="00E3482D">
              <w:rPr>
                <w:rFonts w:ascii="Times New Roman" w:hAnsi="Times New Roman" w:cs="Times New Roman"/>
                <w:sz w:val="20"/>
                <w:szCs w:val="20"/>
              </w:rPr>
              <w:t xml:space="preserve"> следует размещать в соответствии с их транспортно-планировочным решением в зависимости от ширины улиц и дорог в красных линиях, интенсивности движения транспортных средств и пешеходов, а также с учетом прилегающей застройки, ориентации по сторонам света и природно-климатических условий. Минимальную ширину бульваров и озелененных полос следует принимать согласно СП 42.13330</w:t>
            </w:r>
            <w:r w:rsidR="00D248C5" w:rsidRPr="00E3482D">
              <w:rPr>
                <w:rFonts w:ascii="Times New Roman" w:hAnsi="Times New Roman" w:cs="Times New Roman"/>
                <w:sz w:val="20"/>
                <w:szCs w:val="20"/>
              </w:rPr>
              <w:t>.2016</w:t>
            </w:r>
            <w:r w:rsidRPr="00E3482D">
              <w:rPr>
                <w:rFonts w:ascii="Times New Roman" w:hAnsi="Times New Roman" w:cs="Times New Roman"/>
                <w:sz w:val="20"/>
                <w:szCs w:val="20"/>
              </w:rPr>
              <w:t xml:space="preserve"> с учетом расстояний от деревьев и кустарников до сооружений, проезжих частей и инженерных коммуникаций.</w:t>
            </w:r>
          </w:p>
        </w:tc>
      </w:tr>
      <w:tr w:rsidR="00EB0548" w:rsidRPr="00E3482D" w:rsidTr="00C22B1B">
        <w:trPr>
          <w:trHeight w:val="859"/>
        </w:trPr>
        <w:tc>
          <w:tcPr>
            <w:tcW w:w="534" w:type="dxa"/>
            <w:vMerge w:val="restart"/>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7.2</w:t>
            </w:r>
          </w:p>
        </w:tc>
        <w:tc>
          <w:tcPr>
            <w:tcW w:w="1559" w:type="dxa"/>
            <w:vMerge w:val="restart"/>
          </w:tcPr>
          <w:p w:rsidR="00EB0548" w:rsidRPr="00E3482D" w:rsidRDefault="00EB0548" w:rsidP="00962300">
            <w:pPr>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Объекты массового кратковременного отдыха</w:t>
            </w:r>
          </w:p>
        </w:tc>
        <w:tc>
          <w:tcPr>
            <w:tcW w:w="2032" w:type="dxa"/>
          </w:tcPr>
          <w:p w:rsidR="00EB0548" w:rsidRPr="00E3482D" w:rsidRDefault="0076313C" w:rsidP="00962300">
            <w:pPr>
              <w:rPr>
                <w:rFonts w:ascii="Times New Roman" w:hAnsi="Times New Roman" w:cs="Times New Roman"/>
                <w:color w:val="auto"/>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Style w:val="210pt"/>
                <w:rFonts w:eastAsia="Tahoma"/>
                <w:color w:val="auto"/>
              </w:rPr>
              <w:t xml:space="preserve">, </w:t>
            </w:r>
            <w:r w:rsidR="00EB0548" w:rsidRPr="00E3482D">
              <w:rPr>
                <w:rFonts w:ascii="Times New Roman" w:hAnsi="Times New Roman" w:cs="Times New Roman"/>
                <w:sz w:val="20"/>
                <w:szCs w:val="20"/>
              </w:rPr>
              <w:t>м</w:t>
            </w:r>
            <w:r w:rsidR="00EB0548" w:rsidRPr="00E3482D">
              <w:rPr>
                <w:rFonts w:ascii="Times New Roman" w:hAnsi="Times New Roman" w:cs="Times New Roman"/>
                <w:sz w:val="20"/>
                <w:szCs w:val="20"/>
                <w:vertAlign w:val="superscript"/>
              </w:rPr>
              <w:t>2</w:t>
            </w:r>
            <w:r w:rsidR="00EB0548" w:rsidRPr="00E3482D">
              <w:rPr>
                <w:rFonts w:ascii="Times New Roman" w:hAnsi="Times New Roman" w:cs="Times New Roman"/>
                <w:sz w:val="20"/>
                <w:szCs w:val="20"/>
              </w:rPr>
              <w:t xml:space="preserve"> на 1 посетителя</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500-1000, в т. ч. 100 – интенсивно используемая часть для активных видов отдыха. Площадь земельного участка зоны массового кратковременного отдыха следует принимать не менее 50 га</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ind w:firstLine="459"/>
              <w:jc w:val="both"/>
              <w:rPr>
                <w:rFonts w:ascii="Times New Roman" w:hAnsi="Times New Roman" w:cs="Times New Roman"/>
                <w:color w:val="auto"/>
                <w:sz w:val="20"/>
                <w:szCs w:val="20"/>
              </w:rPr>
            </w:pPr>
          </w:p>
        </w:tc>
        <w:tc>
          <w:tcPr>
            <w:tcW w:w="2032" w:type="dxa"/>
          </w:tcPr>
          <w:p w:rsidR="00EB0548" w:rsidRPr="00E3482D" w:rsidRDefault="00EB0548" w:rsidP="00962300">
            <w:pPr>
              <w:rPr>
                <w:rFonts w:ascii="Times New Roman" w:hAnsi="Times New Roman" w:cs="Times New Roman"/>
                <w:color w:val="auto"/>
                <w:sz w:val="20"/>
                <w:szCs w:val="20"/>
              </w:rPr>
            </w:pPr>
            <w:r w:rsidRPr="00E3482D">
              <w:rPr>
                <w:rStyle w:val="210pt"/>
                <w:rFonts w:eastAsia="Tahoma"/>
              </w:rPr>
              <w:t>Максимально допустимый уровень территориальной доступности (доступность на общественном транспорте, час)</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Не более 1,5</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7.3</w:t>
            </w:r>
          </w:p>
        </w:tc>
        <w:tc>
          <w:tcPr>
            <w:tcW w:w="1559" w:type="dxa"/>
            <w:vMerge w:val="restart"/>
          </w:tcPr>
          <w:p w:rsidR="00EB0548" w:rsidRPr="00E3482D" w:rsidRDefault="00EB0548" w:rsidP="00962300">
            <w:pPr>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Пляжи</w:t>
            </w:r>
          </w:p>
        </w:tc>
        <w:tc>
          <w:tcPr>
            <w:tcW w:w="2032" w:type="dxa"/>
          </w:tcPr>
          <w:p w:rsidR="00EB0548" w:rsidRPr="00E3482D" w:rsidRDefault="0076313C" w:rsidP="00962300">
            <w:pPr>
              <w:rPr>
                <w:rFonts w:ascii="Times New Roman" w:hAnsi="Times New Roman" w:cs="Times New Roman"/>
                <w:color w:val="auto"/>
                <w:sz w:val="20"/>
                <w:szCs w:val="20"/>
              </w:rPr>
            </w:pPr>
            <w:r w:rsidRPr="00E3482D">
              <w:rPr>
                <w:rFonts w:ascii="Times New Roman" w:hAnsi="Times New Roman" w:cs="Times New Roman"/>
                <w:sz w:val="20"/>
                <w:szCs w:val="20"/>
              </w:rPr>
              <w:t xml:space="preserve">Минимально </w:t>
            </w:r>
            <w:r w:rsidRPr="00E3482D">
              <w:rPr>
                <w:rFonts w:ascii="Times New Roman" w:hAnsi="Times New Roman" w:cs="Times New Roman"/>
                <w:sz w:val="20"/>
                <w:szCs w:val="20"/>
              </w:rPr>
              <w:lastRenderedPageBreak/>
              <w:t>допустимый уровень обеспеченности</w:t>
            </w:r>
            <w:r w:rsidR="00EB0548" w:rsidRPr="00E3482D">
              <w:rPr>
                <w:rFonts w:ascii="Times New Roman" w:hAnsi="Times New Roman" w:cs="Times New Roman"/>
                <w:sz w:val="20"/>
                <w:szCs w:val="20"/>
              </w:rPr>
              <w:t>, м</w:t>
            </w:r>
            <w:r w:rsidR="00EB0548" w:rsidRPr="00E3482D">
              <w:rPr>
                <w:rFonts w:ascii="Times New Roman" w:hAnsi="Times New Roman" w:cs="Times New Roman"/>
                <w:sz w:val="20"/>
                <w:szCs w:val="20"/>
                <w:vertAlign w:val="superscript"/>
              </w:rPr>
              <w:t>2</w:t>
            </w:r>
            <w:r w:rsidR="00EB0548" w:rsidRPr="00E3482D">
              <w:rPr>
                <w:rFonts w:ascii="Times New Roman" w:hAnsi="Times New Roman" w:cs="Times New Roman"/>
                <w:sz w:val="20"/>
                <w:szCs w:val="20"/>
              </w:rPr>
              <w:t xml:space="preserve"> на 1 посетителя</w:t>
            </w:r>
          </w:p>
        </w:tc>
        <w:tc>
          <w:tcPr>
            <w:tcW w:w="5481" w:type="dxa"/>
            <w:gridSpan w:val="6"/>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lastRenderedPageBreak/>
              <w:t>Не менее 8</w:t>
            </w:r>
          </w:p>
          <w:p w:rsidR="00EB0548" w:rsidRPr="00E3482D" w:rsidRDefault="00EB0548" w:rsidP="00962300">
            <w:pPr>
              <w:jc w:val="center"/>
              <w:rPr>
                <w:rFonts w:ascii="Times New Roman" w:hAnsi="Times New Roman" w:cs="Times New Roman"/>
                <w:color w:val="auto"/>
                <w:sz w:val="20"/>
                <w:szCs w:val="20"/>
              </w:rPr>
            </w:pPr>
          </w:p>
        </w:tc>
      </w:tr>
      <w:tr w:rsidR="00EB0548" w:rsidRPr="00E3482D" w:rsidTr="00C22B1B">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ind w:firstLine="459"/>
              <w:jc w:val="both"/>
              <w:rPr>
                <w:rFonts w:ascii="Times New Roman" w:hAnsi="Times New Roman" w:cs="Times New Roman"/>
                <w:color w:val="auto"/>
                <w:sz w:val="20"/>
                <w:szCs w:val="20"/>
              </w:rPr>
            </w:pPr>
          </w:p>
        </w:tc>
        <w:tc>
          <w:tcPr>
            <w:tcW w:w="7513" w:type="dxa"/>
            <w:gridSpan w:val="7"/>
          </w:tcPr>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Примечания.</w:t>
            </w:r>
          </w:p>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1) Размеры речных и озерных пляжей, размещаемых на землях, пригодных для сельскохозяйственного использования, следует принимать из расчета 4 м</w:t>
            </w:r>
            <w:r w:rsidRPr="00E3482D">
              <w:rPr>
                <w:rFonts w:ascii="Times New Roman" w:hAnsi="Times New Roman" w:cs="Times New Roman"/>
                <w:color w:val="auto"/>
                <w:sz w:val="20"/>
                <w:szCs w:val="20"/>
                <w:vertAlign w:val="superscript"/>
              </w:rPr>
              <w:t>2</w:t>
            </w:r>
            <w:r w:rsidRPr="00E3482D">
              <w:rPr>
                <w:rFonts w:ascii="Times New Roman" w:hAnsi="Times New Roman" w:cs="Times New Roman"/>
                <w:color w:val="auto"/>
                <w:sz w:val="20"/>
                <w:szCs w:val="20"/>
              </w:rPr>
              <w:t xml:space="preserve"> на 1 посетителя. Размеры территории специализированных лечебных пляжей для лечащихся с ограниченной подвижностью следует принимать из расчета 8-12 м</w:t>
            </w:r>
            <w:r w:rsidRPr="00E3482D">
              <w:rPr>
                <w:rFonts w:ascii="Times New Roman" w:hAnsi="Times New Roman" w:cs="Times New Roman"/>
                <w:color w:val="auto"/>
                <w:sz w:val="20"/>
                <w:szCs w:val="20"/>
                <w:vertAlign w:val="superscript"/>
              </w:rPr>
              <w:t>2</w:t>
            </w:r>
            <w:r w:rsidRPr="00E3482D">
              <w:rPr>
                <w:rFonts w:ascii="Times New Roman" w:hAnsi="Times New Roman" w:cs="Times New Roman"/>
                <w:color w:val="auto"/>
                <w:sz w:val="20"/>
                <w:szCs w:val="20"/>
              </w:rPr>
              <w:t xml:space="preserve"> на 1 посетителя.</w:t>
            </w:r>
          </w:p>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2) Минимальную протяженность береговой полосы пляжа на 1 посетителя следует принимать не менее 0,25 м.</w:t>
            </w:r>
          </w:p>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3) Рассчитывать число единовременных посетителей на пляжах следует с учетом коэффициента одновременной загрузки пляжей – 0,2.</w:t>
            </w:r>
          </w:p>
        </w:tc>
      </w:tr>
      <w:tr w:rsidR="00EB0548" w:rsidRPr="00E3482D" w:rsidTr="00C22B1B">
        <w:trPr>
          <w:trHeight w:val="102"/>
        </w:trPr>
        <w:tc>
          <w:tcPr>
            <w:tcW w:w="534" w:type="dxa"/>
            <w:vMerge w:val="restart"/>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7.4</w:t>
            </w:r>
          </w:p>
        </w:tc>
        <w:tc>
          <w:tcPr>
            <w:tcW w:w="1559" w:type="dxa"/>
            <w:vMerge w:val="restart"/>
          </w:tcPr>
          <w:p w:rsidR="00EB0548" w:rsidRPr="00E3482D" w:rsidRDefault="00EB0548"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Площадки общего пользования различного назначения</w:t>
            </w:r>
          </w:p>
        </w:tc>
        <w:tc>
          <w:tcPr>
            <w:tcW w:w="2032" w:type="dxa"/>
            <w:vMerge w:val="restart"/>
          </w:tcPr>
          <w:p w:rsidR="00EB0548" w:rsidRPr="00E3482D" w:rsidRDefault="0076313C" w:rsidP="00962300">
            <w:pPr>
              <w:rPr>
                <w:rFonts w:ascii="Times New Roman" w:hAnsi="Times New Roman" w:cs="Times New Roman"/>
                <w:color w:val="auto"/>
                <w:sz w:val="20"/>
                <w:szCs w:val="20"/>
              </w:rPr>
            </w:pPr>
            <w:r w:rsidRPr="00E3482D">
              <w:rPr>
                <w:rFonts w:ascii="Times New Roman" w:hAnsi="Times New Roman" w:cs="Times New Roman"/>
                <w:sz w:val="20"/>
                <w:szCs w:val="20"/>
              </w:rPr>
              <w:t>Минимально допустимый уровень обеспеченности</w:t>
            </w:r>
            <w:r w:rsidR="00EB0548" w:rsidRPr="00E3482D">
              <w:rPr>
                <w:rFonts w:ascii="Times New Roman" w:hAnsi="Times New Roman" w:cs="Times New Roman"/>
                <w:sz w:val="20"/>
                <w:szCs w:val="20"/>
              </w:rPr>
              <w:t>, м</w:t>
            </w:r>
            <w:r w:rsidR="00EB0548" w:rsidRPr="00E3482D">
              <w:rPr>
                <w:rFonts w:ascii="Times New Roman" w:hAnsi="Times New Roman" w:cs="Times New Roman"/>
                <w:sz w:val="20"/>
                <w:szCs w:val="20"/>
                <w:vertAlign w:val="superscript"/>
              </w:rPr>
              <w:t>2</w:t>
            </w:r>
            <w:r w:rsidR="00EB0548" w:rsidRPr="00E3482D">
              <w:rPr>
                <w:rFonts w:ascii="Times New Roman" w:hAnsi="Times New Roman" w:cs="Times New Roman"/>
                <w:sz w:val="20"/>
                <w:szCs w:val="20"/>
              </w:rPr>
              <w:t xml:space="preserve"> на 1 чел.</w:t>
            </w:r>
          </w:p>
        </w:tc>
        <w:tc>
          <w:tcPr>
            <w:tcW w:w="2491" w:type="dxa"/>
            <w:gridSpan w:val="2"/>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Функциональное назначение</w:t>
            </w:r>
          </w:p>
        </w:tc>
        <w:tc>
          <w:tcPr>
            <w:tcW w:w="1418" w:type="dxa"/>
            <w:gridSpan w:val="3"/>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Размер, м</w:t>
            </w:r>
            <w:r w:rsidRPr="00E3482D">
              <w:rPr>
                <w:rFonts w:ascii="Times New Roman" w:hAnsi="Times New Roman" w:cs="Times New Roman"/>
                <w:color w:val="auto"/>
                <w:sz w:val="20"/>
                <w:szCs w:val="20"/>
                <w:vertAlign w:val="superscript"/>
              </w:rPr>
              <w:t>2</w:t>
            </w:r>
            <w:r w:rsidRPr="00E3482D">
              <w:rPr>
                <w:rFonts w:ascii="Times New Roman" w:hAnsi="Times New Roman" w:cs="Times New Roman"/>
                <w:sz w:val="20"/>
                <w:szCs w:val="20"/>
              </w:rPr>
              <w:t>на 1 чел.</w:t>
            </w:r>
          </w:p>
        </w:tc>
        <w:tc>
          <w:tcPr>
            <w:tcW w:w="1572"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Расстояние от окон жилых и общественных зданий, м, не менее</w:t>
            </w:r>
          </w:p>
        </w:tc>
      </w:tr>
      <w:tr w:rsidR="00EB0548" w:rsidRPr="00E3482D" w:rsidTr="00C22B1B">
        <w:trPr>
          <w:trHeight w:val="98"/>
        </w:trPr>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rPr>
                <w:rFonts w:ascii="Times New Roman" w:hAnsi="Times New Roman" w:cs="Times New Roman"/>
                <w:color w:val="auto"/>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Для игр детей дошкольного и младшего школьного возраста</w:t>
            </w:r>
          </w:p>
        </w:tc>
        <w:tc>
          <w:tcPr>
            <w:tcW w:w="1418" w:type="dxa"/>
            <w:gridSpan w:val="3"/>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0,7</w:t>
            </w:r>
          </w:p>
        </w:tc>
        <w:tc>
          <w:tcPr>
            <w:tcW w:w="1572"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12</w:t>
            </w:r>
          </w:p>
        </w:tc>
      </w:tr>
      <w:tr w:rsidR="00EB0548" w:rsidRPr="00E3482D" w:rsidTr="00C22B1B">
        <w:trPr>
          <w:trHeight w:val="98"/>
        </w:trPr>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rPr>
                <w:rFonts w:ascii="Times New Roman" w:hAnsi="Times New Roman" w:cs="Times New Roman"/>
                <w:color w:val="auto"/>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Для отдыха взрослого населения</w:t>
            </w:r>
          </w:p>
        </w:tc>
        <w:tc>
          <w:tcPr>
            <w:tcW w:w="1418" w:type="dxa"/>
            <w:gridSpan w:val="3"/>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0,1</w:t>
            </w:r>
          </w:p>
        </w:tc>
        <w:tc>
          <w:tcPr>
            <w:tcW w:w="1572"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10</w:t>
            </w:r>
          </w:p>
        </w:tc>
      </w:tr>
      <w:tr w:rsidR="00EB0548" w:rsidRPr="00E3482D" w:rsidTr="00C22B1B">
        <w:trPr>
          <w:trHeight w:val="98"/>
        </w:trPr>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rPr>
                <w:rFonts w:ascii="Times New Roman" w:hAnsi="Times New Roman" w:cs="Times New Roman"/>
                <w:color w:val="auto"/>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vMerge w:val="restart"/>
          </w:tcPr>
          <w:p w:rsidR="00EB0548" w:rsidRPr="00E3482D" w:rsidRDefault="00EB0548"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Для занятий физкультурой (в зависимости от шумовых характеристик*)</w:t>
            </w:r>
          </w:p>
        </w:tc>
        <w:tc>
          <w:tcPr>
            <w:tcW w:w="1418" w:type="dxa"/>
            <w:gridSpan w:val="3"/>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2,0</w:t>
            </w:r>
          </w:p>
        </w:tc>
        <w:tc>
          <w:tcPr>
            <w:tcW w:w="1572"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10-40*</w:t>
            </w:r>
          </w:p>
        </w:tc>
      </w:tr>
      <w:tr w:rsidR="00EB0548" w:rsidRPr="00E3482D" w:rsidTr="00C22B1B">
        <w:trPr>
          <w:trHeight w:val="98"/>
        </w:trPr>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rPr>
                <w:rFonts w:ascii="Times New Roman" w:hAnsi="Times New Roman" w:cs="Times New Roman"/>
                <w:color w:val="auto"/>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vMerge/>
          </w:tcPr>
          <w:p w:rsidR="00EB0548" w:rsidRPr="00E3482D" w:rsidRDefault="00EB0548" w:rsidP="00962300">
            <w:pPr>
              <w:rPr>
                <w:rFonts w:ascii="Times New Roman" w:hAnsi="Times New Roman" w:cs="Times New Roman"/>
                <w:color w:val="auto"/>
                <w:sz w:val="20"/>
                <w:szCs w:val="20"/>
              </w:rPr>
            </w:pPr>
          </w:p>
        </w:tc>
        <w:tc>
          <w:tcPr>
            <w:tcW w:w="2990" w:type="dxa"/>
            <w:gridSpan w:val="4"/>
          </w:tcPr>
          <w:p w:rsidR="00EB0548" w:rsidRPr="00E3482D" w:rsidRDefault="00EB0548" w:rsidP="00962300">
            <w:pPr>
              <w:ind w:firstLine="472"/>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 Наибольшие значения следует принимать для хоккейных и футбольных площадок, наименьшие - для площадок для настольного тенниса.</w:t>
            </w:r>
          </w:p>
        </w:tc>
      </w:tr>
      <w:tr w:rsidR="00EB0548" w:rsidRPr="00E3482D" w:rsidTr="00C22B1B">
        <w:trPr>
          <w:trHeight w:val="98"/>
        </w:trPr>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rPr>
                <w:rFonts w:ascii="Times New Roman" w:hAnsi="Times New Roman" w:cs="Times New Roman"/>
                <w:color w:val="auto"/>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Для хозяйственных целей</w:t>
            </w:r>
          </w:p>
        </w:tc>
        <w:tc>
          <w:tcPr>
            <w:tcW w:w="1418" w:type="dxa"/>
            <w:gridSpan w:val="3"/>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0,3</w:t>
            </w:r>
          </w:p>
        </w:tc>
        <w:tc>
          <w:tcPr>
            <w:tcW w:w="1572"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20</w:t>
            </w:r>
          </w:p>
        </w:tc>
      </w:tr>
      <w:tr w:rsidR="00EB0548" w:rsidRPr="00E3482D" w:rsidTr="00C22B1B">
        <w:trPr>
          <w:trHeight w:val="98"/>
        </w:trPr>
        <w:tc>
          <w:tcPr>
            <w:tcW w:w="534" w:type="dxa"/>
            <w:vMerge/>
          </w:tcPr>
          <w:p w:rsidR="00EB0548" w:rsidRPr="00E3482D" w:rsidRDefault="00EB0548" w:rsidP="00962300">
            <w:pPr>
              <w:jc w:val="center"/>
              <w:rPr>
                <w:rFonts w:ascii="Times New Roman" w:hAnsi="Times New Roman" w:cs="Times New Roman"/>
                <w:color w:val="auto"/>
                <w:sz w:val="20"/>
                <w:szCs w:val="20"/>
              </w:rPr>
            </w:pPr>
          </w:p>
        </w:tc>
        <w:tc>
          <w:tcPr>
            <w:tcW w:w="1559" w:type="dxa"/>
            <w:vMerge/>
          </w:tcPr>
          <w:p w:rsidR="00EB0548" w:rsidRPr="00E3482D" w:rsidRDefault="00EB0548" w:rsidP="00962300">
            <w:pPr>
              <w:rPr>
                <w:rFonts w:ascii="Times New Roman" w:hAnsi="Times New Roman" w:cs="Times New Roman"/>
                <w:color w:val="auto"/>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rPr>
                <w:rFonts w:ascii="Times New Roman" w:hAnsi="Times New Roman" w:cs="Times New Roman"/>
                <w:color w:val="auto"/>
                <w:sz w:val="20"/>
                <w:szCs w:val="20"/>
              </w:rPr>
            </w:pPr>
            <w:r w:rsidRPr="00E3482D">
              <w:rPr>
                <w:rFonts w:ascii="Times New Roman" w:hAnsi="Times New Roman" w:cs="Times New Roman"/>
                <w:color w:val="auto"/>
                <w:sz w:val="20"/>
                <w:szCs w:val="20"/>
              </w:rPr>
              <w:t>Для выгула собак</w:t>
            </w:r>
          </w:p>
        </w:tc>
        <w:tc>
          <w:tcPr>
            <w:tcW w:w="1418" w:type="dxa"/>
            <w:gridSpan w:val="3"/>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0,3</w:t>
            </w:r>
          </w:p>
        </w:tc>
        <w:tc>
          <w:tcPr>
            <w:tcW w:w="1572"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40</w:t>
            </w:r>
          </w:p>
        </w:tc>
      </w:tr>
      <w:tr w:rsidR="00EB0548" w:rsidRPr="00E3482D" w:rsidTr="00C22B1B">
        <w:tc>
          <w:tcPr>
            <w:tcW w:w="534" w:type="dxa"/>
          </w:tcPr>
          <w:p w:rsidR="00EB0548" w:rsidRPr="00E3482D" w:rsidRDefault="00EB0548" w:rsidP="00962300">
            <w:pPr>
              <w:jc w:val="center"/>
              <w:rPr>
                <w:rFonts w:ascii="Times New Roman" w:hAnsi="Times New Roman" w:cs="Times New Roman"/>
                <w:color w:val="auto"/>
                <w:sz w:val="20"/>
                <w:szCs w:val="20"/>
              </w:rPr>
            </w:pPr>
          </w:p>
        </w:tc>
        <w:tc>
          <w:tcPr>
            <w:tcW w:w="9072" w:type="dxa"/>
            <w:gridSpan w:val="8"/>
          </w:tcPr>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Примечания (объекты 7.4).</w:t>
            </w:r>
          </w:p>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1) Не менее 50 % дворовых площадок должны быть озеленены с посадкой деревьев и кустарников; спортивные площадки должны иметь ограждения и специальные покрытия.</w:t>
            </w:r>
          </w:p>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2) Допускается уменьшать, но не более чем на 50 %, удельные размеры дворовых площадок для занятий физкультурой при формировании единого физкультурно-оздоровительного комплекса (ФОК) микрорайона для школьников и взрослых.</w:t>
            </w:r>
          </w:p>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3)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 а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p w:rsidR="00EB0548" w:rsidRPr="00E3482D" w:rsidRDefault="00EB0548" w:rsidP="00962300">
            <w:pPr>
              <w:ind w:firstLine="516"/>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4) Расчетные показатели обеспеченности площадками различного назначения на территории дошкольных образовательных организаций следует принимать в соответствии с требованиями СанПиН 2.4.1.3049-13.</w:t>
            </w:r>
          </w:p>
        </w:tc>
      </w:tr>
      <w:tr w:rsidR="00EB0548" w:rsidRPr="00E3482D" w:rsidTr="00C22B1B">
        <w:tc>
          <w:tcPr>
            <w:tcW w:w="534" w:type="dxa"/>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8</w:t>
            </w:r>
          </w:p>
        </w:tc>
        <w:tc>
          <w:tcPr>
            <w:tcW w:w="9072" w:type="dxa"/>
            <w:gridSpan w:val="8"/>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Места захоронения</w:t>
            </w:r>
          </w:p>
        </w:tc>
      </w:tr>
      <w:tr w:rsidR="00EB0548" w:rsidRPr="00E3482D" w:rsidTr="00C22B1B">
        <w:tc>
          <w:tcPr>
            <w:tcW w:w="534" w:type="dxa"/>
            <w:vMerge w:val="restart"/>
          </w:tcPr>
          <w:p w:rsidR="00EB0548" w:rsidRPr="00E3482D" w:rsidRDefault="00EB0548" w:rsidP="00962300">
            <w:pPr>
              <w:jc w:val="center"/>
              <w:rPr>
                <w:rFonts w:ascii="Times New Roman" w:hAnsi="Times New Roman" w:cs="Times New Roman"/>
                <w:color w:val="auto"/>
                <w:sz w:val="20"/>
                <w:szCs w:val="20"/>
              </w:rPr>
            </w:pPr>
            <w:r w:rsidRPr="00E3482D">
              <w:rPr>
                <w:rFonts w:ascii="Times New Roman" w:hAnsi="Times New Roman" w:cs="Times New Roman"/>
                <w:color w:val="auto"/>
                <w:sz w:val="20"/>
                <w:szCs w:val="20"/>
              </w:rPr>
              <w:t>8.1</w:t>
            </w:r>
          </w:p>
        </w:tc>
        <w:tc>
          <w:tcPr>
            <w:tcW w:w="1559" w:type="dxa"/>
            <w:vMerge w:val="restart"/>
          </w:tcPr>
          <w:p w:rsidR="00EB0548" w:rsidRPr="00E3482D" w:rsidRDefault="00EB0548" w:rsidP="00962300">
            <w:pPr>
              <w:rPr>
                <w:rFonts w:ascii="Times New Roman" w:hAnsi="Times New Roman" w:cs="Times New Roman"/>
                <w:sz w:val="20"/>
                <w:szCs w:val="20"/>
              </w:rPr>
            </w:pPr>
            <w:r w:rsidRPr="00E3482D">
              <w:rPr>
                <w:rFonts w:ascii="Times New Roman" w:hAnsi="Times New Roman" w:cs="Times New Roman"/>
                <w:sz w:val="20"/>
                <w:szCs w:val="20"/>
              </w:rPr>
              <w:t>Места захоронения</w:t>
            </w:r>
          </w:p>
        </w:tc>
        <w:tc>
          <w:tcPr>
            <w:tcW w:w="2032" w:type="dxa"/>
            <w:vMerge w:val="restart"/>
          </w:tcPr>
          <w:p w:rsidR="00EB0548" w:rsidRPr="00E3482D" w:rsidRDefault="00EB0548" w:rsidP="00962300">
            <w:pPr>
              <w:rPr>
                <w:rFonts w:ascii="Times New Roman" w:hAnsi="Times New Roman" w:cs="Times New Roman"/>
                <w:sz w:val="20"/>
                <w:szCs w:val="20"/>
              </w:rPr>
            </w:pPr>
            <w:r w:rsidRPr="00E3482D">
              <w:rPr>
                <w:rStyle w:val="210pt"/>
                <w:rFonts w:eastAsia="Tahoma"/>
                <w:color w:val="auto"/>
              </w:rPr>
              <w:t>Размер земельного участка, га на 1 тыс. чел.</w:t>
            </w: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Кладбища смешанного и традиционного захоронения</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Style w:val="210pt"/>
                <w:rFonts w:eastAsia="Tahoma"/>
              </w:rPr>
              <w:t>Кладбища для погребения после кремации</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vMerge/>
          </w:tcPr>
          <w:p w:rsidR="00EB0548" w:rsidRPr="00E3482D" w:rsidRDefault="00EB0548" w:rsidP="00962300">
            <w:pPr>
              <w:rPr>
                <w:rFonts w:ascii="Times New Roman" w:hAnsi="Times New Roman" w:cs="Times New Roman"/>
                <w:sz w:val="20"/>
                <w:szCs w:val="20"/>
              </w:rPr>
            </w:pPr>
          </w:p>
        </w:tc>
        <w:tc>
          <w:tcPr>
            <w:tcW w:w="2491" w:type="dxa"/>
            <w:gridSpan w:val="2"/>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0,24</w:t>
            </w:r>
          </w:p>
        </w:tc>
        <w:tc>
          <w:tcPr>
            <w:tcW w:w="2990" w:type="dxa"/>
            <w:gridSpan w:val="4"/>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0,02</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2032" w:type="dxa"/>
          </w:tcPr>
          <w:p w:rsidR="00EB0548" w:rsidRPr="00E3482D" w:rsidRDefault="00EB0548" w:rsidP="00962300">
            <w:pPr>
              <w:rPr>
                <w:rFonts w:ascii="Times New Roman" w:hAnsi="Times New Roman" w:cs="Times New Roman"/>
                <w:sz w:val="20"/>
                <w:szCs w:val="20"/>
              </w:rPr>
            </w:pPr>
            <w:r w:rsidRPr="00E3482D">
              <w:rPr>
                <w:rStyle w:val="210pt"/>
                <w:rFonts w:eastAsia="Tahoma"/>
              </w:rPr>
              <w:t>Максимально допустимый уровень территориальной доступности</w:t>
            </w:r>
          </w:p>
        </w:tc>
        <w:tc>
          <w:tcPr>
            <w:tcW w:w="5481" w:type="dxa"/>
            <w:gridSpan w:val="6"/>
          </w:tcPr>
          <w:p w:rsidR="00EB0548" w:rsidRPr="00E3482D" w:rsidRDefault="00EB0548" w:rsidP="00962300">
            <w:pPr>
              <w:jc w:val="center"/>
              <w:rPr>
                <w:rFonts w:ascii="Times New Roman" w:hAnsi="Times New Roman" w:cs="Times New Roman"/>
                <w:sz w:val="20"/>
                <w:szCs w:val="20"/>
              </w:rPr>
            </w:pPr>
            <w:r w:rsidRPr="00E3482D">
              <w:rPr>
                <w:rFonts w:ascii="Times New Roman" w:hAnsi="Times New Roman" w:cs="Times New Roman"/>
                <w:sz w:val="20"/>
                <w:szCs w:val="20"/>
              </w:rPr>
              <w:t>Не нормируется</w:t>
            </w:r>
          </w:p>
        </w:tc>
      </w:tr>
      <w:tr w:rsidR="00EB0548" w:rsidRPr="00E3482D" w:rsidTr="00C22B1B">
        <w:tc>
          <w:tcPr>
            <w:tcW w:w="534" w:type="dxa"/>
            <w:vMerge/>
          </w:tcPr>
          <w:p w:rsidR="00EB0548" w:rsidRPr="00E3482D" w:rsidRDefault="00EB0548" w:rsidP="00962300">
            <w:pPr>
              <w:jc w:val="center"/>
              <w:rPr>
                <w:rFonts w:ascii="Times New Roman" w:hAnsi="Times New Roman" w:cs="Times New Roman"/>
                <w:sz w:val="20"/>
                <w:szCs w:val="20"/>
              </w:rPr>
            </w:pPr>
          </w:p>
        </w:tc>
        <w:tc>
          <w:tcPr>
            <w:tcW w:w="1559" w:type="dxa"/>
            <w:vMerge/>
          </w:tcPr>
          <w:p w:rsidR="00EB0548" w:rsidRPr="00E3482D" w:rsidRDefault="00EB0548" w:rsidP="00962300">
            <w:pPr>
              <w:rPr>
                <w:rFonts w:ascii="Times New Roman" w:hAnsi="Times New Roman" w:cs="Times New Roman"/>
                <w:sz w:val="20"/>
                <w:szCs w:val="20"/>
              </w:rPr>
            </w:pPr>
          </w:p>
        </w:tc>
        <w:tc>
          <w:tcPr>
            <w:tcW w:w="7513" w:type="dxa"/>
            <w:gridSpan w:val="7"/>
          </w:tcPr>
          <w:p w:rsidR="00EB0548" w:rsidRPr="00E3482D" w:rsidRDefault="00EB0548" w:rsidP="00962300">
            <w:pPr>
              <w:ind w:firstLine="459"/>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Примечание.</w:t>
            </w:r>
          </w:p>
          <w:p w:rsidR="00EB0548" w:rsidRPr="00E3482D" w:rsidRDefault="00EB0548" w:rsidP="00962300">
            <w:pPr>
              <w:ind w:firstLine="459"/>
              <w:jc w:val="both"/>
              <w:rPr>
                <w:rStyle w:val="210pt"/>
                <w:rFonts w:eastAsia="Tahoma"/>
              </w:rPr>
            </w:pPr>
            <w:r w:rsidRPr="00E3482D">
              <w:rPr>
                <w:rStyle w:val="210pt"/>
                <w:rFonts w:eastAsia="Tahoma"/>
              </w:rPr>
              <w:t>1) Минимальные расстояния до стен жилых домов, до зданий общеобразовательных организаций, дошкольных</w:t>
            </w:r>
            <w:r w:rsidR="00903868">
              <w:rPr>
                <w:rStyle w:val="210pt"/>
                <w:rFonts w:eastAsia="Tahoma"/>
              </w:rPr>
              <w:t xml:space="preserve"> </w:t>
            </w:r>
            <w:r w:rsidRPr="00E3482D">
              <w:rPr>
                <w:rStyle w:val="210pt"/>
                <w:rFonts w:eastAsia="Tahoma"/>
              </w:rPr>
              <w:t xml:space="preserve">образовательных организаций и </w:t>
            </w:r>
            <w:r w:rsidRPr="00E3482D">
              <w:rPr>
                <w:rStyle w:val="210pt"/>
                <w:rFonts w:eastAsia="Tahoma"/>
              </w:rPr>
              <w:lastRenderedPageBreak/>
              <w:t>лечебно-профилактических медицинских организаций:</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 xml:space="preserve">– от </w:t>
            </w:r>
            <w:r w:rsidRPr="00E3482D">
              <w:rPr>
                <w:rStyle w:val="210pt"/>
                <w:rFonts w:eastAsia="Tahoma"/>
              </w:rPr>
              <w:t>мемориальных комплексов, кладбищ с погребением после кремации, колумбариев, закрытых, сельских кладбищ – 50 м;</w:t>
            </w:r>
          </w:p>
          <w:p w:rsidR="00EB0548" w:rsidRPr="00E3482D" w:rsidRDefault="00EB0548" w:rsidP="00962300">
            <w:pPr>
              <w:ind w:firstLine="459"/>
              <w:jc w:val="both"/>
              <w:rPr>
                <w:rFonts w:ascii="Times New Roman" w:hAnsi="Times New Roman" w:cs="Times New Roman"/>
                <w:sz w:val="20"/>
                <w:szCs w:val="20"/>
              </w:rPr>
            </w:pPr>
            <w:r w:rsidRPr="00E3482D">
              <w:rPr>
                <w:rFonts w:ascii="Times New Roman" w:hAnsi="Times New Roman" w:cs="Times New Roman"/>
                <w:sz w:val="20"/>
                <w:szCs w:val="20"/>
              </w:rPr>
              <w:t xml:space="preserve">– от </w:t>
            </w:r>
            <w:r w:rsidRPr="00E3482D">
              <w:rPr>
                <w:rStyle w:val="210pt"/>
                <w:rFonts w:eastAsia="Tahoma"/>
              </w:rPr>
              <w:t>кладбищ смешанного и традиционного захоронения при площади 10 га и менее – 100 м, от 10 до 20 га – 300 м, от 20 до 40 га – 500 м;</w:t>
            </w:r>
          </w:p>
          <w:p w:rsidR="00EB0548" w:rsidRPr="00E3482D" w:rsidRDefault="00EB0548" w:rsidP="00962300">
            <w:pPr>
              <w:jc w:val="both"/>
              <w:rPr>
                <w:rFonts w:ascii="Times New Roman" w:hAnsi="Times New Roman" w:cs="Times New Roman"/>
                <w:sz w:val="20"/>
                <w:szCs w:val="20"/>
              </w:rPr>
            </w:pPr>
            <w:r w:rsidRPr="00E3482D">
              <w:rPr>
                <w:rFonts w:ascii="Times New Roman" w:hAnsi="Times New Roman" w:cs="Times New Roman"/>
                <w:sz w:val="20"/>
                <w:szCs w:val="20"/>
              </w:rPr>
              <w:t xml:space="preserve">– от </w:t>
            </w:r>
            <w:r w:rsidRPr="00E3482D">
              <w:rPr>
                <w:rStyle w:val="210pt"/>
                <w:rFonts w:eastAsia="Tahoma"/>
              </w:rPr>
              <w:t>крематориев без подготовительных и обрядовых процессов с одной однокамерной печью – 500 м, при количестве печей более одной – 1000 м.</w:t>
            </w:r>
          </w:p>
        </w:tc>
      </w:tr>
      <w:tr w:rsidR="00EB0548" w:rsidRPr="00E3482D" w:rsidTr="00C22B1B">
        <w:tc>
          <w:tcPr>
            <w:tcW w:w="534" w:type="dxa"/>
          </w:tcPr>
          <w:p w:rsidR="00EB0548" w:rsidRPr="00E3482D" w:rsidRDefault="00EB0548" w:rsidP="00962300">
            <w:pPr>
              <w:jc w:val="center"/>
              <w:rPr>
                <w:rFonts w:ascii="Times New Roman" w:hAnsi="Times New Roman" w:cs="Times New Roman"/>
                <w:sz w:val="20"/>
                <w:szCs w:val="20"/>
              </w:rPr>
            </w:pPr>
          </w:p>
        </w:tc>
        <w:tc>
          <w:tcPr>
            <w:tcW w:w="9072" w:type="dxa"/>
            <w:gridSpan w:val="8"/>
          </w:tcPr>
          <w:p w:rsidR="00EB0548" w:rsidRPr="00E3482D" w:rsidRDefault="00EB0548" w:rsidP="00962300">
            <w:pPr>
              <w:ind w:firstLine="459"/>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Примечание (объекты 1.1-8.1).</w:t>
            </w:r>
          </w:p>
          <w:p w:rsidR="00EB0548" w:rsidRPr="00E3482D" w:rsidRDefault="00EB0548" w:rsidP="00962300">
            <w:pPr>
              <w:ind w:firstLine="459"/>
              <w:jc w:val="both"/>
              <w:rPr>
                <w:rFonts w:ascii="Times New Roman" w:hAnsi="Times New Roman" w:cs="Times New Roman"/>
                <w:color w:val="auto"/>
                <w:sz w:val="20"/>
                <w:szCs w:val="20"/>
              </w:rPr>
            </w:pPr>
            <w:r w:rsidRPr="00E3482D">
              <w:rPr>
                <w:rFonts w:ascii="Times New Roman" w:hAnsi="Times New Roman" w:cs="Times New Roman"/>
                <w:color w:val="auto"/>
                <w:sz w:val="20"/>
                <w:szCs w:val="20"/>
              </w:rPr>
              <w:t>1) Расстояния от зданий (границ земельных участков) учреждений, организаций и предприятий обслуживания до красных линий, стен жилых домов, зданий общеобразовательных организаций, дошкольных образовательных и медицинских организаций следует принимать не менее приведенных в СП 42.13330</w:t>
            </w:r>
            <w:r w:rsidR="00D248C5" w:rsidRPr="00E3482D">
              <w:rPr>
                <w:rFonts w:ascii="Times New Roman" w:hAnsi="Times New Roman" w:cs="Times New Roman"/>
                <w:color w:val="auto"/>
                <w:sz w:val="20"/>
                <w:szCs w:val="20"/>
              </w:rPr>
              <w:t>.2016</w:t>
            </w:r>
            <w:r w:rsidRPr="00E3482D">
              <w:rPr>
                <w:rFonts w:ascii="Times New Roman" w:hAnsi="Times New Roman" w:cs="Times New Roman"/>
                <w:color w:val="auto"/>
                <w:sz w:val="20"/>
                <w:szCs w:val="20"/>
              </w:rPr>
              <w:t xml:space="preserve"> и согласно СанПиН 2.2.1/2.1.1.1200.</w:t>
            </w:r>
          </w:p>
        </w:tc>
      </w:tr>
    </w:tbl>
    <w:p w:rsidR="00604FB5" w:rsidRDefault="00604FB5" w:rsidP="00604FB5">
      <w:pPr>
        <w:widowControl/>
        <w:spacing w:after="200" w:line="276" w:lineRule="auto"/>
        <w:rPr>
          <w:rFonts w:ascii="Times New Roman" w:hAnsi="Times New Roman" w:cs="Times New Roman"/>
          <w:b/>
        </w:rPr>
      </w:pPr>
    </w:p>
    <w:p w:rsidR="0012745D" w:rsidRPr="00E3482D" w:rsidRDefault="003808DE" w:rsidP="00604FB5">
      <w:pPr>
        <w:widowControl/>
        <w:spacing w:after="200" w:line="276" w:lineRule="auto"/>
        <w:rPr>
          <w:rFonts w:ascii="Times New Roman" w:hAnsi="Times New Roman" w:cs="Times New Roman"/>
          <w:b/>
        </w:rPr>
      </w:pPr>
      <w:r w:rsidRPr="00E3482D">
        <w:rPr>
          <w:rFonts w:ascii="Times New Roman" w:hAnsi="Times New Roman" w:cs="Times New Roman"/>
          <w:b/>
        </w:rPr>
        <w:t xml:space="preserve">4. </w:t>
      </w:r>
      <w:r w:rsidR="009E13B9" w:rsidRPr="00E3482D">
        <w:rPr>
          <w:rFonts w:ascii="Times New Roman" w:hAnsi="Times New Roman" w:cs="Times New Roman"/>
          <w:b/>
        </w:rPr>
        <w:t>Т</w:t>
      </w:r>
      <w:r w:rsidR="00497094" w:rsidRPr="00E3482D">
        <w:rPr>
          <w:rFonts w:ascii="Times New Roman" w:hAnsi="Times New Roman" w:cs="Times New Roman"/>
          <w:b/>
        </w:rPr>
        <w:t>ребования</w:t>
      </w:r>
      <w:r w:rsidR="00903868">
        <w:rPr>
          <w:rFonts w:ascii="Times New Roman" w:hAnsi="Times New Roman" w:cs="Times New Roman"/>
          <w:b/>
        </w:rPr>
        <w:t xml:space="preserve"> </w:t>
      </w:r>
      <w:r w:rsidR="009E13B9" w:rsidRPr="00E3482D">
        <w:rPr>
          <w:rFonts w:ascii="Times New Roman" w:hAnsi="Times New Roman" w:cs="Times New Roman"/>
          <w:b/>
        </w:rPr>
        <w:t xml:space="preserve">к </w:t>
      </w:r>
      <w:r w:rsidR="009E13B9" w:rsidRPr="00E3482D">
        <w:rPr>
          <w:rFonts w:ascii="Times New Roman" w:hAnsi="Times New Roman" w:cs="Times New Roman"/>
          <w:b/>
          <w:color w:val="auto"/>
        </w:rPr>
        <w:t>планировке и застройке территории поселени</w:t>
      </w:r>
      <w:r w:rsidR="00E8203A" w:rsidRPr="00E3482D">
        <w:rPr>
          <w:rFonts w:ascii="Times New Roman" w:hAnsi="Times New Roman" w:cs="Times New Roman"/>
          <w:b/>
          <w:color w:val="auto"/>
        </w:rPr>
        <w:t>я</w:t>
      </w:r>
      <w:r w:rsidR="00903868">
        <w:rPr>
          <w:rFonts w:ascii="Times New Roman" w:hAnsi="Times New Roman" w:cs="Times New Roman"/>
          <w:b/>
          <w:color w:val="auto"/>
        </w:rPr>
        <w:t xml:space="preserve"> </w:t>
      </w:r>
      <w:r w:rsidRPr="00E3482D">
        <w:rPr>
          <w:rFonts w:ascii="Times New Roman" w:hAnsi="Times New Roman" w:cs="Times New Roman"/>
          <w:b/>
          <w:color w:val="auto"/>
        </w:rPr>
        <w:t>в связи</w:t>
      </w:r>
      <w:r w:rsidRPr="00E3482D">
        <w:rPr>
          <w:rFonts w:ascii="Times New Roman" w:hAnsi="Times New Roman" w:cs="Times New Roman"/>
          <w:b/>
        </w:rPr>
        <w:t xml:space="preserve"> с решением вопросов местного значения.</w:t>
      </w:r>
    </w:p>
    <w:p w:rsidR="00F21187" w:rsidRPr="00E3482D" w:rsidRDefault="00FC5DD7" w:rsidP="00F21187">
      <w:pPr>
        <w:pStyle w:val="20"/>
        <w:shd w:val="clear" w:color="auto" w:fill="auto"/>
        <w:tabs>
          <w:tab w:val="left" w:pos="1435"/>
        </w:tabs>
        <w:spacing w:after="0" w:line="413" w:lineRule="exact"/>
        <w:ind w:firstLine="851"/>
        <w:rPr>
          <w:b/>
          <w:sz w:val="24"/>
          <w:szCs w:val="24"/>
        </w:rPr>
      </w:pPr>
      <w:r w:rsidRPr="00E3482D">
        <w:rPr>
          <w:b/>
          <w:sz w:val="24"/>
          <w:szCs w:val="24"/>
        </w:rPr>
        <w:t>4</w:t>
      </w:r>
      <w:r w:rsidR="002B3A69" w:rsidRPr="00E3482D">
        <w:rPr>
          <w:b/>
          <w:sz w:val="24"/>
          <w:szCs w:val="24"/>
        </w:rPr>
        <w:t>.</w:t>
      </w:r>
      <w:r w:rsidRPr="00E3482D">
        <w:rPr>
          <w:b/>
          <w:sz w:val="24"/>
          <w:szCs w:val="24"/>
        </w:rPr>
        <w:t>1</w:t>
      </w:r>
      <w:r w:rsidR="002B3A69" w:rsidRPr="00E3482D">
        <w:rPr>
          <w:b/>
          <w:sz w:val="24"/>
          <w:szCs w:val="24"/>
        </w:rPr>
        <w:t xml:space="preserve">. </w:t>
      </w:r>
      <w:r w:rsidR="00F21187" w:rsidRPr="00E3482D">
        <w:rPr>
          <w:b/>
          <w:sz w:val="24"/>
          <w:szCs w:val="24"/>
        </w:rPr>
        <w:t>Инженерная подготовка и защита территории.</w:t>
      </w:r>
    </w:p>
    <w:p w:rsidR="00E577DF" w:rsidRPr="00E3482D" w:rsidRDefault="002B3A69" w:rsidP="00E577DF">
      <w:pPr>
        <w:pStyle w:val="20"/>
        <w:shd w:val="clear" w:color="auto" w:fill="auto"/>
        <w:tabs>
          <w:tab w:val="left" w:pos="1435"/>
        </w:tabs>
        <w:spacing w:after="0" w:line="413" w:lineRule="exact"/>
        <w:ind w:firstLine="851"/>
        <w:jc w:val="both"/>
        <w:rPr>
          <w:sz w:val="24"/>
          <w:szCs w:val="24"/>
        </w:rPr>
      </w:pPr>
      <w:r w:rsidRPr="00E3482D">
        <w:rPr>
          <w:sz w:val="24"/>
          <w:szCs w:val="24"/>
        </w:rPr>
        <w:t>При планировке и застройке территории поселени</w:t>
      </w:r>
      <w:r w:rsidR="00E8203A" w:rsidRPr="00E3482D">
        <w:rPr>
          <w:sz w:val="24"/>
          <w:szCs w:val="24"/>
        </w:rPr>
        <w:t>я</w:t>
      </w:r>
      <w:r w:rsidRPr="00E3482D">
        <w:rPr>
          <w:sz w:val="24"/>
          <w:szCs w:val="24"/>
        </w:rPr>
        <w:t xml:space="preserve"> следует обеспечивать проведение мероприятий по инженерной подготовке</w:t>
      </w:r>
      <w:r w:rsidR="00675137" w:rsidRPr="00E3482D">
        <w:rPr>
          <w:sz w:val="24"/>
          <w:szCs w:val="24"/>
        </w:rPr>
        <w:t xml:space="preserve"> территории, которые</w:t>
      </w:r>
      <w:r w:rsidR="00903868">
        <w:rPr>
          <w:sz w:val="24"/>
          <w:szCs w:val="24"/>
        </w:rPr>
        <w:t xml:space="preserve"> </w:t>
      </w:r>
      <w:r w:rsidRPr="00E3482D">
        <w:rPr>
          <w:sz w:val="24"/>
          <w:szCs w:val="24"/>
        </w:rPr>
        <w:t>устанавлив</w:t>
      </w:r>
      <w:r w:rsidR="001858EB" w:rsidRPr="00E3482D">
        <w:rPr>
          <w:sz w:val="24"/>
          <w:szCs w:val="24"/>
        </w:rPr>
        <w:t>аются</w:t>
      </w:r>
      <w:r w:rsidRPr="00E3482D">
        <w:rPr>
          <w:sz w:val="24"/>
          <w:szCs w:val="24"/>
        </w:rPr>
        <w:t xml:space="preserve"> с учетом прогноза изменения инженерно-геологических условий, характера использования и планировочной организации территории. </w:t>
      </w:r>
    </w:p>
    <w:p w:rsidR="001858EB" w:rsidRPr="00E3482D" w:rsidRDefault="001858EB" w:rsidP="001858EB">
      <w:pPr>
        <w:pStyle w:val="20"/>
        <w:shd w:val="clear" w:color="auto" w:fill="auto"/>
        <w:tabs>
          <w:tab w:val="left" w:pos="1435"/>
        </w:tabs>
        <w:spacing w:after="0" w:line="413" w:lineRule="exact"/>
        <w:ind w:firstLine="851"/>
        <w:jc w:val="both"/>
        <w:rPr>
          <w:sz w:val="24"/>
          <w:szCs w:val="24"/>
        </w:rPr>
      </w:pPr>
      <w:r w:rsidRPr="00E3482D">
        <w:rPr>
          <w:sz w:val="24"/>
          <w:szCs w:val="24"/>
        </w:rPr>
        <w:t>Инженерная подготовка представляет собой комплекс мероприятий, обеспечивающих создание благоприятных условии для строительства и эксплуатации населенных мест, размещения и возведения здани</w:t>
      </w:r>
      <w:r w:rsidR="000D73CF" w:rsidRPr="00E3482D">
        <w:rPr>
          <w:sz w:val="24"/>
          <w:szCs w:val="24"/>
        </w:rPr>
        <w:t>й</w:t>
      </w:r>
      <w:r w:rsidRPr="00E3482D">
        <w:rPr>
          <w:sz w:val="24"/>
          <w:szCs w:val="24"/>
        </w:rPr>
        <w:t xml:space="preserve">, прокладки улиц, инженерных сетей и других </w:t>
      </w:r>
      <w:r w:rsidR="000D73CF" w:rsidRPr="00E3482D">
        <w:rPr>
          <w:sz w:val="24"/>
          <w:szCs w:val="24"/>
        </w:rPr>
        <w:t>объек</w:t>
      </w:r>
      <w:r w:rsidRPr="00E3482D">
        <w:rPr>
          <w:sz w:val="24"/>
          <w:szCs w:val="24"/>
        </w:rPr>
        <w:t>тов градостроительства с обязательным учетом экологических требований.</w:t>
      </w:r>
    </w:p>
    <w:p w:rsidR="001858EB" w:rsidRPr="00E3482D" w:rsidRDefault="001858EB" w:rsidP="001858EB">
      <w:pPr>
        <w:pStyle w:val="20"/>
        <w:shd w:val="clear" w:color="auto" w:fill="auto"/>
        <w:tabs>
          <w:tab w:val="left" w:pos="1435"/>
        </w:tabs>
        <w:spacing w:after="0" w:line="413" w:lineRule="exact"/>
        <w:ind w:firstLine="851"/>
        <w:jc w:val="both"/>
        <w:rPr>
          <w:sz w:val="24"/>
          <w:szCs w:val="24"/>
        </w:rPr>
      </w:pPr>
      <w:r w:rsidRPr="00E3482D">
        <w:rPr>
          <w:sz w:val="24"/>
          <w:szCs w:val="24"/>
        </w:rPr>
        <w:t>К комплексу мероприятий инженерной подготовки территорий, направленных на обеспечение пригодности территорий для градостроительства и их защиты от неблагоприятных явлений, относятся:</w:t>
      </w:r>
    </w:p>
    <w:p w:rsidR="001858EB" w:rsidRPr="00E3482D" w:rsidRDefault="001858EB" w:rsidP="001858EB">
      <w:pPr>
        <w:pStyle w:val="20"/>
        <w:shd w:val="clear" w:color="auto" w:fill="auto"/>
        <w:tabs>
          <w:tab w:val="left" w:pos="1435"/>
        </w:tabs>
        <w:spacing w:after="0" w:line="413" w:lineRule="exact"/>
        <w:ind w:firstLine="851"/>
        <w:jc w:val="both"/>
        <w:rPr>
          <w:sz w:val="24"/>
          <w:szCs w:val="24"/>
        </w:rPr>
      </w:pPr>
      <w:r w:rsidRPr="00E3482D">
        <w:rPr>
          <w:sz w:val="24"/>
          <w:szCs w:val="24"/>
        </w:rPr>
        <w:t xml:space="preserve">- </w:t>
      </w:r>
      <w:r w:rsidRPr="00E3482D">
        <w:rPr>
          <w:b/>
          <w:i/>
          <w:sz w:val="24"/>
          <w:szCs w:val="24"/>
        </w:rPr>
        <w:t>общие мероприятия</w:t>
      </w:r>
      <w:r w:rsidRPr="00E3482D">
        <w:rPr>
          <w:sz w:val="24"/>
          <w:szCs w:val="24"/>
        </w:rPr>
        <w:t xml:space="preserve"> – мероприятия, связанные с вертикальной планировкой территорий </w:t>
      </w:r>
      <w:r w:rsidR="00303392" w:rsidRPr="00E3482D">
        <w:rPr>
          <w:sz w:val="24"/>
          <w:szCs w:val="24"/>
        </w:rPr>
        <w:t xml:space="preserve">населенных мест </w:t>
      </w:r>
      <w:r w:rsidRPr="00E3482D">
        <w:rPr>
          <w:sz w:val="24"/>
          <w:szCs w:val="24"/>
        </w:rPr>
        <w:t>и организацией поверх</w:t>
      </w:r>
      <w:r w:rsidR="00142D44" w:rsidRPr="00E3482D">
        <w:rPr>
          <w:sz w:val="24"/>
          <w:szCs w:val="24"/>
        </w:rPr>
        <w:t xml:space="preserve">ностных вод (дождевых и талых). </w:t>
      </w:r>
      <w:r w:rsidRPr="00E3482D">
        <w:rPr>
          <w:sz w:val="24"/>
          <w:szCs w:val="24"/>
        </w:rPr>
        <w:t xml:space="preserve">Данные мероприятия являются </w:t>
      </w:r>
      <w:r w:rsidRPr="00E3482D">
        <w:rPr>
          <w:b/>
          <w:i/>
          <w:sz w:val="24"/>
          <w:szCs w:val="24"/>
        </w:rPr>
        <w:t>обязательными</w:t>
      </w:r>
      <w:r w:rsidRPr="00E3482D">
        <w:rPr>
          <w:sz w:val="24"/>
          <w:szCs w:val="24"/>
        </w:rPr>
        <w:t xml:space="preserve"> на территориях с различными природными условиями;</w:t>
      </w:r>
    </w:p>
    <w:p w:rsidR="001858EB" w:rsidRPr="00E3482D" w:rsidRDefault="00472453" w:rsidP="001858EB">
      <w:pPr>
        <w:pStyle w:val="20"/>
        <w:shd w:val="clear" w:color="auto" w:fill="auto"/>
        <w:tabs>
          <w:tab w:val="left" w:pos="1435"/>
        </w:tabs>
        <w:spacing w:after="0" w:line="413" w:lineRule="exact"/>
        <w:ind w:firstLine="851"/>
        <w:jc w:val="both"/>
        <w:rPr>
          <w:sz w:val="24"/>
          <w:szCs w:val="24"/>
        </w:rPr>
      </w:pPr>
      <w:r w:rsidRPr="00E3482D">
        <w:rPr>
          <w:b/>
          <w:sz w:val="24"/>
          <w:szCs w:val="24"/>
        </w:rPr>
        <w:t>-</w:t>
      </w:r>
      <w:r w:rsidR="001858EB" w:rsidRPr="00E3482D">
        <w:rPr>
          <w:b/>
          <w:i/>
          <w:sz w:val="24"/>
          <w:szCs w:val="24"/>
        </w:rPr>
        <w:t xml:space="preserve"> специальные мероприятия</w:t>
      </w:r>
      <w:r w:rsidR="001858EB" w:rsidRPr="00E3482D">
        <w:rPr>
          <w:sz w:val="24"/>
          <w:szCs w:val="24"/>
        </w:rPr>
        <w:t xml:space="preserve"> – защита от подтопления подземными водами, защита территории от затопления, инженерная подготовка заболоченных и овражных территорий, инженерная подготовка территорий с вечномерзлым грунтом, подготовка территории с оползнями, рекультивация нарушенных территорий;</w:t>
      </w:r>
    </w:p>
    <w:p w:rsidR="001858EB" w:rsidRPr="00E3482D" w:rsidRDefault="001858EB" w:rsidP="001858EB">
      <w:pPr>
        <w:pStyle w:val="20"/>
        <w:shd w:val="clear" w:color="auto" w:fill="auto"/>
        <w:tabs>
          <w:tab w:val="left" w:pos="1435"/>
        </w:tabs>
        <w:spacing w:after="0" w:line="413" w:lineRule="exact"/>
        <w:ind w:firstLine="851"/>
        <w:jc w:val="both"/>
        <w:rPr>
          <w:sz w:val="24"/>
          <w:szCs w:val="24"/>
        </w:rPr>
      </w:pPr>
      <w:r w:rsidRPr="00E3482D">
        <w:rPr>
          <w:b/>
          <w:sz w:val="24"/>
          <w:szCs w:val="24"/>
        </w:rPr>
        <w:t xml:space="preserve">- </w:t>
      </w:r>
      <w:r w:rsidRPr="00E3482D">
        <w:rPr>
          <w:b/>
          <w:i/>
          <w:sz w:val="24"/>
          <w:szCs w:val="24"/>
        </w:rPr>
        <w:t>мероприятия особого назначения</w:t>
      </w:r>
      <w:r w:rsidRPr="00E3482D">
        <w:rPr>
          <w:sz w:val="24"/>
          <w:szCs w:val="24"/>
        </w:rPr>
        <w:t xml:space="preserve"> – мероприятия, связанные с инженерной подготовкой территорий с карстами, защита территорий </w:t>
      </w:r>
      <w:r w:rsidR="00303392" w:rsidRPr="00E3482D">
        <w:rPr>
          <w:sz w:val="24"/>
          <w:szCs w:val="24"/>
        </w:rPr>
        <w:t xml:space="preserve">населенных мест </w:t>
      </w:r>
      <w:r w:rsidRPr="00E3482D">
        <w:rPr>
          <w:sz w:val="24"/>
          <w:szCs w:val="24"/>
        </w:rPr>
        <w:t>от селей, подготовка территорий в районах, подверженных сейсмическим явлениям.</w:t>
      </w:r>
    </w:p>
    <w:p w:rsidR="003C3C44" w:rsidRPr="00E3482D" w:rsidRDefault="00E577DF" w:rsidP="003C3C44">
      <w:pPr>
        <w:pStyle w:val="20"/>
        <w:shd w:val="clear" w:color="auto" w:fill="auto"/>
        <w:tabs>
          <w:tab w:val="left" w:pos="1435"/>
        </w:tabs>
        <w:spacing w:after="0" w:line="413" w:lineRule="exact"/>
        <w:ind w:firstLine="851"/>
        <w:jc w:val="both"/>
        <w:rPr>
          <w:color w:val="00B050"/>
          <w:sz w:val="24"/>
          <w:szCs w:val="24"/>
        </w:rPr>
      </w:pPr>
      <w:r w:rsidRPr="00E3482D">
        <w:rPr>
          <w:sz w:val="24"/>
          <w:szCs w:val="24"/>
        </w:rPr>
        <w:lastRenderedPageBreak/>
        <w:t>На склоновых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w:t>
      </w:r>
      <w:r w:rsidR="00766CA1" w:rsidRPr="00E3482D">
        <w:rPr>
          <w:sz w:val="24"/>
          <w:szCs w:val="24"/>
        </w:rPr>
        <w:t xml:space="preserve">ов, посадку зеленых насаждений. </w:t>
      </w:r>
      <w:r w:rsidR="003C3C44" w:rsidRPr="00E3482D">
        <w:rPr>
          <w:sz w:val="24"/>
          <w:szCs w:val="24"/>
        </w:rPr>
        <w:t>Противооползневые мероприятия следует осуществлять на основе комплексного изучения геологических и гидрогеологических условий.</w:t>
      </w:r>
    </w:p>
    <w:p w:rsidR="00E577DF" w:rsidRPr="00E3482D" w:rsidRDefault="00E577DF" w:rsidP="00E577DF">
      <w:pPr>
        <w:pStyle w:val="20"/>
        <w:shd w:val="clear" w:color="auto" w:fill="auto"/>
        <w:tabs>
          <w:tab w:val="left" w:pos="1435"/>
        </w:tabs>
        <w:spacing w:after="0" w:line="413" w:lineRule="exact"/>
        <w:ind w:firstLine="851"/>
        <w:jc w:val="both"/>
        <w:rPr>
          <w:sz w:val="24"/>
          <w:szCs w:val="24"/>
        </w:rPr>
      </w:pPr>
      <w:r w:rsidRPr="00E3482D">
        <w:rPr>
          <w:sz w:val="24"/>
          <w:szCs w:val="24"/>
        </w:rPr>
        <w:t>Борьбу с ростом оврагов ведут упорядочением стоков, полной или частичной засыпкой, благоустройством и террасированием склонов. Укрепление откосов оврагов посадками зеленых насаждений</w:t>
      </w:r>
      <w:r w:rsidR="00133B55" w:rsidRPr="00E3482D">
        <w:rPr>
          <w:sz w:val="24"/>
          <w:szCs w:val="24"/>
        </w:rPr>
        <w:t xml:space="preserve"> эффективно только при крутизне –</w:t>
      </w:r>
      <w:r w:rsidR="00A820B6">
        <w:rPr>
          <w:sz w:val="24"/>
          <w:szCs w:val="24"/>
        </w:rPr>
        <w:t xml:space="preserve"> 3</w:t>
      </w:r>
      <w:r w:rsidRPr="00E3482D">
        <w:rPr>
          <w:sz w:val="24"/>
          <w:szCs w:val="24"/>
        </w:rPr>
        <w:t>5%. Благоустроенные овраги используют для размещения садов, парков, зон отдыха, а в некоторых случаях для прокладки улиц.</w:t>
      </w:r>
    </w:p>
    <w:p w:rsidR="003C3C44" w:rsidRPr="00903868" w:rsidRDefault="00E577DF" w:rsidP="00A811C0">
      <w:pPr>
        <w:pStyle w:val="20"/>
        <w:shd w:val="clear" w:color="auto" w:fill="auto"/>
        <w:tabs>
          <w:tab w:val="left" w:pos="1435"/>
        </w:tabs>
        <w:spacing w:after="0" w:line="413" w:lineRule="exact"/>
        <w:ind w:firstLine="851"/>
        <w:jc w:val="both"/>
        <w:rPr>
          <w:sz w:val="24"/>
          <w:szCs w:val="24"/>
        </w:rPr>
      </w:pPr>
      <w:r w:rsidRPr="00E3482D">
        <w:rPr>
          <w:sz w:val="24"/>
          <w:szCs w:val="24"/>
        </w:rPr>
        <w:t>К числу нарушений территорий, возникающих под влиянием человеческой деятельности</w:t>
      </w:r>
      <w:r w:rsidR="000D73CF" w:rsidRPr="00E3482D">
        <w:rPr>
          <w:sz w:val="24"/>
          <w:szCs w:val="24"/>
        </w:rPr>
        <w:t>,</w:t>
      </w:r>
      <w:r w:rsidRPr="00E3482D">
        <w:rPr>
          <w:sz w:val="24"/>
          <w:szCs w:val="24"/>
        </w:rPr>
        <w:t xml:space="preserve"> относят отвалы шахтных пород (терриконы), отвалы шлака, золы, отработанные карьеры, выемки, прогибы поверхности земли. Отвалы всех видов после выравнивания, уплотнения и покрытия слоем плодородной земли используют для устройства озеленения, спортивных площадок, зон отдыха, а при обеспечении необходимой несущей спо</w:t>
      </w:r>
      <w:r w:rsidR="00121771" w:rsidRPr="00E3482D">
        <w:rPr>
          <w:sz w:val="24"/>
          <w:szCs w:val="24"/>
        </w:rPr>
        <w:t>собности – д</w:t>
      </w:r>
      <w:r w:rsidRPr="00E3482D">
        <w:rPr>
          <w:sz w:val="24"/>
          <w:szCs w:val="24"/>
        </w:rPr>
        <w:t>ля размещения некоторых зданий. Выемки, карьеры, участки провалов засыпают, поверхность культивируют, а также используют для размещения садов и площадок.</w:t>
      </w:r>
    </w:p>
    <w:p w:rsidR="00A811C0" w:rsidRPr="00E3482D" w:rsidRDefault="00A811C0" w:rsidP="00A811C0">
      <w:pPr>
        <w:pStyle w:val="20"/>
        <w:shd w:val="clear" w:color="auto" w:fill="auto"/>
        <w:tabs>
          <w:tab w:val="left" w:pos="1435"/>
        </w:tabs>
        <w:spacing w:after="0" w:line="413" w:lineRule="exact"/>
        <w:ind w:firstLine="851"/>
        <w:jc w:val="both"/>
        <w:rPr>
          <w:b/>
          <w:sz w:val="24"/>
          <w:szCs w:val="24"/>
        </w:rPr>
      </w:pPr>
      <w:r w:rsidRPr="00E3482D">
        <w:rPr>
          <w:b/>
          <w:sz w:val="24"/>
          <w:szCs w:val="24"/>
        </w:rPr>
        <w:t>4.2. Вертикальная планировка.</w:t>
      </w:r>
    </w:p>
    <w:p w:rsidR="005460E4" w:rsidRPr="00E3482D" w:rsidRDefault="005460E4" w:rsidP="005460E4">
      <w:pPr>
        <w:pStyle w:val="20"/>
        <w:shd w:val="clear" w:color="auto" w:fill="auto"/>
        <w:tabs>
          <w:tab w:val="left" w:pos="1435"/>
        </w:tabs>
        <w:spacing w:after="0" w:line="413" w:lineRule="exact"/>
        <w:ind w:firstLine="851"/>
        <w:jc w:val="both"/>
        <w:rPr>
          <w:sz w:val="24"/>
          <w:szCs w:val="24"/>
        </w:rPr>
      </w:pPr>
      <w:r w:rsidRPr="00E3482D">
        <w:rPr>
          <w:sz w:val="24"/>
          <w:szCs w:val="24"/>
        </w:rPr>
        <w:t>Вертикальная планировка является одним из основных элементов инженерной подготовки территорий населенных мест и представляет собой процесс искусственного изменения естественного рельефа для приспособления его к требованиям градостроительства.</w:t>
      </w:r>
    </w:p>
    <w:p w:rsidR="00C15408" w:rsidRPr="00E3482D" w:rsidRDefault="00C15408" w:rsidP="00C15408">
      <w:pPr>
        <w:pStyle w:val="20"/>
        <w:shd w:val="clear" w:color="auto" w:fill="auto"/>
        <w:tabs>
          <w:tab w:val="left" w:pos="1435"/>
        </w:tabs>
        <w:spacing w:after="0" w:line="413" w:lineRule="exact"/>
        <w:ind w:firstLine="851"/>
        <w:jc w:val="both"/>
        <w:rPr>
          <w:sz w:val="24"/>
          <w:szCs w:val="24"/>
        </w:rPr>
      </w:pPr>
      <w:r w:rsidRPr="00E3482D">
        <w:rPr>
          <w:sz w:val="24"/>
          <w:szCs w:val="24"/>
        </w:rPr>
        <w:t>Разработке проектных решений вертикальной планировки предшествует тщательное изучение рельефа местности и других вышеперечисленных природных факторов. Работы по вертикальной планировке необходимо осуществлять до строительства зданий и сооружений.</w:t>
      </w:r>
    </w:p>
    <w:p w:rsidR="00E67788" w:rsidRPr="00E3482D" w:rsidRDefault="00CD09D7" w:rsidP="00E67788">
      <w:pPr>
        <w:pStyle w:val="20"/>
        <w:shd w:val="clear" w:color="auto" w:fill="auto"/>
        <w:tabs>
          <w:tab w:val="left" w:pos="1435"/>
        </w:tabs>
        <w:spacing w:after="0" w:line="413" w:lineRule="exact"/>
        <w:ind w:firstLine="851"/>
        <w:jc w:val="both"/>
        <w:rPr>
          <w:sz w:val="24"/>
          <w:szCs w:val="24"/>
        </w:rPr>
      </w:pPr>
      <w:r w:rsidRPr="00E3482D">
        <w:rPr>
          <w:sz w:val="24"/>
          <w:szCs w:val="24"/>
        </w:rPr>
        <w:t>При</w:t>
      </w:r>
      <w:r w:rsidR="00BD181F" w:rsidRPr="00E3482D">
        <w:rPr>
          <w:sz w:val="24"/>
          <w:szCs w:val="24"/>
        </w:rPr>
        <w:t xml:space="preserve"> выполнени</w:t>
      </w:r>
      <w:r w:rsidRPr="00E3482D">
        <w:rPr>
          <w:sz w:val="24"/>
          <w:szCs w:val="24"/>
        </w:rPr>
        <w:t>и</w:t>
      </w:r>
      <w:r w:rsidR="00903868">
        <w:rPr>
          <w:sz w:val="24"/>
          <w:szCs w:val="24"/>
        </w:rPr>
        <w:t xml:space="preserve"> </w:t>
      </w:r>
      <w:r w:rsidR="00481C53" w:rsidRPr="00E3482D">
        <w:rPr>
          <w:sz w:val="24"/>
          <w:szCs w:val="24"/>
        </w:rPr>
        <w:t>проект</w:t>
      </w:r>
      <w:r w:rsidR="00BD181F" w:rsidRPr="00E3482D">
        <w:rPr>
          <w:sz w:val="24"/>
          <w:szCs w:val="24"/>
        </w:rPr>
        <w:t>а</w:t>
      </w:r>
      <w:r w:rsidRPr="00E3482D">
        <w:rPr>
          <w:sz w:val="24"/>
          <w:szCs w:val="24"/>
        </w:rPr>
        <w:t xml:space="preserve"> (или схемы)</w:t>
      </w:r>
      <w:r w:rsidR="00481C53" w:rsidRPr="00E3482D">
        <w:rPr>
          <w:sz w:val="24"/>
          <w:szCs w:val="24"/>
        </w:rPr>
        <w:t xml:space="preserve"> вертикальной планировки </w:t>
      </w:r>
      <w:r w:rsidR="00BD181F" w:rsidRPr="00E3482D">
        <w:rPr>
          <w:sz w:val="24"/>
          <w:szCs w:val="24"/>
        </w:rPr>
        <w:t>необходим</w:t>
      </w:r>
      <w:r w:rsidRPr="00E3482D">
        <w:rPr>
          <w:sz w:val="24"/>
          <w:szCs w:val="24"/>
        </w:rPr>
        <w:t>о использовать актуальный</w:t>
      </w:r>
      <w:r w:rsidR="00903868">
        <w:rPr>
          <w:sz w:val="24"/>
          <w:szCs w:val="24"/>
        </w:rPr>
        <w:t xml:space="preserve"> </w:t>
      </w:r>
      <w:r w:rsidR="00481C53" w:rsidRPr="00E3482D">
        <w:rPr>
          <w:sz w:val="24"/>
          <w:szCs w:val="24"/>
        </w:rPr>
        <w:t>инженерно-топографическ</w:t>
      </w:r>
      <w:r w:rsidRPr="00E3482D">
        <w:rPr>
          <w:sz w:val="24"/>
          <w:szCs w:val="24"/>
        </w:rPr>
        <w:t>ий</w:t>
      </w:r>
      <w:r w:rsidR="00481C53" w:rsidRPr="00E3482D">
        <w:rPr>
          <w:sz w:val="24"/>
          <w:szCs w:val="24"/>
        </w:rPr>
        <w:t xml:space="preserve"> план</w:t>
      </w:r>
      <w:r w:rsidRPr="00E3482D">
        <w:rPr>
          <w:sz w:val="24"/>
          <w:szCs w:val="24"/>
        </w:rPr>
        <w:t>.</w:t>
      </w:r>
      <w:r w:rsidR="00903868">
        <w:rPr>
          <w:sz w:val="24"/>
          <w:szCs w:val="24"/>
        </w:rPr>
        <w:t xml:space="preserve"> </w:t>
      </w:r>
      <w:r w:rsidR="00E67788" w:rsidRPr="00E3482D">
        <w:rPr>
          <w:b/>
          <w:i/>
          <w:sz w:val="24"/>
          <w:szCs w:val="24"/>
        </w:rPr>
        <w:t>Срок давности инженерно-топографических планов</w:t>
      </w:r>
      <w:r w:rsidR="00E67788" w:rsidRPr="00E3482D">
        <w:rPr>
          <w:sz w:val="24"/>
          <w:szCs w:val="24"/>
        </w:rPr>
        <w:t xml:space="preserve"> составляет, как правило, </w:t>
      </w:r>
      <w:r w:rsidR="00E67788" w:rsidRPr="00E3482D">
        <w:rPr>
          <w:b/>
          <w:i/>
          <w:sz w:val="24"/>
          <w:szCs w:val="24"/>
        </w:rPr>
        <w:t>не более двух лет</w:t>
      </w:r>
      <w:r w:rsidR="00E67788" w:rsidRPr="00E3482D">
        <w:rPr>
          <w:sz w:val="24"/>
          <w:szCs w:val="24"/>
        </w:rPr>
        <w:t xml:space="preserve"> при подтверждении актуальности отображенной на них информации. В случае необходимости выполняется </w:t>
      </w:r>
      <w:r w:rsidR="00E67788" w:rsidRPr="00E3482D">
        <w:rPr>
          <w:sz w:val="24"/>
          <w:szCs w:val="24"/>
        </w:rPr>
        <w:lastRenderedPageBreak/>
        <w:t>обновление инженерно-топографических планов с целью приведения отображаемой на них информации в соответствие с современным состоянием местности и застройки.</w:t>
      </w:r>
      <w:r w:rsidR="00903868">
        <w:rPr>
          <w:sz w:val="24"/>
          <w:szCs w:val="24"/>
        </w:rPr>
        <w:t xml:space="preserve"> </w:t>
      </w:r>
      <w:r w:rsidR="00E67788" w:rsidRPr="00E3482D">
        <w:rPr>
          <w:sz w:val="24"/>
          <w:szCs w:val="24"/>
        </w:rPr>
        <w:t>На участках местности, где изменения ситуации и рельефа составляют более 35%, топографическая съемка должна производиться заново. Инженерно-топографические планы, составленные по материалам съемки при высоте снежного покрова более 20 см, подлежат обновлению в благоприятный период.</w:t>
      </w:r>
    </w:p>
    <w:p w:rsidR="001D41E9" w:rsidRPr="00E3482D" w:rsidRDefault="001E26F8" w:rsidP="00E67788">
      <w:pPr>
        <w:pStyle w:val="20"/>
        <w:shd w:val="clear" w:color="auto" w:fill="auto"/>
        <w:tabs>
          <w:tab w:val="left" w:pos="1435"/>
        </w:tabs>
        <w:spacing w:after="0" w:line="413" w:lineRule="exact"/>
        <w:ind w:firstLine="851"/>
        <w:jc w:val="both"/>
        <w:rPr>
          <w:sz w:val="24"/>
          <w:szCs w:val="24"/>
        </w:rPr>
      </w:pPr>
      <w:r w:rsidRPr="00E3482D">
        <w:rPr>
          <w:sz w:val="24"/>
          <w:szCs w:val="24"/>
        </w:rPr>
        <w:t xml:space="preserve">Вертикальная планировка </w:t>
      </w:r>
      <w:r w:rsidR="001D41E9" w:rsidRPr="00E3482D">
        <w:rPr>
          <w:sz w:val="24"/>
          <w:szCs w:val="24"/>
        </w:rPr>
        <w:t>территории</w:t>
      </w:r>
      <w:r w:rsidRPr="00E3482D">
        <w:rPr>
          <w:sz w:val="24"/>
          <w:szCs w:val="24"/>
        </w:rPr>
        <w:t xml:space="preserve"> обеспечивает:</w:t>
      </w:r>
    </w:p>
    <w:p w:rsidR="00844DFF" w:rsidRPr="00E3482D" w:rsidRDefault="00844DFF" w:rsidP="00844DFF">
      <w:pPr>
        <w:pStyle w:val="20"/>
        <w:shd w:val="clear" w:color="auto" w:fill="auto"/>
        <w:tabs>
          <w:tab w:val="left" w:pos="1435"/>
        </w:tabs>
        <w:spacing w:after="0" w:line="413" w:lineRule="exact"/>
        <w:ind w:firstLine="851"/>
        <w:jc w:val="both"/>
        <w:rPr>
          <w:sz w:val="24"/>
          <w:szCs w:val="24"/>
        </w:rPr>
      </w:pPr>
      <w:r w:rsidRPr="00E3482D">
        <w:rPr>
          <w:sz w:val="24"/>
          <w:szCs w:val="24"/>
        </w:rPr>
        <w:t>- организацию рельефа при наличии неблагоприятных физико-геологических процессов на местности (затопление территории, подтопление ее грунтовыми водами, оврагообразование и т.д.);</w:t>
      </w:r>
    </w:p>
    <w:p w:rsidR="001D41E9" w:rsidRPr="00E3482D" w:rsidRDefault="001D41E9" w:rsidP="00844DFF">
      <w:pPr>
        <w:pStyle w:val="20"/>
        <w:shd w:val="clear" w:color="auto" w:fill="auto"/>
        <w:tabs>
          <w:tab w:val="left" w:pos="1435"/>
        </w:tabs>
        <w:spacing w:after="0" w:line="413" w:lineRule="exact"/>
        <w:ind w:firstLine="851"/>
        <w:jc w:val="both"/>
        <w:rPr>
          <w:sz w:val="24"/>
          <w:szCs w:val="24"/>
        </w:rPr>
      </w:pPr>
      <w:r w:rsidRPr="00E3482D">
        <w:rPr>
          <w:sz w:val="24"/>
          <w:szCs w:val="24"/>
        </w:rPr>
        <w:t xml:space="preserve">- </w:t>
      </w:r>
      <w:r w:rsidR="00844DFF" w:rsidRPr="00E3482D">
        <w:rPr>
          <w:sz w:val="24"/>
          <w:szCs w:val="24"/>
        </w:rPr>
        <w:t>подготовку осваиваемой территории для застройки (</w:t>
      </w:r>
      <w:r w:rsidR="001E26F8" w:rsidRPr="00E3482D">
        <w:rPr>
          <w:sz w:val="24"/>
          <w:szCs w:val="24"/>
        </w:rPr>
        <w:t>наиболее целесообразные и экономичные условия для вертикальной посадки зданий и сооружений на местно</w:t>
      </w:r>
      <w:r w:rsidRPr="00E3482D">
        <w:rPr>
          <w:sz w:val="24"/>
          <w:szCs w:val="24"/>
        </w:rPr>
        <w:t>сти</w:t>
      </w:r>
      <w:r w:rsidR="00844DFF" w:rsidRPr="00E3482D">
        <w:rPr>
          <w:sz w:val="24"/>
          <w:szCs w:val="24"/>
        </w:rPr>
        <w:t>)</w:t>
      </w:r>
      <w:r w:rsidRPr="00E3482D">
        <w:rPr>
          <w:sz w:val="24"/>
          <w:szCs w:val="24"/>
        </w:rPr>
        <w:t>;</w:t>
      </w:r>
    </w:p>
    <w:p w:rsidR="001D41E9" w:rsidRPr="00E3482D" w:rsidRDefault="001D41E9" w:rsidP="001E26F8">
      <w:pPr>
        <w:pStyle w:val="20"/>
        <w:shd w:val="clear" w:color="auto" w:fill="auto"/>
        <w:tabs>
          <w:tab w:val="left" w:pos="1435"/>
        </w:tabs>
        <w:spacing w:after="0" w:line="413" w:lineRule="exact"/>
        <w:ind w:firstLine="851"/>
        <w:jc w:val="both"/>
        <w:rPr>
          <w:sz w:val="24"/>
          <w:szCs w:val="24"/>
        </w:rPr>
      </w:pPr>
      <w:r w:rsidRPr="00E3482D">
        <w:rPr>
          <w:sz w:val="24"/>
          <w:szCs w:val="24"/>
        </w:rPr>
        <w:t xml:space="preserve">- </w:t>
      </w:r>
      <w:r w:rsidR="00592236" w:rsidRPr="00E3482D">
        <w:rPr>
          <w:sz w:val="24"/>
          <w:szCs w:val="24"/>
        </w:rPr>
        <w:t xml:space="preserve">организованный </w:t>
      </w:r>
      <w:r w:rsidR="001E26F8" w:rsidRPr="00E3482D">
        <w:rPr>
          <w:sz w:val="24"/>
          <w:szCs w:val="24"/>
        </w:rPr>
        <w:t>отвод дождевых и талых вод к местам сброса</w:t>
      </w:r>
      <w:r w:rsidRPr="00E3482D">
        <w:rPr>
          <w:sz w:val="24"/>
          <w:szCs w:val="24"/>
        </w:rPr>
        <w:t>;</w:t>
      </w:r>
    </w:p>
    <w:p w:rsidR="001E26F8" w:rsidRPr="00E3482D" w:rsidRDefault="001D41E9" w:rsidP="001E26F8">
      <w:pPr>
        <w:pStyle w:val="20"/>
        <w:shd w:val="clear" w:color="auto" w:fill="auto"/>
        <w:tabs>
          <w:tab w:val="left" w:pos="1435"/>
        </w:tabs>
        <w:spacing w:after="0" w:line="413" w:lineRule="exact"/>
        <w:ind w:firstLine="851"/>
        <w:jc w:val="both"/>
        <w:rPr>
          <w:sz w:val="24"/>
          <w:szCs w:val="24"/>
        </w:rPr>
      </w:pPr>
      <w:r w:rsidRPr="00E3482D">
        <w:rPr>
          <w:sz w:val="24"/>
          <w:szCs w:val="24"/>
        </w:rPr>
        <w:t xml:space="preserve">- </w:t>
      </w:r>
      <w:r w:rsidR="001E26F8" w:rsidRPr="00E3482D">
        <w:rPr>
          <w:sz w:val="24"/>
          <w:szCs w:val="24"/>
        </w:rPr>
        <w:t xml:space="preserve">создание необходимых продольных уклонов улицам и дорогам для </w:t>
      </w:r>
      <w:r w:rsidR="00BA3C68" w:rsidRPr="00E3482D">
        <w:rPr>
          <w:sz w:val="24"/>
          <w:szCs w:val="24"/>
        </w:rPr>
        <w:t xml:space="preserve">транспортно-пешеходного </w:t>
      </w:r>
      <w:r w:rsidR="001E26F8" w:rsidRPr="00E3482D">
        <w:rPr>
          <w:sz w:val="24"/>
          <w:szCs w:val="24"/>
        </w:rPr>
        <w:t xml:space="preserve">движения, а также для прокладки подземных инженерных сетей </w:t>
      </w:r>
      <w:r w:rsidR="00844DFF" w:rsidRPr="00E3482D">
        <w:rPr>
          <w:sz w:val="24"/>
          <w:szCs w:val="24"/>
        </w:rPr>
        <w:t xml:space="preserve">(в т. ч. </w:t>
      </w:r>
      <w:r w:rsidR="001E26F8" w:rsidRPr="00E3482D">
        <w:rPr>
          <w:sz w:val="24"/>
          <w:szCs w:val="24"/>
        </w:rPr>
        <w:t>безнапорной канализации и дренажа</w:t>
      </w:r>
      <w:r w:rsidR="00844DFF" w:rsidRPr="00E3482D">
        <w:rPr>
          <w:sz w:val="24"/>
          <w:szCs w:val="24"/>
        </w:rPr>
        <w:t>)</w:t>
      </w:r>
      <w:r w:rsidR="00BA3C68" w:rsidRPr="00E3482D">
        <w:rPr>
          <w:sz w:val="24"/>
          <w:szCs w:val="24"/>
        </w:rPr>
        <w:t>;</w:t>
      </w:r>
    </w:p>
    <w:p w:rsidR="001D41E9" w:rsidRPr="00E3482D" w:rsidRDefault="00844DFF" w:rsidP="001D41E9">
      <w:pPr>
        <w:pStyle w:val="20"/>
        <w:shd w:val="clear" w:color="auto" w:fill="auto"/>
        <w:tabs>
          <w:tab w:val="left" w:pos="1435"/>
        </w:tabs>
        <w:spacing w:after="0" w:line="413" w:lineRule="exact"/>
        <w:ind w:firstLine="851"/>
        <w:jc w:val="both"/>
        <w:rPr>
          <w:sz w:val="24"/>
          <w:szCs w:val="24"/>
        </w:rPr>
      </w:pPr>
      <w:r w:rsidRPr="00E3482D">
        <w:rPr>
          <w:sz w:val="24"/>
          <w:szCs w:val="24"/>
        </w:rPr>
        <w:t xml:space="preserve">- создание необходимых условий для благоустройства территории и придание рельефу </w:t>
      </w:r>
      <w:r w:rsidR="001D41E9" w:rsidRPr="00E3482D">
        <w:rPr>
          <w:sz w:val="24"/>
          <w:szCs w:val="24"/>
        </w:rPr>
        <w:t>наибольшей архитектурно-композиционной выразительности.</w:t>
      </w:r>
    </w:p>
    <w:p w:rsidR="00E577DF" w:rsidRPr="00E3482D" w:rsidRDefault="00A811C0" w:rsidP="00A811C0">
      <w:pPr>
        <w:pStyle w:val="20"/>
        <w:shd w:val="clear" w:color="auto" w:fill="auto"/>
        <w:tabs>
          <w:tab w:val="left" w:pos="1435"/>
        </w:tabs>
        <w:spacing w:after="0" w:line="413" w:lineRule="exact"/>
        <w:ind w:firstLine="851"/>
        <w:jc w:val="both"/>
        <w:rPr>
          <w:sz w:val="24"/>
          <w:szCs w:val="24"/>
        </w:rPr>
      </w:pPr>
      <w:r w:rsidRPr="00E3482D">
        <w:rPr>
          <w:sz w:val="24"/>
          <w:szCs w:val="24"/>
        </w:rPr>
        <w:t>При проведении вертикальной планировки проектные отметки территории назнача</w:t>
      </w:r>
      <w:r w:rsidR="00E05B1D" w:rsidRPr="00E3482D">
        <w:rPr>
          <w:sz w:val="24"/>
          <w:szCs w:val="24"/>
        </w:rPr>
        <w:t>ют</w:t>
      </w:r>
      <w:r w:rsidRPr="00E3482D">
        <w:rPr>
          <w:sz w:val="24"/>
          <w:szCs w:val="24"/>
        </w:rPr>
        <w:t xml:space="preserve">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w:t>
      </w:r>
      <w:r w:rsidR="00E05B1D" w:rsidRPr="00E3482D">
        <w:rPr>
          <w:sz w:val="24"/>
          <w:szCs w:val="24"/>
        </w:rPr>
        <w:t>ающими возможность эрозии почвы</w:t>
      </w:r>
      <w:r w:rsidRPr="00E3482D">
        <w:rPr>
          <w:sz w:val="24"/>
          <w:szCs w:val="24"/>
        </w:rPr>
        <w:t>.</w:t>
      </w:r>
      <w:r w:rsidR="006B14D2" w:rsidRPr="00E3482D">
        <w:rPr>
          <w:sz w:val="24"/>
          <w:szCs w:val="24"/>
        </w:rPr>
        <w:t xml:space="preserve"> Естественно сложившийся растительный слой земли сохраняется для дальнейшего его использования при благоустройстве и озеленении территории.</w:t>
      </w:r>
    </w:p>
    <w:p w:rsidR="001E26F8" w:rsidRPr="00E3482D" w:rsidRDefault="001E26F8" w:rsidP="001E26F8">
      <w:pPr>
        <w:pStyle w:val="20"/>
        <w:shd w:val="clear" w:color="auto" w:fill="auto"/>
        <w:tabs>
          <w:tab w:val="left" w:pos="1435"/>
        </w:tabs>
        <w:spacing w:after="0" w:line="413" w:lineRule="exact"/>
        <w:ind w:firstLine="851"/>
        <w:jc w:val="both"/>
        <w:rPr>
          <w:sz w:val="24"/>
          <w:szCs w:val="24"/>
        </w:rPr>
      </w:pPr>
      <w:r w:rsidRPr="00E3482D">
        <w:rPr>
          <w:sz w:val="24"/>
          <w:szCs w:val="24"/>
        </w:rPr>
        <w:t xml:space="preserve">Основным принципом вертикальной планировки является принцип балансирования земляных масс – достижение наименьшего объема земляных работ и возможного баланса перемещаемых масс грунта, т. е. равенство объемов насыпей и выемок, так как увеличение разницы этих объемов ведет к удорожанию строительства (дополнительные транспортные расходы). </w:t>
      </w:r>
    </w:p>
    <w:p w:rsidR="005C43F6" w:rsidRPr="00E3482D" w:rsidRDefault="00E577DF" w:rsidP="00163330">
      <w:pPr>
        <w:pStyle w:val="20"/>
        <w:shd w:val="clear" w:color="auto" w:fill="auto"/>
        <w:tabs>
          <w:tab w:val="left" w:pos="1435"/>
        </w:tabs>
        <w:spacing w:after="0" w:line="413" w:lineRule="exact"/>
        <w:ind w:firstLine="851"/>
        <w:jc w:val="both"/>
        <w:rPr>
          <w:sz w:val="24"/>
          <w:szCs w:val="24"/>
        </w:rPr>
      </w:pPr>
      <w:r w:rsidRPr="00E3482D">
        <w:rPr>
          <w:sz w:val="24"/>
          <w:szCs w:val="24"/>
        </w:rPr>
        <w:t xml:space="preserve">В сложных условиях подготовки территории может возникнуть необходимость коренного изменения существующего рельефа путем сплошной подсыпки участков, подверженных затоплению паводковыми водами, засыпки оврагов или срезки возвышенностей, препятствующих </w:t>
      </w:r>
      <w:r w:rsidR="005460E4" w:rsidRPr="00E3482D">
        <w:rPr>
          <w:sz w:val="24"/>
          <w:szCs w:val="24"/>
        </w:rPr>
        <w:t>р</w:t>
      </w:r>
      <w:r w:rsidRPr="00E3482D">
        <w:rPr>
          <w:sz w:val="24"/>
          <w:szCs w:val="24"/>
        </w:rPr>
        <w:t xml:space="preserve">азмещению застройки, улиц, проездов и т.д. При этом </w:t>
      </w:r>
      <w:r w:rsidRPr="00E3482D">
        <w:rPr>
          <w:sz w:val="24"/>
          <w:szCs w:val="24"/>
        </w:rPr>
        <w:lastRenderedPageBreak/>
        <w:t>необходимо предусматривать такое размещение земляных масс, которое не могло бы вызвать оползневых и просадочных явлений, нарушение поверхностного стока, режима грунтовых вод и заболачивания территорий. Указанные обстоятельства приобретают особое значение при засыпке оврагов и избыточном увлажнении территорий.</w:t>
      </w:r>
    </w:p>
    <w:p w:rsidR="007A0244" w:rsidRPr="00E3482D" w:rsidRDefault="002A21C5" w:rsidP="007A0244">
      <w:pPr>
        <w:pStyle w:val="20"/>
        <w:shd w:val="clear" w:color="auto" w:fill="auto"/>
        <w:tabs>
          <w:tab w:val="left" w:pos="1435"/>
        </w:tabs>
        <w:spacing w:after="0" w:line="413" w:lineRule="exact"/>
        <w:ind w:firstLine="851"/>
        <w:jc w:val="both"/>
        <w:rPr>
          <w:b/>
          <w:sz w:val="24"/>
          <w:szCs w:val="24"/>
        </w:rPr>
      </w:pPr>
      <w:r w:rsidRPr="00E3482D">
        <w:rPr>
          <w:b/>
          <w:sz w:val="24"/>
          <w:szCs w:val="24"/>
        </w:rPr>
        <w:t>4</w:t>
      </w:r>
      <w:r w:rsidR="0017534A" w:rsidRPr="00E3482D">
        <w:rPr>
          <w:b/>
          <w:sz w:val="24"/>
          <w:szCs w:val="24"/>
        </w:rPr>
        <w:t>.</w:t>
      </w:r>
      <w:r w:rsidRPr="00E3482D">
        <w:rPr>
          <w:b/>
          <w:sz w:val="24"/>
          <w:szCs w:val="24"/>
        </w:rPr>
        <w:t>3</w:t>
      </w:r>
      <w:r w:rsidR="0017534A" w:rsidRPr="00E3482D">
        <w:rPr>
          <w:b/>
          <w:sz w:val="24"/>
          <w:szCs w:val="24"/>
        </w:rPr>
        <w:t xml:space="preserve">. </w:t>
      </w:r>
      <w:r w:rsidR="007021B7" w:rsidRPr="00E3482D">
        <w:rPr>
          <w:b/>
          <w:sz w:val="24"/>
          <w:szCs w:val="24"/>
        </w:rPr>
        <w:t>Пожарная безопасность.</w:t>
      </w:r>
    </w:p>
    <w:p w:rsidR="006B14D2" w:rsidRPr="00E3482D" w:rsidRDefault="003808DE" w:rsidP="006B14D2">
      <w:pPr>
        <w:pStyle w:val="20"/>
        <w:shd w:val="clear" w:color="auto" w:fill="auto"/>
        <w:tabs>
          <w:tab w:val="left" w:pos="1435"/>
        </w:tabs>
        <w:spacing w:after="0" w:line="413" w:lineRule="exact"/>
        <w:ind w:firstLine="851"/>
        <w:jc w:val="both"/>
        <w:rPr>
          <w:sz w:val="24"/>
          <w:szCs w:val="24"/>
        </w:rPr>
      </w:pPr>
      <w:r w:rsidRPr="00E3482D">
        <w:rPr>
          <w:sz w:val="24"/>
          <w:szCs w:val="24"/>
        </w:rPr>
        <w:t>Требования пожарной безопасности следует принимать в соответствии с Федеральный закон от 22 июля 2008 г. № 123-ФЗ «Технический регламент о требованиях пожарной безопасности»</w:t>
      </w:r>
      <w:r w:rsidR="0017534A" w:rsidRPr="00E3482D">
        <w:rPr>
          <w:sz w:val="24"/>
          <w:szCs w:val="24"/>
        </w:rPr>
        <w:t>.</w:t>
      </w:r>
    </w:p>
    <w:p w:rsidR="00C44BCF" w:rsidRPr="00E3482D" w:rsidRDefault="00606A0D" w:rsidP="00C44BCF">
      <w:pPr>
        <w:pStyle w:val="20"/>
        <w:shd w:val="clear" w:color="auto" w:fill="auto"/>
        <w:tabs>
          <w:tab w:val="left" w:pos="1435"/>
        </w:tabs>
        <w:spacing w:after="0" w:line="413" w:lineRule="exact"/>
        <w:ind w:firstLine="851"/>
        <w:jc w:val="both"/>
        <w:rPr>
          <w:sz w:val="24"/>
          <w:szCs w:val="24"/>
        </w:rPr>
      </w:pPr>
      <w:r w:rsidRPr="00E3482D">
        <w:rPr>
          <w:sz w:val="24"/>
          <w:szCs w:val="24"/>
        </w:rPr>
        <w:t>Противопожарные расстояния между жилыми и общественными зданиями, между жилыми, общественными зданиями и вспомогательными зданиями</w:t>
      </w:r>
      <w:r w:rsidR="00531FDE" w:rsidRPr="00E3482D">
        <w:rPr>
          <w:sz w:val="24"/>
          <w:szCs w:val="24"/>
        </w:rPr>
        <w:t xml:space="preserve"> и </w:t>
      </w:r>
      <w:r w:rsidRPr="00E3482D">
        <w:rPr>
          <w:sz w:val="24"/>
          <w:szCs w:val="24"/>
        </w:rPr>
        <w:t>сооружениями производственного, склад</w:t>
      </w:r>
      <w:r w:rsidR="00E40E37" w:rsidRPr="00E3482D">
        <w:rPr>
          <w:sz w:val="24"/>
          <w:szCs w:val="24"/>
        </w:rPr>
        <w:t>ского и технического назначения,</w:t>
      </w:r>
      <w:r w:rsidR="00531FDE" w:rsidRPr="00E3482D">
        <w:rPr>
          <w:sz w:val="24"/>
          <w:szCs w:val="24"/>
        </w:rPr>
        <w:t xml:space="preserve"> между производственными, складскими, административно-бытовыми зданиями и сооружениями на территориях производственных объектов, а также </w:t>
      </w:r>
      <w:r w:rsidR="00E40E37" w:rsidRPr="00E3482D">
        <w:rPr>
          <w:sz w:val="24"/>
          <w:szCs w:val="24"/>
        </w:rPr>
        <w:t xml:space="preserve">обеспечение проходов, проездов и подъездов к зданиям и сооружениям </w:t>
      </w:r>
      <w:r w:rsidR="00C2273F" w:rsidRPr="00E3482D">
        <w:rPr>
          <w:sz w:val="24"/>
          <w:szCs w:val="24"/>
        </w:rPr>
        <w:t>регламентируются в</w:t>
      </w:r>
      <w:r w:rsidRPr="00E3482D">
        <w:rPr>
          <w:sz w:val="24"/>
          <w:szCs w:val="24"/>
        </w:rPr>
        <w:t xml:space="preserve"> СП 4.13130.2013 "Системы противопожарной защиты. Ограничение распространения пожара на объектах защиты. Требования к объемно-планировочным и конструктивным </w:t>
      </w:r>
      <w:r w:rsidR="00C2273F" w:rsidRPr="00E3482D">
        <w:rPr>
          <w:sz w:val="24"/>
          <w:szCs w:val="24"/>
        </w:rPr>
        <w:t>решениям"</w:t>
      </w:r>
      <w:r w:rsidRPr="00E3482D">
        <w:rPr>
          <w:sz w:val="24"/>
          <w:szCs w:val="24"/>
        </w:rPr>
        <w:t>.</w:t>
      </w:r>
    </w:p>
    <w:p w:rsidR="0012745D" w:rsidRPr="00E3482D" w:rsidRDefault="0012745D" w:rsidP="00C44BCF">
      <w:pPr>
        <w:pStyle w:val="20"/>
        <w:shd w:val="clear" w:color="auto" w:fill="auto"/>
        <w:tabs>
          <w:tab w:val="left" w:pos="1435"/>
        </w:tabs>
        <w:spacing w:after="0" w:line="413" w:lineRule="exact"/>
        <w:ind w:firstLine="851"/>
        <w:jc w:val="both"/>
        <w:rPr>
          <w:sz w:val="24"/>
          <w:szCs w:val="24"/>
        </w:rPr>
      </w:pPr>
      <w:r w:rsidRPr="00E3482D">
        <w:rPr>
          <w:sz w:val="24"/>
          <w:szCs w:val="24"/>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12745D" w:rsidRPr="00E3482D" w:rsidRDefault="00E303F2" w:rsidP="0012745D">
      <w:pPr>
        <w:keepNext/>
        <w:keepLines/>
        <w:tabs>
          <w:tab w:val="left" w:pos="1514"/>
        </w:tabs>
        <w:spacing w:line="413" w:lineRule="exact"/>
        <w:ind w:firstLine="851"/>
        <w:jc w:val="both"/>
        <w:outlineLvl w:val="1"/>
        <w:rPr>
          <w:rFonts w:ascii="Times New Roman" w:hAnsi="Times New Roman" w:cs="Times New Roman"/>
        </w:rPr>
      </w:pPr>
      <w:r w:rsidRPr="00E3482D">
        <w:rPr>
          <w:rFonts w:ascii="Times New Roman" w:hAnsi="Times New Roman" w:cs="Times New Roman"/>
        </w:rPr>
        <w:t>Противопожарные расстояния от границ застройки в городских поселениях до лесных насаждений в лесничествах (лесопарках) должны быть не менее 50 м, а от границ застройки в городских и сельских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8B4B4A" w:rsidRPr="00903868" w:rsidRDefault="009D03D2" w:rsidP="00B74145">
      <w:pPr>
        <w:pStyle w:val="20"/>
        <w:shd w:val="clear" w:color="auto" w:fill="auto"/>
        <w:tabs>
          <w:tab w:val="left" w:pos="1434"/>
        </w:tabs>
        <w:spacing w:after="0" w:line="413" w:lineRule="exact"/>
        <w:ind w:firstLine="851"/>
        <w:jc w:val="both"/>
        <w:rPr>
          <w:sz w:val="24"/>
          <w:szCs w:val="24"/>
        </w:rPr>
      </w:pPr>
      <w:r w:rsidRPr="00E3482D">
        <w:rPr>
          <w:sz w:val="24"/>
          <w:szCs w:val="24"/>
        </w:rPr>
        <w:t>Согласование комплекса необходимых инженерно-технических и организационных мероприятий по обеспечению пожарной безопасности для объектов защиты,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безопасности, производится в порядке, установл</w:t>
      </w:r>
      <w:r w:rsidR="00FD782D" w:rsidRPr="00E3482D">
        <w:rPr>
          <w:sz w:val="24"/>
          <w:szCs w:val="24"/>
        </w:rPr>
        <w:t>енном приказом МЧС России от 28.11.</w:t>
      </w:r>
      <w:r w:rsidRPr="00E3482D">
        <w:rPr>
          <w:sz w:val="24"/>
          <w:szCs w:val="24"/>
        </w:rPr>
        <w:t>2011 г</w:t>
      </w:r>
      <w:r w:rsidR="00FD782D" w:rsidRPr="00E3482D">
        <w:rPr>
          <w:sz w:val="24"/>
          <w:szCs w:val="24"/>
        </w:rPr>
        <w:t>.</w:t>
      </w:r>
      <w:r w:rsidRPr="00E3482D">
        <w:rPr>
          <w:sz w:val="24"/>
          <w:szCs w:val="24"/>
        </w:rPr>
        <w:t xml:space="preserve"> № 710 (ред. от 20.05.2016)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w:t>
      </w:r>
      <w:r w:rsidRPr="00E3482D">
        <w:rPr>
          <w:sz w:val="24"/>
          <w:szCs w:val="24"/>
        </w:rPr>
        <w:lastRenderedPageBreak/>
        <w:t>стихийных бедствий предоставления государственной услуги по согласованию специальных технических условий для объектов,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безопасности, отражающих специфику обеспечения их пожарной безопасности и содержащих комплекс необходимых инженерно-технических и организационных мероприятий по обеспечению их пожарной безопасности».</w:t>
      </w:r>
    </w:p>
    <w:p w:rsidR="007A0244" w:rsidRPr="00E3482D" w:rsidRDefault="00171587" w:rsidP="00B74145">
      <w:pPr>
        <w:pStyle w:val="20"/>
        <w:shd w:val="clear" w:color="auto" w:fill="auto"/>
        <w:tabs>
          <w:tab w:val="left" w:pos="1434"/>
        </w:tabs>
        <w:spacing w:after="0" w:line="413" w:lineRule="exact"/>
        <w:ind w:firstLine="851"/>
        <w:jc w:val="both"/>
        <w:rPr>
          <w:b/>
          <w:sz w:val="24"/>
          <w:szCs w:val="24"/>
        </w:rPr>
      </w:pPr>
      <w:r w:rsidRPr="00E3482D">
        <w:rPr>
          <w:b/>
          <w:sz w:val="24"/>
          <w:szCs w:val="24"/>
        </w:rPr>
        <w:t>4.</w:t>
      </w:r>
      <w:r w:rsidR="002A21C5" w:rsidRPr="00E3482D">
        <w:rPr>
          <w:b/>
          <w:sz w:val="24"/>
          <w:szCs w:val="24"/>
        </w:rPr>
        <w:t>4</w:t>
      </w:r>
      <w:r w:rsidRPr="00E3482D">
        <w:rPr>
          <w:b/>
          <w:sz w:val="24"/>
          <w:szCs w:val="24"/>
        </w:rPr>
        <w:t>.</w:t>
      </w:r>
      <w:r w:rsidR="008B4B4A" w:rsidRPr="00E3482D">
        <w:rPr>
          <w:b/>
          <w:sz w:val="24"/>
          <w:szCs w:val="24"/>
        </w:rPr>
        <w:t xml:space="preserve"> Гражданская оборона.</w:t>
      </w:r>
    </w:p>
    <w:p w:rsidR="00571C98" w:rsidRPr="00E3482D" w:rsidRDefault="003808DE" w:rsidP="00B74145">
      <w:pPr>
        <w:pStyle w:val="20"/>
        <w:shd w:val="clear" w:color="auto" w:fill="auto"/>
        <w:tabs>
          <w:tab w:val="left" w:pos="1434"/>
        </w:tabs>
        <w:spacing w:after="0" w:line="413" w:lineRule="exact"/>
        <w:ind w:firstLine="851"/>
        <w:jc w:val="both"/>
        <w:rPr>
          <w:sz w:val="24"/>
          <w:szCs w:val="24"/>
        </w:rPr>
      </w:pPr>
      <w:r w:rsidRPr="00E3482D">
        <w:rPr>
          <w:sz w:val="24"/>
          <w:szCs w:val="24"/>
        </w:rPr>
        <w:t>Требования к инженерно-техническим мероприятиям по гражданской обороне, которые должны соблюдаться при подготовке документов территориального планирования и документации по планировке территорий, при проектировании, строительстве и эксплуатации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особо опасных, технически сложных, уникальных объектов и объектов гражданской обороны, следует принимать по СП 165.1325800</w:t>
      </w:r>
      <w:r w:rsidR="00B8222B" w:rsidRPr="00E3482D">
        <w:rPr>
          <w:sz w:val="24"/>
          <w:szCs w:val="24"/>
        </w:rPr>
        <w:t>.2014</w:t>
      </w:r>
      <w:r w:rsidRPr="00E3482D">
        <w:rPr>
          <w:sz w:val="24"/>
          <w:szCs w:val="24"/>
        </w:rPr>
        <w:t>.</w:t>
      </w:r>
    </w:p>
    <w:p w:rsidR="00F176B8" w:rsidRPr="00E3482D" w:rsidRDefault="00571C98" w:rsidP="00437217">
      <w:pPr>
        <w:pStyle w:val="20"/>
        <w:shd w:val="clear" w:color="auto" w:fill="auto"/>
        <w:tabs>
          <w:tab w:val="left" w:pos="1434"/>
        </w:tabs>
        <w:spacing w:after="0" w:line="413" w:lineRule="exact"/>
        <w:ind w:firstLine="851"/>
        <w:jc w:val="both"/>
        <w:rPr>
          <w:rStyle w:val="412pt"/>
          <w:rFonts w:eastAsia="Tahoma"/>
        </w:rPr>
      </w:pPr>
      <w:r w:rsidRPr="00E3482D">
        <w:rPr>
          <w:b/>
          <w:sz w:val="24"/>
          <w:szCs w:val="24"/>
        </w:rPr>
        <w:t>4.</w:t>
      </w:r>
      <w:r w:rsidR="00AF1618" w:rsidRPr="00E3482D">
        <w:rPr>
          <w:b/>
          <w:sz w:val="24"/>
          <w:szCs w:val="24"/>
        </w:rPr>
        <w:t>5</w:t>
      </w:r>
      <w:r w:rsidRPr="00E3482D">
        <w:rPr>
          <w:b/>
          <w:sz w:val="24"/>
          <w:szCs w:val="24"/>
        </w:rPr>
        <w:t xml:space="preserve">. </w:t>
      </w:r>
      <w:r w:rsidR="00F176B8" w:rsidRPr="00E3482D">
        <w:rPr>
          <w:b/>
          <w:sz w:val="24"/>
          <w:szCs w:val="24"/>
        </w:rPr>
        <w:t xml:space="preserve">Доступность </w:t>
      </w:r>
      <w:r w:rsidR="00814C8A" w:rsidRPr="00E3482D">
        <w:rPr>
          <w:b/>
          <w:sz w:val="24"/>
          <w:szCs w:val="24"/>
        </w:rPr>
        <w:t xml:space="preserve">градостроительных объектов </w:t>
      </w:r>
      <w:r w:rsidR="00F176B8" w:rsidRPr="00E3482D">
        <w:rPr>
          <w:b/>
          <w:sz w:val="24"/>
          <w:szCs w:val="24"/>
        </w:rPr>
        <w:t xml:space="preserve">для </w:t>
      </w:r>
      <w:r w:rsidR="00284D0B" w:rsidRPr="00E3482D">
        <w:rPr>
          <w:rStyle w:val="412pt"/>
          <w:rFonts w:eastAsia="Tahoma"/>
        </w:rPr>
        <w:t>МГН</w:t>
      </w:r>
      <w:r w:rsidR="00F176B8" w:rsidRPr="00E3482D">
        <w:rPr>
          <w:rStyle w:val="412pt"/>
          <w:rFonts w:eastAsia="Tahoma"/>
        </w:rPr>
        <w:t>.</w:t>
      </w:r>
    </w:p>
    <w:p w:rsidR="008B4B4A" w:rsidRPr="00E3482D" w:rsidRDefault="00D16E9F" w:rsidP="00437217">
      <w:pPr>
        <w:pStyle w:val="20"/>
        <w:shd w:val="clear" w:color="auto" w:fill="auto"/>
        <w:tabs>
          <w:tab w:val="left" w:pos="1434"/>
        </w:tabs>
        <w:spacing w:after="0" w:line="413" w:lineRule="exact"/>
        <w:ind w:firstLine="851"/>
        <w:jc w:val="both"/>
        <w:rPr>
          <w:sz w:val="24"/>
          <w:szCs w:val="24"/>
        </w:rPr>
      </w:pPr>
      <w:r w:rsidRPr="00E3482D">
        <w:rPr>
          <w:sz w:val="24"/>
          <w:szCs w:val="24"/>
        </w:rPr>
        <w:t>Согласно Градостроительному Кодексу РФ м</w:t>
      </w:r>
      <w:r w:rsidR="00F176B8" w:rsidRPr="00E3482D">
        <w:rPr>
          <w:sz w:val="24"/>
          <w:szCs w:val="24"/>
        </w:rPr>
        <w:t>ероприяти</w:t>
      </w:r>
      <w:r w:rsidRPr="00E3482D">
        <w:rPr>
          <w:sz w:val="24"/>
          <w:szCs w:val="24"/>
        </w:rPr>
        <w:t>я</w:t>
      </w:r>
      <w:r w:rsidR="00F176B8" w:rsidRPr="00E3482D">
        <w:rPr>
          <w:sz w:val="24"/>
          <w:szCs w:val="24"/>
        </w:rPr>
        <w:t xml:space="preserve"> по обеспечению доступа инвалидов </w:t>
      </w:r>
      <w:r w:rsidRPr="00E3482D">
        <w:rPr>
          <w:sz w:val="24"/>
          <w:szCs w:val="24"/>
        </w:rPr>
        <w:t>должны быть организованы к о</w:t>
      </w:r>
      <w:r w:rsidR="00F176B8" w:rsidRPr="00E3482D">
        <w:rPr>
          <w:sz w:val="24"/>
          <w:szCs w:val="24"/>
        </w:rPr>
        <w:t>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w:t>
      </w:r>
    </w:p>
    <w:p w:rsidR="00F176B8" w:rsidRPr="00903868" w:rsidRDefault="00B01A91" w:rsidP="00675137">
      <w:pPr>
        <w:pStyle w:val="20"/>
        <w:shd w:val="clear" w:color="auto" w:fill="auto"/>
        <w:tabs>
          <w:tab w:val="left" w:pos="1435"/>
        </w:tabs>
        <w:spacing w:after="0" w:line="413" w:lineRule="exact"/>
        <w:ind w:firstLine="851"/>
        <w:jc w:val="both"/>
        <w:rPr>
          <w:sz w:val="24"/>
          <w:szCs w:val="24"/>
        </w:rPr>
      </w:pPr>
      <w:r w:rsidRPr="00E3482D">
        <w:rPr>
          <w:sz w:val="24"/>
          <w:szCs w:val="24"/>
        </w:rPr>
        <w:t>П</w:t>
      </w:r>
      <w:r w:rsidR="00E72BED" w:rsidRPr="00E3482D">
        <w:rPr>
          <w:sz w:val="24"/>
          <w:szCs w:val="24"/>
        </w:rPr>
        <w:t xml:space="preserve">ланировочную структуру </w:t>
      </w:r>
      <w:r w:rsidR="00E8203A" w:rsidRPr="00E3482D">
        <w:rPr>
          <w:sz w:val="24"/>
          <w:szCs w:val="24"/>
        </w:rPr>
        <w:t xml:space="preserve">территории </w:t>
      </w:r>
      <w:r w:rsidR="00E72BED" w:rsidRPr="00E3482D">
        <w:rPr>
          <w:sz w:val="24"/>
          <w:szCs w:val="24"/>
        </w:rPr>
        <w:t>поселени</w:t>
      </w:r>
      <w:r w:rsidR="00E8203A" w:rsidRPr="00E3482D">
        <w:rPr>
          <w:sz w:val="24"/>
          <w:szCs w:val="24"/>
        </w:rPr>
        <w:t>я</w:t>
      </w:r>
      <w:r w:rsidR="00E72BED" w:rsidRPr="00E3482D">
        <w:rPr>
          <w:sz w:val="24"/>
          <w:szCs w:val="24"/>
        </w:rPr>
        <w:t xml:space="preserve"> следует форми</w:t>
      </w:r>
      <w:r w:rsidR="00263230" w:rsidRPr="00E3482D">
        <w:rPr>
          <w:sz w:val="24"/>
          <w:szCs w:val="24"/>
        </w:rPr>
        <w:t xml:space="preserve">ровать, предусматривая </w:t>
      </w:r>
      <w:r w:rsidR="00E72BED" w:rsidRPr="00E3482D">
        <w:rPr>
          <w:sz w:val="24"/>
          <w:szCs w:val="24"/>
        </w:rPr>
        <w:t xml:space="preserve">условия для беспрепятственного </w:t>
      </w:r>
      <w:r w:rsidR="008D0688" w:rsidRPr="00E3482D">
        <w:rPr>
          <w:sz w:val="24"/>
          <w:szCs w:val="24"/>
        </w:rPr>
        <w:t xml:space="preserve">передвижения и </w:t>
      </w:r>
      <w:r w:rsidR="00E72BED" w:rsidRPr="00E3482D">
        <w:rPr>
          <w:sz w:val="24"/>
          <w:szCs w:val="24"/>
        </w:rPr>
        <w:t xml:space="preserve">доступа </w:t>
      </w:r>
      <w:r w:rsidR="008D0688" w:rsidRPr="00E3482D">
        <w:rPr>
          <w:sz w:val="24"/>
          <w:szCs w:val="24"/>
        </w:rPr>
        <w:t>инвалидов и других МГН</w:t>
      </w:r>
      <w:r w:rsidR="00E72BED" w:rsidRPr="00E3482D">
        <w:rPr>
          <w:sz w:val="24"/>
          <w:szCs w:val="24"/>
        </w:rPr>
        <w:t xml:space="preserve">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r w:rsidR="00903868">
        <w:rPr>
          <w:sz w:val="24"/>
          <w:szCs w:val="24"/>
        </w:rPr>
        <w:t xml:space="preserve"> </w:t>
      </w:r>
      <w:r w:rsidR="00814C8A" w:rsidRPr="00E3482D">
        <w:rPr>
          <w:sz w:val="24"/>
          <w:szCs w:val="24"/>
        </w:rPr>
        <w:t>При проектировании предприятий необходимо предусматривать размещение производств, на которых возможно применение труда инвалидов и МГН, и обеспечение доступности этих производств.</w:t>
      </w:r>
    </w:p>
    <w:p w:rsidR="00391504" w:rsidRPr="00E3482D" w:rsidRDefault="00360F85" w:rsidP="00675137">
      <w:pPr>
        <w:pStyle w:val="20"/>
        <w:shd w:val="clear" w:color="auto" w:fill="auto"/>
        <w:tabs>
          <w:tab w:val="left" w:pos="1435"/>
        </w:tabs>
        <w:spacing w:after="0" w:line="413" w:lineRule="exact"/>
        <w:ind w:firstLine="851"/>
        <w:jc w:val="both"/>
        <w:rPr>
          <w:b/>
          <w:sz w:val="24"/>
          <w:szCs w:val="24"/>
        </w:rPr>
      </w:pPr>
      <w:r w:rsidRPr="00E3482D">
        <w:rPr>
          <w:b/>
          <w:sz w:val="24"/>
          <w:szCs w:val="24"/>
        </w:rPr>
        <w:t>4</w:t>
      </w:r>
      <w:r w:rsidR="00675137" w:rsidRPr="00E3482D">
        <w:rPr>
          <w:b/>
          <w:sz w:val="24"/>
          <w:szCs w:val="24"/>
        </w:rPr>
        <w:t>.</w:t>
      </w:r>
      <w:r w:rsidR="00AF1618" w:rsidRPr="00E3482D">
        <w:rPr>
          <w:b/>
          <w:sz w:val="24"/>
          <w:szCs w:val="24"/>
        </w:rPr>
        <w:t>6</w:t>
      </w:r>
      <w:r w:rsidR="00675137" w:rsidRPr="00E3482D">
        <w:rPr>
          <w:b/>
          <w:sz w:val="24"/>
          <w:szCs w:val="24"/>
        </w:rPr>
        <w:t>.</w:t>
      </w:r>
      <w:r w:rsidR="00991A82" w:rsidRPr="00E3482D">
        <w:rPr>
          <w:b/>
          <w:sz w:val="24"/>
          <w:szCs w:val="24"/>
        </w:rPr>
        <w:t>О</w:t>
      </w:r>
      <w:r w:rsidR="00B273B4" w:rsidRPr="00E3482D">
        <w:rPr>
          <w:b/>
          <w:sz w:val="24"/>
          <w:szCs w:val="24"/>
        </w:rPr>
        <w:t>храна окружающей среды</w:t>
      </w:r>
      <w:r w:rsidR="00DA36B3" w:rsidRPr="00E3482D">
        <w:rPr>
          <w:b/>
          <w:sz w:val="24"/>
          <w:szCs w:val="24"/>
        </w:rPr>
        <w:t xml:space="preserve"> и санитарно-эпидемиологическая безопасность</w:t>
      </w:r>
      <w:r w:rsidR="00391504" w:rsidRPr="00E3482D">
        <w:rPr>
          <w:b/>
          <w:sz w:val="24"/>
          <w:szCs w:val="24"/>
        </w:rPr>
        <w:t>.</w:t>
      </w:r>
    </w:p>
    <w:p w:rsidR="00152CA5" w:rsidRPr="00E3482D" w:rsidRDefault="00391504" w:rsidP="00152CA5">
      <w:pPr>
        <w:pStyle w:val="20"/>
        <w:shd w:val="clear" w:color="auto" w:fill="auto"/>
        <w:tabs>
          <w:tab w:val="left" w:pos="1435"/>
        </w:tabs>
        <w:spacing w:after="0" w:line="413" w:lineRule="exact"/>
        <w:ind w:firstLine="851"/>
        <w:jc w:val="both"/>
        <w:rPr>
          <w:sz w:val="24"/>
          <w:szCs w:val="24"/>
        </w:rPr>
      </w:pPr>
      <w:r w:rsidRPr="00E3482D">
        <w:rPr>
          <w:sz w:val="24"/>
          <w:szCs w:val="24"/>
        </w:rPr>
        <w:t>При планировке и застройке территории поселени</w:t>
      </w:r>
      <w:r w:rsidR="00E8203A" w:rsidRPr="00E3482D">
        <w:rPr>
          <w:sz w:val="24"/>
          <w:szCs w:val="24"/>
        </w:rPr>
        <w:t>я</w:t>
      </w:r>
      <w:r w:rsidRPr="00E3482D">
        <w:rPr>
          <w:sz w:val="24"/>
          <w:szCs w:val="24"/>
        </w:rPr>
        <w:t xml:space="preserve"> следует выполнять требования </w:t>
      </w:r>
      <w:r w:rsidRPr="00E3482D">
        <w:rPr>
          <w:sz w:val="24"/>
          <w:szCs w:val="24"/>
        </w:rPr>
        <w:lastRenderedPageBreak/>
        <w:t>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поселе</w:t>
      </w:r>
      <w:r w:rsidR="00E8203A" w:rsidRPr="00E3482D">
        <w:rPr>
          <w:sz w:val="24"/>
          <w:szCs w:val="24"/>
        </w:rPr>
        <w:t>ния</w:t>
      </w:r>
      <w:r w:rsidRPr="00E3482D">
        <w:rPr>
          <w:sz w:val="24"/>
          <w:szCs w:val="24"/>
        </w:rPr>
        <w:t xml:space="preserve">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p>
    <w:p w:rsidR="00152CA5" w:rsidRPr="00E3482D" w:rsidRDefault="00EE15B0" w:rsidP="00152CA5">
      <w:pPr>
        <w:pStyle w:val="20"/>
        <w:shd w:val="clear" w:color="auto" w:fill="auto"/>
        <w:tabs>
          <w:tab w:val="left" w:pos="1435"/>
        </w:tabs>
        <w:spacing w:after="0" w:line="413" w:lineRule="exact"/>
        <w:ind w:firstLine="851"/>
        <w:jc w:val="both"/>
        <w:rPr>
          <w:sz w:val="24"/>
          <w:szCs w:val="24"/>
        </w:rPr>
      </w:pPr>
      <w:r w:rsidRPr="00E3482D">
        <w:rPr>
          <w:sz w:val="24"/>
          <w:szCs w:val="24"/>
        </w:rPr>
        <w:t>Выбор территории для строительства новых и развития существующ</w:t>
      </w:r>
      <w:r w:rsidR="003A6667" w:rsidRPr="00E3482D">
        <w:rPr>
          <w:sz w:val="24"/>
          <w:szCs w:val="24"/>
        </w:rPr>
        <w:t>его</w:t>
      </w:r>
      <w:r w:rsidR="00903868">
        <w:rPr>
          <w:sz w:val="24"/>
          <w:szCs w:val="24"/>
        </w:rPr>
        <w:t xml:space="preserve"> </w:t>
      </w:r>
      <w:r w:rsidRPr="00E3482D">
        <w:rPr>
          <w:sz w:val="24"/>
          <w:szCs w:val="24"/>
        </w:rPr>
        <w:t xml:space="preserve">поселений следует предусматривать на основе утвержденной в установленном порядке документации о территориальном планировании в соответствии с </w:t>
      </w:r>
      <w:r w:rsidR="00F0046E" w:rsidRPr="00E3482D">
        <w:rPr>
          <w:sz w:val="24"/>
          <w:szCs w:val="24"/>
        </w:rPr>
        <w:t xml:space="preserve">градостроительным, </w:t>
      </w:r>
      <w:r w:rsidR="00F0046E">
        <w:rPr>
          <w:sz w:val="24"/>
          <w:szCs w:val="24"/>
        </w:rPr>
        <w:t>земельным</w:t>
      </w:r>
      <w:r w:rsidRPr="00E3482D">
        <w:rPr>
          <w:sz w:val="24"/>
          <w:szCs w:val="24"/>
        </w:rPr>
        <w:t>, горным, санитарным, природоохранным и другим законодательством Российской Федерации, правовыми актами субъектов РФ. Запрещается проектирование и строительство поселений, промышленных комплексов и других объектов до получения от соответствующей территориальной геологической организации данных об отсутствии полезных ископаемых в недрах под земельным участком намечаемой застройки.</w:t>
      </w:r>
    </w:p>
    <w:p w:rsidR="007E3A89" w:rsidRPr="00E3482D" w:rsidRDefault="00152CA5" w:rsidP="00152CA5">
      <w:pPr>
        <w:pStyle w:val="20"/>
        <w:shd w:val="clear" w:color="auto" w:fill="auto"/>
        <w:tabs>
          <w:tab w:val="left" w:pos="1435"/>
        </w:tabs>
        <w:spacing w:after="0" w:line="413" w:lineRule="exact"/>
        <w:ind w:firstLine="851"/>
        <w:jc w:val="both"/>
        <w:rPr>
          <w:sz w:val="24"/>
          <w:szCs w:val="24"/>
        </w:rPr>
      </w:pPr>
      <w:r w:rsidRPr="00E3482D">
        <w:rPr>
          <w:sz w:val="24"/>
          <w:szCs w:val="24"/>
        </w:rPr>
        <w:t>При планировке и застройке территории поселени</w:t>
      </w:r>
      <w:r w:rsidR="003A6667" w:rsidRPr="00E3482D">
        <w:rPr>
          <w:sz w:val="24"/>
          <w:szCs w:val="24"/>
        </w:rPr>
        <w:t>я</w:t>
      </w:r>
      <w:r w:rsidRPr="00E3482D">
        <w:rPr>
          <w:sz w:val="24"/>
          <w:szCs w:val="24"/>
        </w:rPr>
        <w:t xml:space="preserve"> н</w:t>
      </w:r>
      <w:r w:rsidR="00675137" w:rsidRPr="00E3482D">
        <w:rPr>
          <w:sz w:val="24"/>
          <w:szCs w:val="24"/>
        </w:rPr>
        <w:t>еобходимо обеспечивать требования к качеству атмосферного воздуха в соответствии с действующими санитарными правилами и нормами. При этом в жилых, общественно-деловых и смешанных зонах поселени</w:t>
      </w:r>
      <w:r w:rsidR="003A6667" w:rsidRPr="00E3482D">
        <w:rPr>
          <w:sz w:val="24"/>
          <w:szCs w:val="24"/>
        </w:rPr>
        <w:t>я</w:t>
      </w:r>
      <w:r w:rsidR="00675137" w:rsidRPr="00E3482D">
        <w:rPr>
          <w:sz w:val="24"/>
          <w:szCs w:val="24"/>
        </w:rPr>
        <w:t xml:space="preserve"> не допускается превышение установленных санитарными правилами и нормами предельно допустимых концентраций (ПДК) загрязнений, а в зонах с особыми требованиями к качеству атмосферного воздуха (территории медицинских организаций, дошкольных образовательных и общеобразовательных организаций, объектов рекреации) - 0,8 ПДК. В случае превышения допустимых уровней концентрации вредных веществ в атмосферном воздухе в застроенных жилых и общественно-деловых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w:t>
      </w:r>
    </w:p>
    <w:p w:rsidR="00152CA5" w:rsidRPr="00E3482D" w:rsidRDefault="007E3A89" w:rsidP="00152CA5">
      <w:pPr>
        <w:pStyle w:val="20"/>
        <w:shd w:val="clear" w:color="auto" w:fill="auto"/>
        <w:tabs>
          <w:tab w:val="left" w:pos="1435"/>
        </w:tabs>
        <w:spacing w:after="0" w:line="413" w:lineRule="exact"/>
        <w:ind w:firstLine="851"/>
        <w:jc w:val="both"/>
        <w:rPr>
          <w:sz w:val="24"/>
          <w:szCs w:val="24"/>
        </w:rPr>
      </w:pPr>
      <w:r w:rsidRPr="00E3482D">
        <w:rPr>
          <w:sz w:val="24"/>
          <w:szCs w:val="24"/>
        </w:rPr>
        <w:t>Требования к установлению</w:t>
      </w:r>
      <w:r w:rsidR="00C604CF" w:rsidRPr="00E3482D">
        <w:rPr>
          <w:sz w:val="24"/>
          <w:szCs w:val="24"/>
        </w:rPr>
        <w:t>,</w:t>
      </w:r>
      <w:r w:rsidRPr="00E3482D">
        <w:rPr>
          <w:sz w:val="24"/>
          <w:szCs w:val="24"/>
        </w:rPr>
        <w:t xml:space="preserve"> размерам</w:t>
      </w:r>
      <w:r w:rsidR="00C604CF" w:rsidRPr="00E3482D">
        <w:rPr>
          <w:sz w:val="24"/>
          <w:szCs w:val="24"/>
        </w:rPr>
        <w:t xml:space="preserve">и режиму использования территории в </w:t>
      </w:r>
      <w:r w:rsidR="00582AC9" w:rsidRPr="00E3482D">
        <w:rPr>
          <w:sz w:val="24"/>
          <w:szCs w:val="24"/>
        </w:rPr>
        <w:t>санитарно-защитных зон</w:t>
      </w:r>
      <w:r w:rsidR="00C604CF" w:rsidRPr="00E3482D">
        <w:rPr>
          <w:sz w:val="24"/>
          <w:szCs w:val="24"/>
        </w:rPr>
        <w:t>ах</w:t>
      </w:r>
      <w:r w:rsidR="00903868">
        <w:rPr>
          <w:sz w:val="24"/>
          <w:szCs w:val="24"/>
        </w:rPr>
        <w:t xml:space="preserve"> </w:t>
      </w:r>
      <w:r w:rsidR="004E4CE2" w:rsidRPr="00E3482D">
        <w:rPr>
          <w:sz w:val="24"/>
          <w:szCs w:val="24"/>
        </w:rPr>
        <w:t>санитарно-технических сооружений, сооружений транспортной инфраструктуры, объектов коммунального назначения, спорта, торговли и оказания услуг</w:t>
      </w:r>
      <w:r w:rsidR="00C604CF" w:rsidRPr="00E3482D">
        <w:rPr>
          <w:sz w:val="24"/>
          <w:szCs w:val="24"/>
        </w:rPr>
        <w:t xml:space="preserve"> и других объектов</w:t>
      </w:r>
      <w:r w:rsidR="00903868">
        <w:rPr>
          <w:sz w:val="24"/>
          <w:szCs w:val="24"/>
        </w:rPr>
        <w:t xml:space="preserve"> </w:t>
      </w:r>
      <w:r w:rsidR="004E4CE2" w:rsidRPr="00E3482D">
        <w:rPr>
          <w:sz w:val="24"/>
          <w:szCs w:val="24"/>
        </w:rPr>
        <w:t>регламентируются</w:t>
      </w:r>
      <w:r w:rsidR="00582AC9" w:rsidRPr="00E3482D">
        <w:rPr>
          <w:sz w:val="24"/>
          <w:szCs w:val="24"/>
        </w:rPr>
        <w:t xml:space="preserve"> СанПиН 2.2.1/2.1.1.1200.</w:t>
      </w:r>
    </w:p>
    <w:p w:rsidR="00152CA5" w:rsidRPr="00E3482D" w:rsidRDefault="00152CA5" w:rsidP="00152CA5">
      <w:pPr>
        <w:pStyle w:val="20"/>
        <w:shd w:val="clear" w:color="auto" w:fill="auto"/>
        <w:tabs>
          <w:tab w:val="left" w:pos="1435"/>
        </w:tabs>
        <w:spacing w:after="0" w:line="413" w:lineRule="exact"/>
        <w:ind w:firstLine="851"/>
        <w:jc w:val="both"/>
        <w:rPr>
          <w:sz w:val="24"/>
          <w:szCs w:val="24"/>
        </w:rPr>
      </w:pPr>
      <w:r w:rsidRPr="00E3482D">
        <w:rPr>
          <w:sz w:val="24"/>
          <w:szCs w:val="24"/>
        </w:rPr>
        <w:t xml:space="preserve">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w:t>
      </w:r>
      <w:r w:rsidRPr="00E3482D">
        <w:rPr>
          <w:sz w:val="24"/>
          <w:szCs w:val="24"/>
        </w:rPr>
        <w:lastRenderedPageBreak/>
        <w:t>риска): дошкольных образовательных и общеобразовательных организаций,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Для категории почв чрезвычайно опасного загрязнения необходимо предусматривать их вывоз и утилизацию на специализированных полигонах, эпидемиологически опасные почвы подлежат дезинфекции (дезинвазии).</w:t>
      </w:r>
    </w:p>
    <w:p w:rsidR="00152CA5" w:rsidRPr="00E3482D" w:rsidRDefault="00152CA5" w:rsidP="00152CA5">
      <w:pPr>
        <w:pStyle w:val="20"/>
        <w:shd w:val="clear" w:color="auto" w:fill="auto"/>
        <w:tabs>
          <w:tab w:val="left" w:pos="1435"/>
        </w:tabs>
        <w:spacing w:after="0" w:line="413" w:lineRule="exact"/>
        <w:ind w:firstLine="851"/>
        <w:jc w:val="both"/>
        <w:rPr>
          <w:sz w:val="24"/>
          <w:szCs w:val="24"/>
        </w:rPr>
      </w:pPr>
      <w:r w:rsidRPr="00E3482D">
        <w:rPr>
          <w:sz w:val="24"/>
          <w:szCs w:val="24"/>
        </w:rPr>
        <w:t>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СанПиН 2.6.1.2523 (НРБ-99/2009).</w:t>
      </w:r>
    </w:p>
    <w:p w:rsidR="00152CA5" w:rsidRPr="00E3482D" w:rsidRDefault="00152CA5" w:rsidP="00152CA5">
      <w:pPr>
        <w:pStyle w:val="20"/>
        <w:shd w:val="clear" w:color="auto" w:fill="auto"/>
        <w:tabs>
          <w:tab w:val="left" w:pos="1435"/>
        </w:tabs>
        <w:spacing w:after="0" w:line="413" w:lineRule="exact"/>
        <w:ind w:firstLine="851"/>
        <w:jc w:val="both"/>
        <w:rPr>
          <w:sz w:val="24"/>
          <w:szCs w:val="24"/>
        </w:rPr>
      </w:pPr>
      <w:r w:rsidRPr="00E3482D">
        <w:rPr>
          <w:sz w:val="24"/>
          <w:szCs w:val="24"/>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w:t>
      </w:r>
      <w:r w:rsidR="001F5E22" w:rsidRPr="00E3482D">
        <w:rPr>
          <w:sz w:val="24"/>
          <w:szCs w:val="24"/>
        </w:rPr>
        <w:t>значения и пр.</w:t>
      </w:r>
      <w:r w:rsidRPr="00E3482D">
        <w:rPr>
          <w:sz w:val="24"/>
          <w:szCs w:val="24"/>
        </w:rPr>
        <w:t>).</w:t>
      </w:r>
    </w:p>
    <w:p w:rsidR="00152CA5" w:rsidRPr="00E3482D" w:rsidRDefault="00152CA5" w:rsidP="00675137">
      <w:pPr>
        <w:pStyle w:val="20"/>
        <w:shd w:val="clear" w:color="auto" w:fill="auto"/>
        <w:tabs>
          <w:tab w:val="left" w:pos="1435"/>
        </w:tabs>
        <w:spacing w:after="0" w:line="413" w:lineRule="exact"/>
        <w:ind w:firstLine="851"/>
        <w:jc w:val="both"/>
        <w:rPr>
          <w:sz w:val="24"/>
          <w:szCs w:val="24"/>
        </w:rPr>
      </w:pPr>
      <w:r w:rsidRPr="00E3482D">
        <w:rPr>
          <w:sz w:val="24"/>
          <w:szCs w:val="24"/>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rsidR="00675137" w:rsidRPr="00E3482D" w:rsidRDefault="00675137" w:rsidP="00675137">
      <w:pPr>
        <w:pStyle w:val="20"/>
        <w:shd w:val="clear" w:color="auto" w:fill="auto"/>
        <w:tabs>
          <w:tab w:val="left" w:pos="1435"/>
        </w:tabs>
        <w:spacing w:after="0" w:line="413" w:lineRule="exact"/>
        <w:ind w:firstLine="851"/>
        <w:jc w:val="both"/>
        <w:rPr>
          <w:sz w:val="24"/>
          <w:szCs w:val="24"/>
        </w:rPr>
      </w:pPr>
      <w:r w:rsidRPr="00E3482D">
        <w:rPr>
          <w:sz w:val="24"/>
          <w:szCs w:val="24"/>
        </w:rPr>
        <w:t>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СП 51.13330</w:t>
      </w:r>
      <w:r w:rsidR="00B8222B" w:rsidRPr="00E3482D">
        <w:rPr>
          <w:sz w:val="24"/>
          <w:szCs w:val="24"/>
        </w:rPr>
        <w:t>.2011</w:t>
      </w:r>
      <w:r w:rsidRPr="00E3482D">
        <w:rPr>
          <w:sz w:val="24"/>
          <w:szCs w:val="24"/>
        </w:rPr>
        <w:t>.</w:t>
      </w:r>
    </w:p>
    <w:p w:rsidR="00675137" w:rsidRPr="00E3482D" w:rsidRDefault="00675137" w:rsidP="00675137">
      <w:pPr>
        <w:pStyle w:val="20"/>
        <w:shd w:val="clear" w:color="auto" w:fill="auto"/>
        <w:tabs>
          <w:tab w:val="left" w:pos="1435"/>
        </w:tabs>
        <w:spacing w:after="0" w:line="413" w:lineRule="exact"/>
        <w:ind w:firstLine="851"/>
        <w:jc w:val="both"/>
        <w:rPr>
          <w:sz w:val="24"/>
          <w:szCs w:val="24"/>
        </w:rPr>
      </w:pPr>
      <w:r w:rsidRPr="00E3482D">
        <w:rPr>
          <w:sz w:val="24"/>
          <w:szCs w:val="24"/>
        </w:rPr>
        <w:t>При планировке и застройке территории поселени</w:t>
      </w:r>
      <w:r w:rsidR="003A6667" w:rsidRPr="00E3482D">
        <w:rPr>
          <w:sz w:val="24"/>
          <w:szCs w:val="24"/>
        </w:rPr>
        <w:t>я</w:t>
      </w:r>
      <w:r w:rsidRPr="00E3482D">
        <w:rPr>
          <w:sz w:val="24"/>
          <w:szCs w:val="24"/>
        </w:rPr>
        <w:t xml:space="preserve"> следует учитывать климатические параметры в соответствии с СП 131.13330</w:t>
      </w:r>
      <w:r w:rsidR="00B8222B" w:rsidRPr="00E3482D">
        <w:rPr>
          <w:sz w:val="24"/>
          <w:szCs w:val="24"/>
        </w:rPr>
        <w:t>.2012</w:t>
      </w:r>
      <w:r w:rsidRPr="00E3482D">
        <w:rPr>
          <w:sz w:val="24"/>
          <w:szCs w:val="24"/>
        </w:rPr>
        <w:t xml:space="preserve"> и предусматривать мероприятия по улучшению мезо- и микроклиматических условий (защита от ветра, обеспечение проветривания территорий, оптимизация температурно-влажного режима путем озеленения и обводнения, рациональное использование солнечной радиации и др.).</w:t>
      </w:r>
    </w:p>
    <w:p w:rsidR="00675137" w:rsidRPr="00E3482D" w:rsidRDefault="00675137" w:rsidP="00675137">
      <w:pPr>
        <w:pStyle w:val="20"/>
        <w:shd w:val="clear" w:color="auto" w:fill="auto"/>
        <w:tabs>
          <w:tab w:val="left" w:pos="1435"/>
        </w:tabs>
        <w:spacing w:after="0" w:line="413" w:lineRule="exact"/>
        <w:ind w:firstLine="851"/>
        <w:jc w:val="both"/>
        <w:rPr>
          <w:sz w:val="24"/>
          <w:szCs w:val="24"/>
        </w:rPr>
      </w:pPr>
      <w:r w:rsidRPr="00E3482D">
        <w:rPr>
          <w:sz w:val="24"/>
          <w:szCs w:val="24"/>
        </w:rPr>
        <w:t>Размещение и ориентация жилых и общественных зданий должны обеспечивать продолжительность инсоляции помещений и территорий в соответствии с СанПиН 2.2.1/2.1.1.1076.</w:t>
      </w:r>
    </w:p>
    <w:p w:rsidR="00B273B4" w:rsidRPr="00E3482D" w:rsidRDefault="00B273B4" w:rsidP="00675137">
      <w:pPr>
        <w:pStyle w:val="20"/>
        <w:shd w:val="clear" w:color="auto" w:fill="auto"/>
        <w:tabs>
          <w:tab w:val="left" w:pos="1435"/>
        </w:tabs>
        <w:spacing w:after="0" w:line="413" w:lineRule="exact"/>
        <w:ind w:firstLine="851"/>
        <w:jc w:val="both"/>
        <w:rPr>
          <w:b/>
          <w:sz w:val="24"/>
          <w:szCs w:val="24"/>
        </w:rPr>
      </w:pPr>
    </w:p>
    <w:p w:rsidR="008B4B4A" w:rsidRPr="00E3482D" w:rsidRDefault="00360F85" w:rsidP="00675137">
      <w:pPr>
        <w:pStyle w:val="20"/>
        <w:shd w:val="clear" w:color="auto" w:fill="auto"/>
        <w:tabs>
          <w:tab w:val="left" w:pos="1435"/>
        </w:tabs>
        <w:spacing w:after="0" w:line="413" w:lineRule="exact"/>
        <w:ind w:firstLine="851"/>
        <w:jc w:val="both"/>
        <w:rPr>
          <w:b/>
          <w:sz w:val="24"/>
          <w:szCs w:val="24"/>
        </w:rPr>
      </w:pPr>
      <w:r w:rsidRPr="00E3482D">
        <w:rPr>
          <w:b/>
          <w:sz w:val="24"/>
          <w:szCs w:val="24"/>
        </w:rPr>
        <w:t>4</w:t>
      </w:r>
      <w:r w:rsidR="00675137" w:rsidRPr="00E3482D">
        <w:rPr>
          <w:b/>
          <w:sz w:val="24"/>
          <w:szCs w:val="24"/>
        </w:rPr>
        <w:t>.</w:t>
      </w:r>
      <w:r w:rsidR="00AF1618" w:rsidRPr="00E3482D">
        <w:rPr>
          <w:b/>
          <w:sz w:val="24"/>
          <w:szCs w:val="24"/>
        </w:rPr>
        <w:t>7</w:t>
      </w:r>
      <w:r w:rsidR="00675137" w:rsidRPr="00E3482D">
        <w:rPr>
          <w:b/>
          <w:sz w:val="24"/>
          <w:szCs w:val="24"/>
        </w:rPr>
        <w:t xml:space="preserve">. </w:t>
      </w:r>
      <w:r w:rsidR="008B4B4A" w:rsidRPr="00E3482D">
        <w:rPr>
          <w:b/>
          <w:sz w:val="24"/>
          <w:szCs w:val="24"/>
        </w:rPr>
        <w:t>Охран</w:t>
      </w:r>
      <w:r w:rsidR="00B273B4" w:rsidRPr="00E3482D">
        <w:rPr>
          <w:b/>
          <w:sz w:val="24"/>
          <w:szCs w:val="24"/>
        </w:rPr>
        <w:t>а</w:t>
      </w:r>
      <w:r w:rsidR="008B4B4A" w:rsidRPr="00E3482D">
        <w:rPr>
          <w:b/>
          <w:sz w:val="24"/>
          <w:szCs w:val="24"/>
        </w:rPr>
        <w:t xml:space="preserve"> объектов культурного наследия.</w:t>
      </w:r>
    </w:p>
    <w:p w:rsidR="00675137" w:rsidRPr="00E3482D" w:rsidRDefault="00675137" w:rsidP="00675137">
      <w:pPr>
        <w:pStyle w:val="20"/>
        <w:shd w:val="clear" w:color="auto" w:fill="auto"/>
        <w:tabs>
          <w:tab w:val="left" w:pos="1435"/>
        </w:tabs>
        <w:spacing w:after="0" w:line="413" w:lineRule="exact"/>
        <w:ind w:firstLine="851"/>
        <w:jc w:val="both"/>
        <w:rPr>
          <w:sz w:val="24"/>
          <w:szCs w:val="24"/>
        </w:rPr>
      </w:pPr>
      <w:r w:rsidRPr="00E3482D">
        <w:rPr>
          <w:sz w:val="24"/>
          <w:szCs w:val="24"/>
        </w:rPr>
        <w:t>При планировке и застройке территории поселени</w:t>
      </w:r>
      <w:r w:rsidR="003A6667" w:rsidRPr="00E3482D">
        <w:rPr>
          <w:sz w:val="24"/>
          <w:szCs w:val="24"/>
        </w:rPr>
        <w:t>я</w:t>
      </w:r>
      <w:r w:rsidRPr="00E3482D">
        <w:rPr>
          <w:sz w:val="24"/>
          <w:szCs w:val="24"/>
        </w:rPr>
        <w:t xml:space="preserve"> следует соблюдать требования законодательства по охране объектов культурного наследия (памятников истории и культуры), предусматривать решения, обеспечивающие их сохранение, использование их градостроительного потенциала. К объектам культурного наследия относятся: памятники </w:t>
      </w:r>
      <w:r w:rsidRPr="00E3482D">
        <w:rPr>
          <w:sz w:val="24"/>
          <w:szCs w:val="24"/>
        </w:rPr>
        <w:lastRenderedPageBreak/>
        <w:t>архитектуры с их территориями, объекты археологического наследия, ансамбли, в том числе фрагменты исторических планировок и застроек поселени</w:t>
      </w:r>
      <w:r w:rsidR="003A6667" w:rsidRPr="00E3482D">
        <w:rPr>
          <w:sz w:val="24"/>
          <w:szCs w:val="24"/>
        </w:rPr>
        <w:t>я</w:t>
      </w:r>
      <w:r w:rsidRPr="00E3482D">
        <w:rPr>
          <w:sz w:val="24"/>
          <w:szCs w:val="24"/>
        </w:rPr>
        <w:t>, произведения ландшафтной и садово-парковой архитектуры, достопримечательные места.</w:t>
      </w:r>
    </w:p>
    <w:p w:rsidR="00675137" w:rsidRPr="00E3482D" w:rsidRDefault="00675137" w:rsidP="00675137">
      <w:pPr>
        <w:pStyle w:val="20"/>
        <w:shd w:val="clear" w:color="auto" w:fill="auto"/>
        <w:tabs>
          <w:tab w:val="left" w:pos="1435"/>
        </w:tabs>
        <w:spacing w:after="0" w:line="413" w:lineRule="exact"/>
        <w:ind w:firstLine="851"/>
        <w:jc w:val="both"/>
        <w:rPr>
          <w:sz w:val="24"/>
          <w:szCs w:val="24"/>
        </w:rPr>
      </w:pPr>
      <w:r w:rsidRPr="00E3482D">
        <w:rPr>
          <w:sz w:val="24"/>
          <w:szCs w:val="24"/>
        </w:rPr>
        <w:t>Запрещается предусматривать снос, перемещения и другие изменения состояния объектов культурного наследия. Предложения по изменению состояния памятников следует представлять в соответствии с действующим законодательством.</w:t>
      </w:r>
    </w:p>
    <w:p w:rsidR="00675137" w:rsidRPr="00E3482D" w:rsidRDefault="00675137" w:rsidP="00675137">
      <w:pPr>
        <w:pStyle w:val="20"/>
        <w:shd w:val="clear" w:color="auto" w:fill="auto"/>
        <w:tabs>
          <w:tab w:val="left" w:pos="1435"/>
        </w:tabs>
        <w:spacing w:after="0" w:line="413" w:lineRule="exact"/>
        <w:ind w:firstLine="851"/>
        <w:jc w:val="both"/>
        <w:rPr>
          <w:sz w:val="24"/>
          <w:szCs w:val="24"/>
        </w:rPr>
      </w:pPr>
      <w:r w:rsidRPr="00E3482D">
        <w:rPr>
          <w:sz w:val="24"/>
          <w:szCs w:val="24"/>
        </w:rPr>
        <w:t>В комплексных проектах реконструкции необходимо предусматривать мероприятия по сохранению ценной исторической и природной среды. Не допускаются изменения или искажения условий восприятия ландшафта поселени</w:t>
      </w:r>
      <w:r w:rsidR="003A6667" w:rsidRPr="00E3482D">
        <w:rPr>
          <w:sz w:val="24"/>
          <w:szCs w:val="24"/>
        </w:rPr>
        <w:t>я</w:t>
      </w:r>
      <w:r w:rsidRPr="00E3482D">
        <w:rPr>
          <w:sz w:val="24"/>
          <w:szCs w:val="24"/>
        </w:rPr>
        <w:t>, ценных панорам, а также отдельных объектов культурного наследия и природных ландшафтов. В сложных условиях доступности памятников по возможности необходимо устраивать обзорные точки для МГН.</w:t>
      </w:r>
    </w:p>
    <w:p w:rsidR="00675137" w:rsidRPr="00E3482D" w:rsidRDefault="00675137" w:rsidP="00675137">
      <w:pPr>
        <w:pStyle w:val="20"/>
        <w:shd w:val="clear" w:color="auto" w:fill="auto"/>
        <w:tabs>
          <w:tab w:val="left" w:pos="1435"/>
        </w:tabs>
        <w:spacing w:after="0" w:line="413" w:lineRule="exact"/>
        <w:ind w:firstLine="851"/>
        <w:jc w:val="both"/>
        <w:rPr>
          <w:sz w:val="24"/>
          <w:szCs w:val="24"/>
        </w:rPr>
      </w:pPr>
      <w:r w:rsidRPr="00E3482D">
        <w:rPr>
          <w:sz w:val="24"/>
          <w:szCs w:val="24"/>
        </w:rPr>
        <w:t>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w:t>
      </w:r>
      <w:r w:rsidR="002A4336">
        <w:rPr>
          <w:sz w:val="24"/>
          <w:szCs w:val="24"/>
        </w:rPr>
        <w:t xml:space="preserve">ивных, хозяйственных работ </w:t>
      </w:r>
      <w:r w:rsidRPr="00E3482D">
        <w:rPr>
          <w:sz w:val="24"/>
          <w:szCs w:val="24"/>
        </w:rPr>
        <w:t xml:space="preserve"> и иных работ объекта, обладающего признаками объекта культурного наследия, в том числе объекта ар</w:t>
      </w:r>
      <w:r w:rsidR="002A4336">
        <w:rPr>
          <w:sz w:val="24"/>
          <w:szCs w:val="24"/>
        </w:rPr>
        <w:t>хеологического наследия,</w:t>
      </w:r>
      <w:r w:rsidRPr="00E3482D">
        <w:rPr>
          <w:sz w:val="24"/>
          <w:szCs w:val="24"/>
        </w:rPr>
        <w:t xml:space="preserve">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r w:rsidR="00903868">
        <w:rPr>
          <w:sz w:val="24"/>
          <w:szCs w:val="24"/>
        </w:rPr>
        <w:t xml:space="preserve"> </w:t>
      </w:r>
      <w:r w:rsidR="003C760F" w:rsidRPr="00903868">
        <w:rPr>
          <w:sz w:val="24"/>
          <w:szCs w:val="24"/>
        </w:rPr>
        <w:t>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 63-ФЗ «Об электронной подписи»</w:t>
      </w:r>
      <w:r w:rsidRPr="00903868">
        <w:rPr>
          <w:sz w:val="24"/>
          <w:szCs w:val="24"/>
        </w:rPr>
        <w:t>».</w:t>
      </w:r>
    </w:p>
    <w:p w:rsidR="00B273B4" w:rsidRPr="00903868" w:rsidRDefault="00675137" w:rsidP="00B74145">
      <w:pPr>
        <w:pStyle w:val="20"/>
        <w:shd w:val="clear" w:color="auto" w:fill="auto"/>
        <w:tabs>
          <w:tab w:val="left" w:pos="1434"/>
        </w:tabs>
        <w:spacing w:after="0" w:line="413" w:lineRule="exact"/>
        <w:ind w:firstLine="851"/>
        <w:jc w:val="both"/>
        <w:rPr>
          <w:sz w:val="24"/>
          <w:szCs w:val="24"/>
        </w:rPr>
      </w:pPr>
      <w:r w:rsidRPr="00E3482D">
        <w:rPr>
          <w:sz w:val="24"/>
          <w:szCs w:val="24"/>
        </w:rPr>
        <w:t>Следует учесть, что в соответствии со ст. 52 Градостроительного кодекса РФ в случае обнаружения объекта, обладающего признаками объекта культурного наследия, в процессе строительства, реконструкции, капитального ремонта требуется приостановление строительных работ и также необходимо извещение об обнаружении такого объекта органы, предусмотренные законодательством Российской Федерации об объектах культурного наследия.</w:t>
      </w:r>
    </w:p>
    <w:p w:rsidR="007A0244" w:rsidRPr="00E3482D" w:rsidRDefault="007A0244" w:rsidP="007A0244">
      <w:pPr>
        <w:pStyle w:val="20"/>
        <w:shd w:val="clear" w:color="auto" w:fill="auto"/>
        <w:tabs>
          <w:tab w:val="left" w:pos="1434"/>
        </w:tabs>
        <w:spacing w:after="0" w:line="413" w:lineRule="exact"/>
        <w:ind w:firstLine="851"/>
        <w:jc w:val="both"/>
        <w:rPr>
          <w:b/>
          <w:strike/>
          <w:sz w:val="24"/>
          <w:szCs w:val="24"/>
        </w:rPr>
      </w:pPr>
      <w:r w:rsidRPr="00E3482D">
        <w:rPr>
          <w:b/>
          <w:sz w:val="24"/>
          <w:szCs w:val="24"/>
        </w:rPr>
        <w:t>4.</w:t>
      </w:r>
      <w:r w:rsidR="00AF1618" w:rsidRPr="00E3482D">
        <w:rPr>
          <w:b/>
          <w:sz w:val="24"/>
          <w:szCs w:val="24"/>
        </w:rPr>
        <w:t>8</w:t>
      </w:r>
      <w:r w:rsidRPr="00E3482D">
        <w:rPr>
          <w:b/>
          <w:sz w:val="24"/>
          <w:szCs w:val="24"/>
        </w:rPr>
        <w:t xml:space="preserve">. </w:t>
      </w:r>
      <w:r w:rsidR="00146C7A" w:rsidRPr="00E3482D">
        <w:rPr>
          <w:b/>
          <w:sz w:val="24"/>
          <w:szCs w:val="24"/>
        </w:rPr>
        <w:t>Размещение производственных зон.</w:t>
      </w:r>
    </w:p>
    <w:p w:rsidR="00EF2EC4" w:rsidRPr="00E3482D" w:rsidRDefault="004E6BB3" w:rsidP="00146C7A">
      <w:pPr>
        <w:pStyle w:val="20"/>
        <w:shd w:val="clear" w:color="auto" w:fill="auto"/>
        <w:tabs>
          <w:tab w:val="left" w:pos="1434"/>
        </w:tabs>
        <w:spacing w:after="0" w:line="413" w:lineRule="exact"/>
        <w:ind w:firstLine="851"/>
        <w:jc w:val="both"/>
        <w:rPr>
          <w:sz w:val="24"/>
          <w:szCs w:val="24"/>
        </w:rPr>
      </w:pPr>
      <w:r w:rsidRPr="00E3482D">
        <w:rPr>
          <w:sz w:val="24"/>
          <w:szCs w:val="24"/>
        </w:rPr>
        <w:t>Производственные зоны предназначены: для р</w:t>
      </w:r>
      <w:r w:rsidR="00EF2EC4" w:rsidRPr="00E3482D">
        <w:rPr>
          <w:sz w:val="24"/>
          <w:szCs w:val="24"/>
        </w:rPr>
        <w:t>азмещени</w:t>
      </w:r>
      <w:r w:rsidRPr="00E3482D">
        <w:rPr>
          <w:sz w:val="24"/>
          <w:szCs w:val="24"/>
        </w:rPr>
        <w:t>я</w:t>
      </w:r>
      <w:r w:rsidR="00EF2EC4" w:rsidRPr="00E3482D">
        <w:rPr>
          <w:sz w:val="24"/>
          <w:szCs w:val="24"/>
        </w:rPr>
        <w:t xml:space="preserve"> объектов капитального строительства в целях добычи недр, их переработки, изготовления вещей промышленным </w:t>
      </w:r>
      <w:r w:rsidR="00EF2EC4" w:rsidRPr="00E3482D">
        <w:rPr>
          <w:sz w:val="24"/>
          <w:szCs w:val="24"/>
        </w:rPr>
        <w:lastRenderedPageBreak/>
        <w:t>спо</w:t>
      </w:r>
      <w:r w:rsidRPr="00E3482D">
        <w:rPr>
          <w:sz w:val="24"/>
          <w:szCs w:val="24"/>
        </w:rPr>
        <w:t>собом; размещения зданий и сооружений, используемых для хранения и переработки сельскохозяйственной продукции; р</w:t>
      </w:r>
      <w:r w:rsidR="00EF2EC4" w:rsidRPr="00E3482D">
        <w:rPr>
          <w:sz w:val="24"/>
          <w:szCs w:val="24"/>
        </w:rPr>
        <w:t>азмещени</w:t>
      </w:r>
      <w:r w:rsidRPr="00E3482D">
        <w:rPr>
          <w:sz w:val="24"/>
          <w:szCs w:val="24"/>
        </w:rPr>
        <w:t>я</w:t>
      </w:r>
      <w:r w:rsidR="00EF2EC4" w:rsidRPr="00E3482D">
        <w:rPr>
          <w:sz w:val="24"/>
          <w:szCs w:val="24"/>
        </w:rPr>
        <w:t xml:space="preserve"> машинно-транспортных и ремонтных станций, ангаров и гаражей, водонапорных башен, трансформаторных станций и иного технического оборудования, используемого для ведения </w:t>
      </w:r>
      <w:r w:rsidRPr="00E3482D">
        <w:rPr>
          <w:sz w:val="24"/>
          <w:szCs w:val="24"/>
        </w:rPr>
        <w:t>производственно-сельскохозяйственной деятельности.</w:t>
      </w:r>
    </w:p>
    <w:p w:rsidR="00146C7A" w:rsidRPr="00E3482D" w:rsidRDefault="00146C7A" w:rsidP="00146C7A">
      <w:pPr>
        <w:pStyle w:val="20"/>
        <w:shd w:val="clear" w:color="auto" w:fill="auto"/>
        <w:tabs>
          <w:tab w:val="left" w:pos="1434"/>
        </w:tabs>
        <w:spacing w:after="0" w:line="413" w:lineRule="exact"/>
        <w:ind w:firstLine="851"/>
        <w:jc w:val="both"/>
        <w:rPr>
          <w:sz w:val="24"/>
          <w:szCs w:val="24"/>
        </w:rPr>
      </w:pPr>
      <w:r w:rsidRPr="00E3482D">
        <w:rPr>
          <w:sz w:val="24"/>
          <w:szCs w:val="24"/>
        </w:rPr>
        <w:t>При формировании производственных зон поселени</w:t>
      </w:r>
      <w:r w:rsidR="003A6667" w:rsidRPr="00E3482D">
        <w:rPr>
          <w:sz w:val="24"/>
          <w:szCs w:val="24"/>
        </w:rPr>
        <w:t>я</w:t>
      </w:r>
      <w:r w:rsidRPr="00E3482D">
        <w:rPr>
          <w:sz w:val="24"/>
          <w:szCs w:val="24"/>
        </w:rPr>
        <w:t xml:space="preserve"> между </w:t>
      </w:r>
      <w:r w:rsidR="0096671F" w:rsidRPr="00E3482D">
        <w:rPr>
          <w:sz w:val="24"/>
          <w:szCs w:val="24"/>
        </w:rPr>
        <w:t xml:space="preserve">промышленными и </w:t>
      </w:r>
      <w:r w:rsidRPr="00E3482D">
        <w:rPr>
          <w:sz w:val="24"/>
          <w:szCs w:val="24"/>
        </w:rPr>
        <w:t>сельскохозяйственными предприятиями, зданиями и сооружениями следует предусматривать минимально допустимые расстояния исходя из санитарных, ветеринарных, противопожарных требований и норм технологического проектирования.</w:t>
      </w:r>
    </w:p>
    <w:p w:rsidR="00342007" w:rsidRPr="00E3482D" w:rsidRDefault="00342007" w:rsidP="00342007">
      <w:pPr>
        <w:pStyle w:val="20"/>
        <w:shd w:val="clear" w:color="auto" w:fill="auto"/>
        <w:tabs>
          <w:tab w:val="left" w:pos="1434"/>
        </w:tabs>
        <w:spacing w:after="0" w:line="413" w:lineRule="exact"/>
        <w:ind w:firstLine="851"/>
        <w:jc w:val="both"/>
        <w:rPr>
          <w:sz w:val="24"/>
          <w:szCs w:val="24"/>
        </w:rPr>
      </w:pPr>
      <w:r w:rsidRPr="00E3482D">
        <w:rPr>
          <w:sz w:val="24"/>
          <w:szCs w:val="24"/>
        </w:rPr>
        <w:t xml:space="preserve">Планировочную организацию промышленных предприятий следует </w:t>
      </w:r>
      <w:r w:rsidR="00C90DDC" w:rsidRPr="00E3482D">
        <w:rPr>
          <w:sz w:val="24"/>
          <w:szCs w:val="24"/>
        </w:rPr>
        <w:t>разрабатывать</w:t>
      </w:r>
      <w:r w:rsidRPr="00E3482D">
        <w:rPr>
          <w:sz w:val="24"/>
          <w:szCs w:val="24"/>
        </w:rPr>
        <w:t xml:space="preserve"> с учетом требований СП 18.13330</w:t>
      </w:r>
      <w:r w:rsidR="00B8222B" w:rsidRPr="00E3482D">
        <w:rPr>
          <w:sz w:val="24"/>
          <w:szCs w:val="24"/>
        </w:rPr>
        <w:t>.2011</w:t>
      </w:r>
      <w:r w:rsidRPr="00E3482D">
        <w:rPr>
          <w:sz w:val="24"/>
          <w:szCs w:val="24"/>
        </w:rPr>
        <w:t>, сельскохозяйственных – СП 19.13330</w:t>
      </w:r>
      <w:r w:rsidR="00B8222B" w:rsidRPr="00E3482D">
        <w:rPr>
          <w:sz w:val="24"/>
          <w:szCs w:val="24"/>
        </w:rPr>
        <w:t>.2011</w:t>
      </w:r>
      <w:r w:rsidRPr="00E3482D">
        <w:rPr>
          <w:sz w:val="24"/>
          <w:szCs w:val="24"/>
        </w:rPr>
        <w:t>.</w:t>
      </w:r>
    </w:p>
    <w:p w:rsidR="00BE710C" w:rsidRPr="00E3482D" w:rsidRDefault="00FA0A17" w:rsidP="00146C7A">
      <w:pPr>
        <w:pStyle w:val="20"/>
        <w:shd w:val="clear" w:color="auto" w:fill="auto"/>
        <w:tabs>
          <w:tab w:val="left" w:pos="1434"/>
        </w:tabs>
        <w:spacing w:after="0" w:line="413" w:lineRule="exact"/>
        <w:ind w:firstLine="851"/>
        <w:jc w:val="both"/>
        <w:rPr>
          <w:sz w:val="24"/>
          <w:szCs w:val="24"/>
        </w:rPr>
      </w:pPr>
      <w:r w:rsidRPr="00E3482D">
        <w:rPr>
          <w:sz w:val="24"/>
          <w:szCs w:val="24"/>
        </w:rPr>
        <w:t>При размещении предприятий и других объектов, п</w:t>
      </w:r>
      <w:r w:rsidR="00BE710C" w:rsidRPr="00E3482D">
        <w:rPr>
          <w:sz w:val="24"/>
          <w:szCs w:val="24"/>
        </w:rPr>
        <w:t xml:space="preserve">ри организации сельскохозяйственного производства необходимо предусматривать меры по защите </w:t>
      </w:r>
      <w:r w:rsidR="00753B65">
        <w:rPr>
          <w:sz w:val="24"/>
          <w:szCs w:val="24"/>
        </w:rPr>
        <w:t xml:space="preserve">      ж</w:t>
      </w:r>
      <w:r w:rsidR="00BE710C" w:rsidRPr="00E3482D">
        <w:rPr>
          <w:sz w:val="24"/>
          <w:szCs w:val="24"/>
        </w:rPr>
        <w:t>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146C7A" w:rsidRPr="00E3482D" w:rsidRDefault="00146C7A" w:rsidP="00146C7A">
      <w:pPr>
        <w:pStyle w:val="20"/>
        <w:shd w:val="clear" w:color="auto" w:fill="auto"/>
        <w:tabs>
          <w:tab w:val="left" w:pos="1434"/>
        </w:tabs>
        <w:spacing w:after="0" w:line="413" w:lineRule="exact"/>
        <w:ind w:firstLine="851"/>
        <w:jc w:val="both"/>
        <w:rPr>
          <w:sz w:val="24"/>
          <w:szCs w:val="24"/>
        </w:rPr>
      </w:pPr>
      <w:r w:rsidRPr="00E3482D">
        <w:rPr>
          <w:sz w:val="24"/>
          <w:szCs w:val="24"/>
        </w:rPr>
        <w:t>Животноводческие, птицеводческие и звероводческие предприятия, склады по хранению ядохимикатов, биопрепаратов, удобрений, а также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целесообразно располагать с подветренной стороны (для ветров преобладающего направления) по отношению к жилым, общественно-деловым и рекреационным зонам и другим предприятиям и объектам производственной зоны в соответствии с действующими нормативными документами.</w:t>
      </w:r>
      <w:r w:rsidR="008C7313" w:rsidRPr="00E3482D">
        <w:rPr>
          <w:sz w:val="24"/>
          <w:szCs w:val="24"/>
        </w:rPr>
        <w:t xml:space="preserve">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FC3F0A" w:rsidRPr="00E3482D" w:rsidRDefault="00FC3F0A" w:rsidP="00FC3F0A">
      <w:pPr>
        <w:pStyle w:val="20"/>
        <w:shd w:val="clear" w:color="auto" w:fill="auto"/>
        <w:tabs>
          <w:tab w:val="left" w:pos="1434"/>
        </w:tabs>
        <w:spacing w:after="0" w:line="413" w:lineRule="exact"/>
        <w:ind w:firstLine="851"/>
        <w:jc w:val="both"/>
        <w:rPr>
          <w:sz w:val="24"/>
          <w:szCs w:val="24"/>
        </w:rPr>
      </w:pPr>
      <w:r w:rsidRPr="00E3482D">
        <w:rPr>
          <w:sz w:val="24"/>
          <w:szCs w:val="24"/>
        </w:rPr>
        <w:t xml:space="preserve">В производственных зонах допускается размещать индустриальные (промышленные) парки - совокупность объектов промышленной инфраструктуры, </w:t>
      </w:r>
      <w:r w:rsidRPr="00E3482D">
        <w:rPr>
          <w:sz w:val="24"/>
          <w:szCs w:val="24"/>
        </w:rPr>
        <w:lastRenderedPageBreak/>
        <w:t>предназначенных для создания или модернизации промышленного производства, формировать промышленные кластеры.</w:t>
      </w:r>
    </w:p>
    <w:p w:rsidR="00FC3F0A" w:rsidRPr="00E3482D" w:rsidRDefault="00FC3F0A" w:rsidP="00FC3F0A">
      <w:pPr>
        <w:pStyle w:val="20"/>
        <w:shd w:val="clear" w:color="auto" w:fill="auto"/>
        <w:tabs>
          <w:tab w:val="left" w:pos="1434"/>
        </w:tabs>
        <w:spacing w:after="0" w:line="413" w:lineRule="exact"/>
        <w:ind w:firstLine="851"/>
        <w:jc w:val="both"/>
        <w:rPr>
          <w:sz w:val="24"/>
          <w:szCs w:val="24"/>
        </w:rPr>
      </w:pPr>
      <w:r w:rsidRPr="00E3482D">
        <w:rPr>
          <w:sz w:val="24"/>
          <w:szCs w:val="24"/>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FC3F0A" w:rsidRPr="00E3482D" w:rsidRDefault="00FC3F0A" w:rsidP="00FC3F0A">
      <w:pPr>
        <w:pStyle w:val="20"/>
        <w:shd w:val="clear" w:color="auto" w:fill="auto"/>
        <w:tabs>
          <w:tab w:val="left" w:pos="1434"/>
        </w:tabs>
        <w:spacing w:after="0" w:line="413" w:lineRule="exact"/>
        <w:ind w:firstLine="851"/>
        <w:jc w:val="both"/>
        <w:rPr>
          <w:sz w:val="24"/>
          <w:szCs w:val="24"/>
        </w:rPr>
      </w:pPr>
      <w:r w:rsidRPr="00E3482D">
        <w:rPr>
          <w:sz w:val="24"/>
          <w:szCs w:val="24"/>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381B4E" w:rsidRPr="00E3482D" w:rsidRDefault="00381B4E" w:rsidP="00381B4E">
      <w:pPr>
        <w:pStyle w:val="20"/>
        <w:shd w:val="clear" w:color="auto" w:fill="auto"/>
        <w:tabs>
          <w:tab w:val="left" w:pos="1434"/>
        </w:tabs>
        <w:spacing w:after="0" w:line="413" w:lineRule="exact"/>
        <w:ind w:firstLine="851"/>
        <w:jc w:val="both"/>
        <w:rPr>
          <w:sz w:val="24"/>
          <w:szCs w:val="24"/>
        </w:rPr>
      </w:pPr>
      <w:r w:rsidRPr="00E3482D">
        <w:rPr>
          <w:sz w:val="24"/>
          <w:szCs w:val="24"/>
        </w:rPr>
        <w:t>Размеры санитарно-защитных зон предприятий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B273B4" w:rsidRPr="00903868" w:rsidRDefault="007A0244" w:rsidP="00F537AA">
      <w:pPr>
        <w:pStyle w:val="20"/>
        <w:shd w:val="clear" w:color="auto" w:fill="auto"/>
        <w:tabs>
          <w:tab w:val="left" w:pos="1434"/>
        </w:tabs>
        <w:spacing w:after="0" w:line="413" w:lineRule="exact"/>
        <w:ind w:firstLine="851"/>
        <w:jc w:val="both"/>
        <w:rPr>
          <w:sz w:val="24"/>
          <w:szCs w:val="24"/>
        </w:rPr>
      </w:pPr>
      <w:r w:rsidRPr="00E3482D">
        <w:rPr>
          <w:sz w:val="24"/>
          <w:szCs w:val="24"/>
        </w:rPr>
        <w:t>В пределах производственных и санитарно-защитных зон предприятий не допускается размещать: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общеобразовательные и дошкольные образовательные организации, лечебно-профилактические и оздоровительные учреждения общего пользования согласн</w:t>
      </w:r>
      <w:r w:rsidR="00381B4E" w:rsidRPr="00E3482D">
        <w:rPr>
          <w:sz w:val="24"/>
          <w:szCs w:val="24"/>
        </w:rPr>
        <w:t>о санитарным правилам и нормам.</w:t>
      </w:r>
    </w:p>
    <w:p w:rsidR="004F5202" w:rsidRPr="00E3482D" w:rsidRDefault="00CF2498" w:rsidP="00F537AA">
      <w:pPr>
        <w:pStyle w:val="20"/>
        <w:shd w:val="clear" w:color="auto" w:fill="auto"/>
        <w:tabs>
          <w:tab w:val="left" w:pos="1434"/>
        </w:tabs>
        <w:spacing w:after="0" w:line="413" w:lineRule="exact"/>
        <w:ind w:firstLine="851"/>
        <w:jc w:val="both"/>
        <w:rPr>
          <w:b/>
          <w:sz w:val="24"/>
          <w:szCs w:val="24"/>
        </w:rPr>
      </w:pPr>
      <w:r w:rsidRPr="00E3482D">
        <w:rPr>
          <w:b/>
          <w:sz w:val="24"/>
          <w:szCs w:val="24"/>
        </w:rPr>
        <w:t>4.</w:t>
      </w:r>
      <w:r w:rsidR="00AF1618" w:rsidRPr="00E3482D">
        <w:rPr>
          <w:b/>
          <w:sz w:val="24"/>
          <w:szCs w:val="24"/>
        </w:rPr>
        <w:t>9</w:t>
      </w:r>
      <w:r w:rsidRPr="00E3482D">
        <w:rPr>
          <w:b/>
          <w:sz w:val="24"/>
          <w:szCs w:val="24"/>
        </w:rPr>
        <w:t>.</w:t>
      </w:r>
      <w:r w:rsidR="004F5202" w:rsidRPr="00E3482D">
        <w:rPr>
          <w:b/>
          <w:sz w:val="24"/>
          <w:szCs w:val="24"/>
        </w:rPr>
        <w:t xml:space="preserve"> Застройка жилых</w:t>
      </w:r>
      <w:r w:rsidR="00E17E18" w:rsidRPr="00E3482D">
        <w:rPr>
          <w:b/>
          <w:sz w:val="24"/>
          <w:szCs w:val="24"/>
        </w:rPr>
        <w:t xml:space="preserve"> и общественно-деловых</w:t>
      </w:r>
      <w:r w:rsidR="004F5202" w:rsidRPr="00E3482D">
        <w:rPr>
          <w:b/>
          <w:sz w:val="24"/>
          <w:szCs w:val="24"/>
        </w:rPr>
        <w:t xml:space="preserve"> зон.</w:t>
      </w:r>
    </w:p>
    <w:p w:rsidR="007237D0" w:rsidRDefault="00AF1618" w:rsidP="00AF1618">
      <w:pPr>
        <w:pStyle w:val="20"/>
        <w:shd w:val="clear" w:color="auto" w:fill="auto"/>
        <w:tabs>
          <w:tab w:val="left" w:pos="1434"/>
        </w:tabs>
        <w:spacing w:after="0" w:line="413" w:lineRule="exact"/>
        <w:ind w:firstLine="851"/>
        <w:jc w:val="both"/>
        <w:rPr>
          <w:sz w:val="24"/>
          <w:szCs w:val="24"/>
        </w:rPr>
      </w:pPr>
      <w:r w:rsidRPr="00E3482D">
        <w:rPr>
          <w:sz w:val="24"/>
          <w:szCs w:val="24"/>
        </w:rPr>
        <w:t xml:space="preserve">Жилые, общественно-деловые и рекреационные зоны следует размещать с </w:t>
      </w:r>
      <w:r w:rsidRPr="00E3482D">
        <w:rPr>
          <w:sz w:val="24"/>
          <w:szCs w:val="24"/>
        </w:rPr>
        <w:lastRenderedPageBreak/>
        <w:t>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w:t>
      </w:r>
      <w:r w:rsidR="007237D0" w:rsidRPr="00E3482D">
        <w:rPr>
          <w:sz w:val="24"/>
          <w:szCs w:val="24"/>
        </w:rPr>
        <w:t xml:space="preserve"> повышенную пожарную опасность.</w:t>
      </w:r>
    </w:p>
    <w:p w:rsidR="007237D0" w:rsidRDefault="00B07EDD" w:rsidP="0096671F">
      <w:pPr>
        <w:pStyle w:val="20"/>
        <w:shd w:val="clear" w:color="auto" w:fill="auto"/>
        <w:tabs>
          <w:tab w:val="left" w:pos="1434"/>
        </w:tabs>
        <w:spacing w:after="0" w:line="413" w:lineRule="exact"/>
        <w:ind w:firstLine="851"/>
        <w:jc w:val="both"/>
        <w:rPr>
          <w:sz w:val="24"/>
          <w:szCs w:val="24"/>
        </w:rPr>
      </w:pPr>
      <w:r w:rsidRPr="00E3482D">
        <w:rPr>
          <w:sz w:val="24"/>
          <w:szCs w:val="24"/>
        </w:rPr>
        <w:t>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допускается при соблюдении санитарно-гигиенических, противопожарных и других требований  СП 42.13330</w:t>
      </w:r>
      <w:r w:rsidR="00D248C5" w:rsidRPr="00E3482D">
        <w:rPr>
          <w:sz w:val="24"/>
          <w:szCs w:val="24"/>
        </w:rPr>
        <w:t>.2016</w:t>
      </w:r>
      <w:r w:rsidRPr="00E3482D">
        <w:rPr>
          <w:sz w:val="24"/>
          <w:szCs w:val="24"/>
        </w:rPr>
        <w:t xml:space="preserve"> с учетом безопасности зданий и сооружений</w:t>
      </w:r>
      <w:r w:rsidR="007237D0" w:rsidRPr="00E3482D">
        <w:rPr>
          <w:sz w:val="24"/>
          <w:szCs w:val="24"/>
        </w:rPr>
        <w:t>.</w:t>
      </w:r>
    </w:p>
    <w:p w:rsidR="001E1F32" w:rsidRPr="00E0340E" w:rsidRDefault="001E1F32" w:rsidP="0096671F">
      <w:pPr>
        <w:pStyle w:val="20"/>
        <w:shd w:val="clear" w:color="auto" w:fill="auto"/>
        <w:tabs>
          <w:tab w:val="left" w:pos="1434"/>
        </w:tabs>
        <w:spacing w:after="0" w:line="413" w:lineRule="exact"/>
        <w:ind w:firstLine="851"/>
        <w:jc w:val="both"/>
        <w:rPr>
          <w:sz w:val="24"/>
          <w:szCs w:val="24"/>
        </w:rPr>
      </w:pPr>
      <w:r w:rsidRPr="001A2618">
        <w:rPr>
          <w:sz w:val="24"/>
          <w:szCs w:val="24"/>
        </w:rPr>
        <w:t xml:space="preserve">Размеры приусадебных (приквартирных) земельных участков не  могут меньше (больше) предельных параметров,  </w:t>
      </w:r>
      <w:r w:rsidR="00E567DD" w:rsidRPr="001A2618">
        <w:rPr>
          <w:sz w:val="24"/>
          <w:szCs w:val="24"/>
        </w:rPr>
        <w:t>установленных</w:t>
      </w:r>
      <w:r w:rsidRPr="001A2618">
        <w:rPr>
          <w:sz w:val="24"/>
          <w:szCs w:val="24"/>
        </w:rPr>
        <w:t xml:space="preserve"> в правилах землепользования и зас</w:t>
      </w:r>
      <w:r w:rsidRPr="00E0340E">
        <w:rPr>
          <w:sz w:val="24"/>
          <w:szCs w:val="24"/>
        </w:rPr>
        <w:t>тройки поселения.</w:t>
      </w:r>
    </w:p>
    <w:p w:rsidR="001E1F32" w:rsidRPr="00E0340E" w:rsidRDefault="0096671F" w:rsidP="002A4336">
      <w:pPr>
        <w:pStyle w:val="20"/>
        <w:shd w:val="clear" w:color="auto" w:fill="auto"/>
        <w:tabs>
          <w:tab w:val="left" w:pos="1434"/>
        </w:tabs>
        <w:spacing w:after="0" w:line="360" w:lineRule="auto"/>
        <w:ind w:firstLine="851"/>
        <w:jc w:val="both"/>
        <w:rPr>
          <w:sz w:val="24"/>
          <w:szCs w:val="24"/>
        </w:rPr>
      </w:pPr>
      <w:r w:rsidRPr="00E0340E">
        <w:rPr>
          <w:sz w:val="24"/>
          <w:szCs w:val="24"/>
        </w:rPr>
        <w:t xml:space="preserve">В районах усадебной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приниматься с учетом противопожарных требований и быть не менее 6 м, расстояния до сарая для содержания скота и птицы - с учетом требований СанПиН 2.2.1/2.1.1.1200. </w:t>
      </w:r>
    </w:p>
    <w:p w:rsidR="001E1F32" w:rsidRPr="00E0340E" w:rsidRDefault="0096671F" w:rsidP="002A4336">
      <w:pPr>
        <w:pStyle w:val="20"/>
        <w:shd w:val="clear" w:color="auto" w:fill="auto"/>
        <w:tabs>
          <w:tab w:val="left" w:pos="1434"/>
        </w:tabs>
        <w:spacing w:after="0" w:line="360" w:lineRule="auto"/>
        <w:ind w:firstLine="851"/>
        <w:jc w:val="both"/>
        <w:rPr>
          <w:sz w:val="24"/>
          <w:szCs w:val="24"/>
        </w:rPr>
      </w:pPr>
      <w:r w:rsidRPr="00E0340E">
        <w:rPr>
          <w:sz w:val="24"/>
          <w:szCs w:val="24"/>
        </w:rPr>
        <w:t xml:space="preserve">Расстояние от границы участка должно быть не менее, м: </w:t>
      </w:r>
    </w:p>
    <w:p w:rsidR="001E1F32" w:rsidRPr="00E0340E" w:rsidRDefault="0096671F" w:rsidP="002A4336">
      <w:pPr>
        <w:pStyle w:val="20"/>
        <w:shd w:val="clear" w:color="auto" w:fill="auto"/>
        <w:tabs>
          <w:tab w:val="left" w:pos="1434"/>
        </w:tabs>
        <w:spacing w:after="0" w:line="360" w:lineRule="auto"/>
        <w:ind w:firstLine="851"/>
        <w:jc w:val="both"/>
        <w:rPr>
          <w:sz w:val="24"/>
          <w:szCs w:val="24"/>
        </w:rPr>
      </w:pPr>
      <w:r w:rsidRPr="00E0340E">
        <w:rPr>
          <w:sz w:val="24"/>
          <w:szCs w:val="24"/>
        </w:rPr>
        <w:t>до стены жилого дома - 3;</w:t>
      </w:r>
    </w:p>
    <w:p w:rsidR="001E1F32" w:rsidRPr="00E0340E" w:rsidRDefault="0096671F" w:rsidP="002A4336">
      <w:pPr>
        <w:pStyle w:val="20"/>
        <w:shd w:val="clear" w:color="auto" w:fill="auto"/>
        <w:tabs>
          <w:tab w:val="left" w:pos="1434"/>
        </w:tabs>
        <w:spacing w:after="0" w:line="360" w:lineRule="auto"/>
        <w:ind w:firstLine="851"/>
        <w:jc w:val="both"/>
        <w:rPr>
          <w:sz w:val="24"/>
          <w:szCs w:val="24"/>
        </w:rPr>
      </w:pPr>
      <w:r w:rsidRPr="00E0340E">
        <w:rPr>
          <w:sz w:val="24"/>
          <w:szCs w:val="24"/>
        </w:rPr>
        <w:t xml:space="preserve"> до хозяйственных построек - 1; </w:t>
      </w:r>
    </w:p>
    <w:p w:rsidR="001E1F32" w:rsidRPr="00E0340E" w:rsidRDefault="0096671F" w:rsidP="002A4336">
      <w:pPr>
        <w:pStyle w:val="20"/>
        <w:shd w:val="clear" w:color="auto" w:fill="auto"/>
        <w:tabs>
          <w:tab w:val="left" w:pos="1434"/>
        </w:tabs>
        <w:spacing w:after="0" w:line="360" w:lineRule="auto"/>
        <w:ind w:firstLine="851"/>
        <w:jc w:val="both"/>
        <w:rPr>
          <w:sz w:val="24"/>
          <w:szCs w:val="24"/>
        </w:rPr>
      </w:pPr>
      <w:r w:rsidRPr="00E0340E">
        <w:rPr>
          <w:sz w:val="24"/>
          <w:szCs w:val="24"/>
        </w:rPr>
        <w:t xml:space="preserve">до стволов высокорослых деревьев - 4; </w:t>
      </w:r>
    </w:p>
    <w:p w:rsidR="00B07EDD" w:rsidRPr="00E0340E" w:rsidRDefault="0096671F" w:rsidP="002A4336">
      <w:pPr>
        <w:pStyle w:val="20"/>
        <w:shd w:val="clear" w:color="auto" w:fill="auto"/>
        <w:tabs>
          <w:tab w:val="left" w:pos="1434"/>
        </w:tabs>
        <w:spacing w:after="0" w:line="360" w:lineRule="auto"/>
        <w:ind w:firstLine="851"/>
        <w:jc w:val="both"/>
        <w:rPr>
          <w:sz w:val="24"/>
          <w:szCs w:val="24"/>
        </w:rPr>
      </w:pPr>
      <w:r w:rsidRPr="00E0340E">
        <w:rPr>
          <w:sz w:val="24"/>
          <w:szCs w:val="24"/>
        </w:rPr>
        <w:t xml:space="preserve">до стволов среднерослых деревьев - 2. </w:t>
      </w:r>
    </w:p>
    <w:p w:rsidR="0096671F" w:rsidRPr="00E0340E" w:rsidRDefault="0096671F" w:rsidP="002A4336">
      <w:pPr>
        <w:pStyle w:val="20"/>
        <w:shd w:val="clear" w:color="auto" w:fill="auto"/>
        <w:tabs>
          <w:tab w:val="left" w:pos="1434"/>
        </w:tabs>
        <w:spacing w:after="0" w:line="360" w:lineRule="auto"/>
        <w:ind w:firstLine="851"/>
        <w:jc w:val="both"/>
        <w:rPr>
          <w:sz w:val="24"/>
          <w:szCs w:val="24"/>
        </w:rPr>
      </w:pPr>
      <w:r w:rsidRPr="00E0340E">
        <w:rPr>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w:t>
      </w:r>
    </w:p>
    <w:p w:rsidR="001D4440" w:rsidRPr="00E0340E" w:rsidRDefault="001D4440" w:rsidP="00E0340E">
      <w:pPr>
        <w:pStyle w:val="ConsPlusNormal"/>
        <w:spacing w:line="360" w:lineRule="auto"/>
        <w:ind w:firstLine="539"/>
        <w:jc w:val="both"/>
        <w:rPr>
          <w:rFonts w:ascii="Times New Roman" w:hAnsi="Times New Roman" w:cs="Times New Roman"/>
          <w:sz w:val="24"/>
          <w:szCs w:val="24"/>
        </w:rPr>
      </w:pPr>
      <w:r w:rsidRPr="00E0340E">
        <w:rPr>
          <w:rFonts w:ascii="Times New Roman" w:hAnsi="Times New Roman" w:cs="Times New Roman"/>
          <w:sz w:val="24"/>
          <w:szCs w:val="24"/>
        </w:rPr>
        <w:t>Расстояния от площадок для мусоросборников до физкультурных площадок, площадок для игр детей и отдыха взрослых - не менее 20 м.</w:t>
      </w:r>
    </w:p>
    <w:p w:rsidR="001D4440" w:rsidRPr="00E0340E" w:rsidRDefault="001D4440" w:rsidP="00E0340E">
      <w:pPr>
        <w:pStyle w:val="ConsPlusNormal"/>
        <w:spacing w:line="360" w:lineRule="auto"/>
        <w:ind w:firstLine="539"/>
        <w:jc w:val="both"/>
        <w:rPr>
          <w:rFonts w:ascii="Times New Roman" w:hAnsi="Times New Roman" w:cs="Times New Roman"/>
          <w:sz w:val="24"/>
          <w:szCs w:val="24"/>
        </w:rPr>
      </w:pPr>
      <w:r w:rsidRPr="00E0340E">
        <w:rPr>
          <w:rFonts w:ascii="Times New Roman" w:hAnsi="Times New Roman" w:cs="Times New Roman"/>
          <w:sz w:val="24"/>
          <w:szCs w:val="24"/>
        </w:rPr>
        <w:t>Расстояния от площадок для хозяйственных целей до наиболее удаленного входа в жилое здание - не более 100 м для домов с мусоропроводами; и не более - 50 м для домов безмусоропроводов</w:t>
      </w:r>
      <w:r w:rsidR="007A081D" w:rsidRPr="00E0340E">
        <w:rPr>
          <w:rFonts w:ascii="Times New Roman" w:hAnsi="Times New Roman" w:cs="Times New Roman"/>
          <w:sz w:val="24"/>
          <w:szCs w:val="24"/>
        </w:rPr>
        <w:t>.</w:t>
      </w:r>
    </w:p>
    <w:p w:rsidR="001D4440" w:rsidRPr="00E0340E" w:rsidRDefault="007A081D" w:rsidP="00E0340E">
      <w:pPr>
        <w:pStyle w:val="ConsPlusNormal"/>
        <w:spacing w:line="360" w:lineRule="auto"/>
        <w:ind w:firstLine="539"/>
        <w:jc w:val="both"/>
        <w:rPr>
          <w:rFonts w:ascii="Times New Roman" w:hAnsi="Times New Roman" w:cs="Times New Roman"/>
          <w:sz w:val="24"/>
          <w:szCs w:val="24"/>
        </w:rPr>
      </w:pPr>
      <w:r w:rsidRPr="00E0340E">
        <w:rPr>
          <w:rFonts w:ascii="Times New Roman" w:hAnsi="Times New Roman" w:cs="Times New Roman"/>
          <w:sz w:val="24"/>
          <w:szCs w:val="24"/>
        </w:rPr>
        <w:t>К</w:t>
      </w:r>
      <w:r w:rsidR="001D4440" w:rsidRPr="00E0340E">
        <w:rPr>
          <w:rFonts w:ascii="Times New Roman" w:hAnsi="Times New Roman" w:cs="Times New Roman"/>
          <w:sz w:val="24"/>
          <w:szCs w:val="24"/>
        </w:rPr>
        <w:t>онтейнеры для бытовых отходов размещают не ближе 20 м от окон и дверей жилых зданий, и не д</w:t>
      </w:r>
      <w:r w:rsidRPr="00E0340E">
        <w:rPr>
          <w:rFonts w:ascii="Times New Roman" w:hAnsi="Times New Roman" w:cs="Times New Roman"/>
          <w:sz w:val="24"/>
          <w:szCs w:val="24"/>
        </w:rPr>
        <w:t>алее 100 м от входных подъездов.</w:t>
      </w:r>
    </w:p>
    <w:p w:rsidR="001D4440" w:rsidRPr="00E0340E" w:rsidRDefault="001D4440" w:rsidP="00E0340E">
      <w:pPr>
        <w:pStyle w:val="ConsPlusNormal"/>
        <w:spacing w:line="360" w:lineRule="auto"/>
        <w:ind w:firstLine="539"/>
        <w:jc w:val="both"/>
        <w:rPr>
          <w:rFonts w:ascii="Times New Roman" w:hAnsi="Times New Roman" w:cs="Times New Roman"/>
          <w:sz w:val="24"/>
          <w:szCs w:val="24"/>
        </w:rPr>
      </w:pPr>
      <w:r w:rsidRPr="00E0340E">
        <w:rPr>
          <w:rFonts w:ascii="Times New Roman" w:hAnsi="Times New Roman" w:cs="Times New Roman"/>
          <w:sz w:val="24"/>
          <w:szCs w:val="24"/>
        </w:rPr>
        <w:t xml:space="preserve">Площадки с контейнерами для отходов должны примыкать к сквозным проездам для </w:t>
      </w:r>
      <w:r w:rsidRPr="00E0340E">
        <w:rPr>
          <w:rFonts w:ascii="Times New Roman" w:hAnsi="Times New Roman" w:cs="Times New Roman"/>
          <w:sz w:val="24"/>
          <w:szCs w:val="24"/>
        </w:rPr>
        <w:lastRenderedPageBreak/>
        <w:t xml:space="preserve">исключения маневрирования вывозящих мусор машин и иметь отдельные остановочные площадки для исключения создания помех </w:t>
      </w:r>
      <w:r w:rsidR="007A081D" w:rsidRPr="00E0340E">
        <w:rPr>
          <w:rFonts w:ascii="Times New Roman" w:hAnsi="Times New Roman" w:cs="Times New Roman"/>
          <w:sz w:val="24"/>
          <w:szCs w:val="24"/>
        </w:rPr>
        <w:t>движению транспорта и пешеходов.</w:t>
      </w:r>
    </w:p>
    <w:p w:rsidR="001D4440" w:rsidRPr="00E0340E" w:rsidRDefault="001D4440" w:rsidP="002A4336">
      <w:pPr>
        <w:pStyle w:val="ConsPlusNormal"/>
        <w:spacing w:line="360" w:lineRule="auto"/>
        <w:ind w:firstLine="539"/>
        <w:jc w:val="both"/>
        <w:rPr>
          <w:rFonts w:ascii="Times New Roman" w:hAnsi="Times New Roman" w:cs="Times New Roman"/>
          <w:sz w:val="24"/>
          <w:szCs w:val="24"/>
        </w:rPr>
      </w:pPr>
      <w:r w:rsidRPr="00E0340E">
        <w:rPr>
          <w:rFonts w:ascii="Times New Roman" w:hAnsi="Times New Roman" w:cs="Times New Roman"/>
          <w:sz w:val="24"/>
          <w:szCs w:val="24"/>
        </w:rPr>
        <w:t>Хозяйственные площадки в сельской жилой зоне размещаются на приусадебных участках (кроме площадок для мусоросборников, размещаемых из расчета 1 контейнер на 10 домов), но не далее чем 100 м от входа в дом.</w:t>
      </w:r>
    </w:p>
    <w:p w:rsidR="001D4440" w:rsidRPr="00E0340E" w:rsidRDefault="007C2B59" w:rsidP="002A4336">
      <w:pPr>
        <w:pStyle w:val="20"/>
        <w:shd w:val="clear" w:color="auto" w:fill="auto"/>
        <w:tabs>
          <w:tab w:val="left" w:pos="1434"/>
        </w:tabs>
        <w:spacing w:after="0" w:line="360" w:lineRule="auto"/>
        <w:ind w:firstLine="851"/>
        <w:jc w:val="both"/>
        <w:rPr>
          <w:sz w:val="24"/>
          <w:szCs w:val="24"/>
        </w:rPr>
      </w:pPr>
      <w:r w:rsidRPr="00E0340E">
        <w:rPr>
          <w:sz w:val="24"/>
          <w:szCs w:val="24"/>
        </w:rPr>
        <w:t xml:space="preserve">В многоэтажной многоквартирной застройке жилые здания с квартирами на первых этажах следует располагать, как правило, с отступом от красной линии магистральных улиц не менее 6 м, жилых улиц и проездов - не менее 3 м. </w:t>
      </w:r>
    </w:p>
    <w:p w:rsidR="007877CF" w:rsidRPr="00E0340E" w:rsidRDefault="001D4440" w:rsidP="002A4336">
      <w:pPr>
        <w:pStyle w:val="20"/>
        <w:shd w:val="clear" w:color="auto" w:fill="auto"/>
        <w:tabs>
          <w:tab w:val="left" w:pos="1434"/>
        </w:tabs>
        <w:spacing w:after="0" w:line="360" w:lineRule="auto"/>
        <w:ind w:firstLine="851"/>
        <w:jc w:val="both"/>
        <w:rPr>
          <w:sz w:val="24"/>
          <w:szCs w:val="24"/>
        </w:rPr>
      </w:pPr>
      <w:r w:rsidRPr="00E0340E">
        <w:rPr>
          <w:sz w:val="24"/>
          <w:szCs w:val="24"/>
        </w:rPr>
        <w:t>По красной</w:t>
      </w:r>
      <w:r w:rsidR="00903868">
        <w:rPr>
          <w:sz w:val="24"/>
          <w:szCs w:val="24"/>
        </w:rPr>
        <w:t xml:space="preserve"> </w:t>
      </w:r>
      <w:r w:rsidR="007C2B59" w:rsidRPr="00E0340E">
        <w:rPr>
          <w:sz w:val="24"/>
          <w:szCs w:val="24"/>
        </w:rPr>
        <w:t>линии допускается размещать жилые здания с</w:t>
      </w:r>
      <w:r w:rsidRPr="00E0340E">
        <w:rPr>
          <w:sz w:val="24"/>
          <w:szCs w:val="24"/>
        </w:rPr>
        <w:t xml:space="preserve">о встроенными или пристроенным </w:t>
      </w:r>
      <w:r w:rsidR="007C2B59" w:rsidRPr="00E0340E">
        <w:rPr>
          <w:sz w:val="24"/>
          <w:szCs w:val="24"/>
        </w:rPr>
        <w:t xml:space="preserve">помещениями общественного назначения (кроме детских дошкольных учреждений), а в условиях сложившейся </w:t>
      </w:r>
      <w:r w:rsidR="006772D1" w:rsidRPr="00E0340E">
        <w:rPr>
          <w:sz w:val="24"/>
          <w:szCs w:val="24"/>
        </w:rPr>
        <w:t xml:space="preserve">застройки на жилых улицах – </w:t>
      </w:r>
      <w:r w:rsidR="007C2B59" w:rsidRPr="00E0340E">
        <w:rPr>
          <w:sz w:val="24"/>
          <w:szCs w:val="24"/>
        </w:rPr>
        <w:t>жилые здания с квар</w:t>
      </w:r>
      <w:r w:rsidRPr="00E0340E">
        <w:rPr>
          <w:sz w:val="24"/>
          <w:szCs w:val="24"/>
        </w:rPr>
        <w:t>тирами на</w:t>
      </w:r>
      <w:r w:rsidR="00903868">
        <w:rPr>
          <w:sz w:val="24"/>
          <w:szCs w:val="24"/>
        </w:rPr>
        <w:t xml:space="preserve"> </w:t>
      </w:r>
      <w:r w:rsidR="007C2B59" w:rsidRPr="00E0340E">
        <w:rPr>
          <w:sz w:val="24"/>
          <w:szCs w:val="24"/>
        </w:rPr>
        <w:t>первых этажах.</w:t>
      </w:r>
    </w:p>
    <w:p w:rsidR="001E1F32" w:rsidRPr="00E0340E" w:rsidRDefault="001E1F32" w:rsidP="002A4336">
      <w:pPr>
        <w:pStyle w:val="20"/>
        <w:shd w:val="clear" w:color="auto" w:fill="auto"/>
        <w:tabs>
          <w:tab w:val="left" w:pos="1434"/>
        </w:tabs>
        <w:spacing w:after="0" w:line="360" w:lineRule="auto"/>
        <w:ind w:firstLine="851"/>
        <w:jc w:val="both"/>
        <w:rPr>
          <w:sz w:val="24"/>
          <w:szCs w:val="24"/>
        </w:rPr>
      </w:pPr>
      <w:r w:rsidRPr="00E0340E">
        <w:rPr>
          <w:sz w:val="24"/>
          <w:szCs w:val="24"/>
        </w:rPr>
        <w:t>Для отдельного многоквартирного дома размер земельного участка допускается принимать в соответствии с СП 30-101-98.</w:t>
      </w:r>
    </w:p>
    <w:p w:rsidR="001E1F32" w:rsidRPr="00E0340E" w:rsidRDefault="00F537AA" w:rsidP="002A4336">
      <w:pPr>
        <w:pStyle w:val="20"/>
        <w:shd w:val="clear" w:color="auto" w:fill="auto"/>
        <w:tabs>
          <w:tab w:val="left" w:pos="1434"/>
        </w:tabs>
        <w:spacing w:after="0" w:line="360" w:lineRule="auto"/>
        <w:ind w:firstLine="851"/>
        <w:jc w:val="both"/>
        <w:rPr>
          <w:sz w:val="24"/>
          <w:szCs w:val="24"/>
        </w:rPr>
      </w:pPr>
      <w:r w:rsidRPr="00E0340E">
        <w:rPr>
          <w:sz w:val="24"/>
          <w:szCs w:val="24"/>
        </w:rPr>
        <w:t>На территории участка многоквартирного жилого дома запрещается размещение отдельно стоящих нежилых объектов, а также - встроенных, встроенно-пристроенных нежилых объектов, недопустимых к размещению в жилой застройке по требованиям СП 54.13330</w:t>
      </w:r>
      <w:r w:rsidR="00C90DDC" w:rsidRPr="00E0340E">
        <w:rPr>
          <w:sz w:val="24"/>
          <w:szCs w:val="24"/>
        </w:rPr>
        <w:t>.2016</w:t>
      </w:r>
      <w:r w:rsidRPr="00E0340E">
        <w:rPr>
          <w:sz w:val="24"/>
          <w:szCs w:val="24"/>
        </w:rPr>
        <w:t>, СанПиН 2.2.4/2.1.8.583-96, СанПиН 2.1.2.2645-10.</w:t>
      </w:r>
    </w:p>
    <w:p w:rsidR="00A42520" w:rsidRPr="00E0340E" w:rsidRDefault="00572613" w:rsidP="002A4336">
      <w:pPr>
        <w:pStyle w:val="20"/>
        <w:shd w:val="clear" w:color="auto" w:fill="auto"/>
        <w:tabs>
          <w:tab w:val="left" w:pos="1434"/>
        </w:tabs>
        <w:spacing w:after="0" w:line="360" w:lineRule="auto"/>
        <w:ind w:firstLine="851"/>
        <w:jc w:val="both"/>
        <w:rPr>
          <w:sz w:val="24"/>
          <w:szCs w:val="24"/>
        </w:rPr>
      </w:pPr>
      <w:r w:rsidRPr="00E0340E">
        <w:rPr>
          <w:sz w:val="24"/>
          <w:szCs w:val="24"/>
        </w:rPr>
        <w:t xml:space="preserve">Территория многоквартирного жилого дома должна быть обеспечена комплексом </w:t>
      </w:r>
      <w:r w:rsidR="0059286F" w:rsidRPr="00E0340E">
        <w:rPr>
          <w:sz w:val="24"/>
          <w:szCs w:val="24"/>
        </w:rPr>
        <w:t>необходимых</w:t>
      </w:r>
      <w:r w:rsidR="00903868">
        <w:rPr>
          <w:sz w:val="24"/>
          <w:szCs w:val="24"/>
        </w:rPr>
        <w:t xml:space="preserve"> </w:t>
      </w:r>
      <w:r w:rsidRPr="00E0340E">
        <w:rPr>
          <w:sz w:val="24"/>
          <w:szCs w:val="24"/>
        </w:rPr>
        <w:t>пл</w:t>
      </w:r>
      <w:r w:rsidR="00175A50" w:rsidRPr="00E0340E">
        <w:rPr>
          <w:sz w:val="24"/>
          <w:szCs w:val="24"/>
        </w:rPr>
        <w:t>о</w:t>
      </w:r>
      <w:r w:rsidRPr="00E0340E">
        <w:rPr>
          <w:sz w:val="24"/>
          <w:szCs w:val="24"/>
        </w:rPr>
        <w:t>щадок общего пользования различного назначения</w:t>
      </w:r>
      <w:r w:rsidR="00E90DB8" w:rsidRPr="00E0340E">
        <w:rPr>
          <w:sz w:val="24"/>
          <w:szCs w:val="24"/>
        </w:rPr>
        <w:t xml:space="preserve"> (для игр детей, отдыха взрослого населения, занятий физкультурой, хозяйственных целей, выгула собак, стоянки автомобилей)</w:t>
      </w:r>
      <w:r w:rsidR="007531D1" w:rsidRPr="00E0340E">
        <w:rPr>
          <w:sz w:val="24"/>
          <w:szCs w:val="24"/>
        </w:rPr>
        <w:t>, размещаемых</w:t>
      </w:r>
      <w:r w:rsidRPr="00E0340E">
        <w:rPr>
          <w:sz w:val="24"/>
          <w:szCs w:val="24"/>
        </w:rPr>
        <w:t xml:space="preserve"> в соответствии с </w:t>
      </w:r>
      <w:r w:rsidR="00175A50" w:rsidRPr="00E0340E">
        <w:rPr>
          <w:sz w:val="24"/>
          <w:szCs w:val="24"/>
        </w:rPr>
        <w:t xml:space="preserve">требованиями </w:t>
      </w:r>
      <w:r w:rsidRPr="00E0340E">
        <w:rPr>
          <w:sz w:val="24"/>
          <w:szCs w:val="24"/>
        </w:rPr>
        <w:t>СП 42.13330</w:t>
      </w:r>
      <w:r w:rsidR="00D248C5" w:rsidRPr="00E0340E">
        <w:rPr>
          <w:sz w:val="24"/>
          <w:szCs w:val="24"/>
        </w:rPr>
        <w:t>.2016</w:t>
      </w:r>
      <w:r w:rsidRPr="00E0340E">
        <w:rPr>
          <w:sz w:val="24"/>
          <w:szCs w:val="24"/>
        </w:rPr>
        <w:t>.</w:t>
      </w:r>
    </w:p>
    <w:p w:rsidR="001E1F32" w:rsidRPr="00E0340E" w:rsidRDefault="0059286F" w:rsidP="002A4336">
      <w:pPr>
        <w:pStyle w:val="20"/>
        <w:shd w:val="clear" w:color="auto" w:fill="auto"/>
        <w:tabs>
          <w:tab w:val="left" w:pos="1434"/>
        </w:tabs>
        <w:spacing w:after="0" w:line="360" w:lineRule="auto"/>
        <w:ind w:firstLine="851"/>
        <w:jc w:val="both"/>
        <w:rPr>
          <w:sz w:val="24"/>
          <w:szCs w:val="24"/>
        </w:rPr>
      </w:pPr>
      <w:r w:rsidRPr="00E0340E">
        <w:rPr>
          <w:sz w:val="24"/>
          <w:szCs w:val="24"/>
        </w:rPr>
        <w:t>Расстояние между жилыми, жилыми и общественными зданиями (а также размещаемыми в жилой застройке производственными зданиями) следует принимать на основе расчетов инсоляции и освещенности согласно СанПиН2.2.1/2.1.1.1076-01, в соответствии с нормами освещенности, приведенными с СП 52.133330.2016, и в соответствии с противопожарными требованиями.</w:t>
      </w:r>
    </w:p>
    <w:p w:rsidR="0059286F" w:rsidRPr="00E0340E" w:rsidRDefault="0059286F" w:rsidP="002A4336">
      <w:pPr>
        <w:pStyle w:val="20"/>
        <w:shd w:val="clear" w:color="auto" w:fill="auto"/>
        <w:tabs>
          <w:tab w:val="left" w:pos="1434"/>
        </w:tabs>
        <w:spacing w:after="0" w:line="360" w:lineRule="auto"/>
        <w:ind w:firstLine="851"/>
        <w:jc w:val="both"/>
        <w:rPr>
          <w:sz w:val="24"/>
          <w:szCs w:val="24"/>
        </w:rPr>
      </w:pPr>
      <w:r w:rsidRPr="00E0340E">
        <w:rPr>
          <w:sz w:val="24"/>
          <w:szCs w:val="24"/>
        </w:rPr>
        <w:t>Расстояние (бытовые разрывы) между длинными сторонами секционных домов среднеэтажной застройки следует принимать – не менее 20м, а многоэтажной застройки – не менее 10м; между длинными сторонами и торцами без окон из жилых комнат – не менее 10 м.</w:t>
      </w:r>
    </w:p>
    <w:p w:rsidR="0059286F" w:rsidRPr="00E0340E" w:rsidRDefault="0059286F" w:rsidP="002A4336">
      <w:pPr>
        <w:pStyle w:val="20"/>
        <w:shd w:val="clear" w:color="auto" w:fill="auto"/>
        <w:tabs>
          <w:tab w:val="left" w:pos="1434"/>
        </w:tabs>
        <w:spacing w:after="0" w:line="360" w:lineRule="auto"/>
        <w:ind w:firstLine="851"/>
        <w:jc w:val="both"/>
        <w:rPr>
          <w:sz w:val="24"/>
          <w:szCs w:val="24"/>
        </w:rPr>
      </w:pPr>
      <w:r w:rsidRPr="00E0340E">
        <w:rPr>
          <w:sz w:val="24"/>
          <w:szCs w:val="24"/>
        </w:rPr>
        <w:t>Площадь озелененных территорий в кварталах многоквартирной застройки следует принимать не менее 6кв.м/чел.( без учета озеленения на участках школ</w:t>
      </w:r>
      <w:r w:rsidR="00C376FE" w:rsidRPr="00E0340E">
        <w:rPr>
          <w:sz w:val="24"/>
          <w:szCs w:val="24"/>
        </w:rPr>
        <w:t xml:space="preserve">, детских </w:t>
      </w:r>
      <w:r w:rsidR="00C376FE" w:rsidRPr="00E0340E">
        <w:rPr>
          <w:sz w:val="24"/>
          <w:szCs w:val="24"/>
        </w:rPr>
        <w:lastRenderedPageBreak/>
        <w:t>дошкольных и других общественных учреждений).</w:t>
      </w:r>
    </w:p>
    <w:p w:rsidR="00C376FE" w:rsidRPr="00E0340E" w:rsidRDefault="00C376FE" w:rsidP="002A4336">
      <w:pPr>
        <w:pStyle w:val="20"/>
        <w:shd w:val="clear" w:color="auto" w:fill="auto"/>
        <w:tabs>
          <w:tab w:val="left" w:pos="1434"/>
        </w:tabs>
        <w:spacing w:after="0" w:line="360" w:lineRule="auto"/>
        <w:ind w:firstLine="851"/>
        <w:jc w:val="both"/>
        <w:rPr>
          <w:sz w:val="24"/>
          <w:szCs w:val="24"/>
        </w:rPr>
      </w:pPr>
      <w:r w:rsidRPr="00E0340E">
        <w:rPr>
          <w:sz w:val="24"/>
          <w:szCs w:val="24"/>
        </w:rPr>
        <w:t>В площадь озелененных территорий включается вся территория квартала, кроме площади застройки жилых домов, участков общественных учреждений, а также проездов, стоянок и физкультурных площадок.</w:t>
      </w:r>
    </w:p>
    <w:p w:rsidR="00C376FE" w:rsidRPr="00E0340E" w:rsidRDefault="00C376FE" w:rsidP="002A4336">
      <w:pPr>
        <w:pStyle w:val="20"/>
        <w:shd w:val="clear" w:color="auto" w:fill="auto"/>
        <w:tabs>
          <w:tab w:val="left" w:pos="1434"/>
        </w:tabs>
        <w:spacing w:after="0" w:line="360" w:lineRule="auto"/>
        <w:ind w:firstLine="851"/>
        <w:jc w:val="both"/>
        <w:rPr>
          <w:sz w:val="24"/>
          <w:szCs w:val="24"/>
        </w:rPr>
      </w:pPr>
      <w:r w:rsidRPr="00E0340E">
        <w:rPr>
          <w:sz w:val="24"/>
          <w:szCs w:val="24"/>
        </w:rPr>
        <w:t>Минимальная площадь озеленности для квартала (микрорайона) определяе5тся из расчета максимально возможной численности населения.</w:t>
      </w:r>
    </w:p>
    <w:p w:rsidR="00C376FE" w:rsidRPr="00E0340E" w:rsidRDefault="00C376FE" w:rsidP="002A4336">
      <w:pPr>
        <w:pStyle w:val="20"/>
        <w:shd w:val="clear" w:color="auto" w:fill="auto"/>
        <w:tabs>
          <w:tab w:val="left" w:pos="1434"/>
        </w:tabs>
        <w:spacing w:after="0" w:line="360" w:lineRule="auto"/>
        <w:ind w:firstLine="851"/>
        <w:jc w:val="both"/>
        <w:rPr>
          <w:sz w:val="24"/>
          <w:szCs w:val="24"/>
        </w:rPr>
      </w:pPr>
      <w:r w:rsidRPr="00E0340E">
        <w:rPr>
          <w:sz w:val="24"/>
          <w:szCs w:val="24"/>
        </w:rPr>
        <w:t>Мероприятия по созданию полноценной жизнедеятельности инвалидов и малопод</w:t>
      </w:r>
      <w:r w:rsidR="00514EDF">
        <w:rPr>
          <w:sz w:val="24"/>
          <w:szCs w:val="24"/>
        </w:rPr>
        <w:t>в</w:t>
      </w:r>
      <w:r w:rsidRPr="00E0340E">
        <w:rPr>
          <w:sz w:val="24"/>
          <w:szCs w:val="24"/>
        </w:rPr>
        <w:t>ижных групп населения принимаются  в соответствии с требованиями СП 59.13330.2016,  СП 35-101-2001, СП 35-201-2001, СП 35-103-2001, СП 140.13330.2012.</w:t>
      </w:r>
    </w:p>
    <w:p w:rsidR="001D4440" w:rsidRPr="00E0340E" w:rsidRDefault="001D4440" w:rsidP="002A4336">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Требования к организации земельного участка многоквартирного жилого дома.</w:t>
      </w:r>
    </w:p>
    <w:p w:rsidR="001D4440" w:rsidRPr="00E0340E" w:rsidRDefault="001D4440" w:rsidP="002A4336">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Настоящие требования распространяются на земельные участки объектов нового жилищного строительства.</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1) На участке многоквартирного жилого дома должны быть размещены:</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подъезды к входным группам, в том числе для специализированного автомобильного транспорта (пожарного, скорой помощи, иного специализированного транспорта);</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озелененные придомовые территории, пешеходные коммуникации для обеспечения подходов к входным группам жилого здания, а также площадки - детские, спортивные, для отдыха жителей, хозяйственных целей, из расчета не менее 7,5 м</w:t>
      </w:r>
      <w:r w:rsidRPr="00E0340E">
        <w:rPr>
          <w:rFonts w:ascii="Times New Roman" w:hAnsi="Times New Roman" w:cs="Times New Roman"/>
          <w:sz w:val="24"/>
          <w:szCs w:val="24"/>
          <w:vertAlign w:val="superscript"/>
        </w:rPr>
        <w:t>2</w:t>
      </w:r>
      <w:r w:rsidRPr="00E0340E">
        <w:rPr>
          <w:rFonts w:ascii="Times New Roman" w:hAnsi="Times New Roman" w:cs="Times New Roman"/>
          <w:sz w:val="24"/>
          <w:szCs w:val="24"/>
        </w:rPr>
        <w:t xml:space="preserve"> на 30 м</w:t>
      </w:r>
      <w:r w:rsidRPr="00E0340E">
        <w:rPr>
          <w:rFonts w:ascii="Times New Roman" w:hAnsi="Times New Roman" w:cs="Times New Roman"/>
          <w:sz w:val="24"/>
          <w:szCs w:val="24"/>
          <w:vertAlign w:val="superscript"/>
        </w:rPr>
        <w:t>2</w:t>
      </w:r>
      <w:r w:rsidRPr="00E0340E">
        <w:rPr>
          <w:rFonts w:ascii="Times New Roman" w:hAnsi="Times New Roman" w:cs="Times New Roman"/>
          <w:sz w:val="24"/>
          <w:szCs w:val="24"/>
        </w:rPr>
        <w:t xml:space="preserve"> общей площади квартир жилого дома; нормативное расстояние площадок от окон жилых и общественных зданий следует принимать в соответствии </w:t>
      </w:r>
      <w:r w:rsidRPr="00F0046E">
        <w:rPr>
          <w:rFonts w:ascii="Times New Roman" w:hAnsi="Times New Roman" w:cs="Times New Roman"/>
          <w:color w:val="000000" w:themeColor="text1"/>
          <w:sz w:val="24"/>
          <w:szCs w:val="24"/>
        </w:rPr>
        <w:t xml:space="preserve">с </w:t>
      </w:r>
      <w:hyperlink w:anchor="P2007" w:history="1">
        <w:r w:rsidRPr="00F0046E">
          <w:rPr>
            <w:rFonts w:ascii="Times New Roman" w:hAnsi="Times New Roman" w:cs="Times New Roman"/>
            <w:color w:val="000000" w:themeColor="text1"/>
            <w:sz w:val="24"/>
            <w:szCs w:val="24"/>
          </w:rPr>
          <w:t>пунктом 1.3.10.7</w:t>
        </w:r>
      </w:hyperlink>
      <w:r w:rsidRPr="00E0340E">
        <w:rPr>
          <w:rFonts w:ascii="Times New Roman" w:hAnsi="Times New Roman" w:cs="Times New Roman"/>
          <w:sz w:val="24"/>
          <w:szCs w:val="24"/>
        </w:rPr>
        <w:t xml:space="preserve"> настоящих РНГП;</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площадки для сбора твердых коммунальных отходов из расчета 2 - 3 м</w:t>
      </w:r>
      <w:r w:rsidRPr="00E0340E">
        <w:rPr>
          <w:rFonts w:ascii="Times New Roman" w:hAnsi="Times New Roman" w:cs="Times New Roman"/>
          <w:sz w:val="24"/>
          <w:szCs w:val="24"/>
          <w:vertAlign w:val="superscript"/>
        </w:rPr>
        <w:t>2</w:t>
      </w:r>
      <w:r w:rsidRPr="00E0340E">
        <w:rPr>
          <w:rFonts w:ascii="Times New Roman" w:hAnsi="Times New Roman" w:cs="Times New Roman"/>
          <w:sz w:val="24"/>
          <w:szCs w:val="24"/>
        </w:rPr>
        <w:t xml:space="preserve"> на </w:t>
      </w:r>
      <w:r w:rsidR="00F0046E" w:rsidRPr="00E0340E">
        <w:rPr>
          <w:rFonts w:ascii="Times New Roman" w:hAnsi="Times New Roman" w:cs="Times New Roman"/>
          <w:sz w:val="24"/>
          <w:szCs w:val="24"/>
        </w:rPr>
        <w:t>контейнер, максимальное</w:t>
      </w:r>
      <w:r w:rsidRPr="00E0340E">
        <w:rPr>
          <w:rFonts w:ascii="Times New Roman" w:hAnsi="Times New Roman" w:cs="Times New Roman"/>
          <w:sz w:val="24"/>
          <w:szCs w:val="24"/>
        </w:rPr>
        <w:t xml:space="preserve"> количество контейнеров - 5 шт.;</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гостевые стоянки из расчета 40 мест на 1000 жителей.</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2) Правила расчета количества и размещения автостоянок (парковочных мест) в зоне</w:t>
      </w:r>
      <w:r w:rsidR="00903868">
        <w:rPr>
          <w:rFonts w:ascii="Times New Roman" w:hAnsi="Times New Roman" w:cs="Times New Roman"/>
          <w:sz w:val="24"/>
          <w:szCs w:val="24"/>
        </w:rPr>
        <w:t xml:space="preserve"> </w:t>
      </w:r>
      <w:r w:rsidRPr="00E0340E">
        <w:rPr>
          <w:rFonts w:ascii="Times New Roman" w:hAnsi="Times New Roman" w:cs="Times New Roman"/>
          <w:sz w:val="24"/>
          <w:szCs w:val="24"/>
        </w:rPr>
        <w:t>застройки многоквартирными жилыми домами:</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xml:space="preserve">- 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w:t>
      </w:r>
      <w:r w:rsidR="00F0046E" w:rsidRPr="00E0340E">
        <w:rPr>
          <w:rFonts w:ascii="Times New Roman" w:hAnsi="Times New Roman" w:cs="Times New Roman"/>
          <w:sz w:val="24"/>
          <w:szCs w:val="24"/>
        </w:rPr>
        <w:t>1000жителей</w:t>
      </w:r>
      <w:r w:rsidRPr="00E0340E">
        <w:rPr>
          <w:rFonts w:ascii="Times New Roman" w:hAnsi="Times New Roman" w:cs="Times New Roman"/>
          <w:sz w:val="24"/>
          <w:szCs w:val="24"/>
        </w:rPr>
        <w:t>) и мест паркования, хра</w:t>
      </w:r>
      <w:r w:rsidR="002A4336">
        <w:rPr>
          <w:rFonts w:ascii="Times New Roman" w:hAnsi="Times New Roman" w:cs="Times New Roman"/>
          <w:sz w:val="24"/>
          <w:szCs w:val="24"/>
        </w:rPr>
        <w:t xml:space="preserve">нения легкового автотранспорта  </w:t>
      </w:r>
      <w:r w:rsidRPr="00E0340E">
        <w:rPr>
          <w:rFonts w:ascii="Times New Roman" w:hAnsi="Times New Roman" w:cs="Times New Roman"/>
          <w:sz w:val="24"/>
          <w:szCs w:val="24"/>
        </w:rPr>
        <w:t>принадлежащего жителям, из расчета 1 машино-место на 80 м</w:t>
      </w:r>
      <w:r w:rsidRPr="00E0340E">
        <w:rPr>
          <w:rFonts w:ascii="Times New Roman" w:hAnsi="Times New Roman" w:cs="Times New Roman"/>
          <w:sz w:val="24"/>
          <w:szCs w:val="24"/>
          <w:vertAlign w:val="superscript"/>
        </w:rPr>
        <w:t>2</w:t>
      </w:r>
      <w:r w:rsidRPr="00E0340E">
        <w:rPr>
          <w:rFonts w:ascii="Times New Roman" w:hAnsi="Times New Roman" w:cs="Times New Roman"/>
          <w:sz w:val="24"/>
          <w:szCs w:val="24"/>
        </w:rPr>
        <w:t xml:space="preserve"> общей площади квартир.</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xml:space="preserve">- Расчетное количество мест паркования, хранения легкового автотранспорта, принадлежащего жителям, с учетом принятых технических решений по организации </w:t>
      </w:r>
      <w:r w:rsidRPr="00E0340E">
        <w:rPr>
          <w:rFonts w:ascii="Times New Roman" w:hAnsi="Times New Roman" w:cs="Times New Roman"/>
          <w:sz w:val="24"/>
          <w:szCs w:val="24"/>
        </w:rPr>
        <w:lastRenderedPageBreak/>
        <w:t>автостоянок (подземные, пристроенные или отдельно стоящие многоуровневые, в том числе механизированные, открытые стоянки) рекомендуется размещать в границах земельного участка многоквартирного жилого дома.</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xml:space="preserve">- Автостоянки следует размещать на расстоянии от окон жилых и общественных зданий в соответствии </w:t>
      </w:r>
      <w:r w:rsidRPr="00F0046E">
        <w:rPr>
          <w:rFonts w:ascii="Times New Roman" w:hAnsi="Times New Roman" w:cs="Times New Roman"/>
          <w:color w:val="000000" w:themeColor="text1"/>
          <w:sz w:val="24"/>
          <w:szCs w:val="24"/>
        </w:rPr>
        <w:t xml:space="preserve">с </w:t>
      </w:r>
      <w:hyperlink w:anchor="P1954" w:history="1">
        <w:r w:rsidRPr="00F0046E">
          <w:rPr>
            <w:rFonts w:ascii="Times New Roman" w:hAnsi="Times New Roman" w:cs="Times New Roman"/>
            <w:color w:val="000000" w:themeColor="text1"/>
            <w:sz w:val="24"/>
            <w:szCs w:val="24"/>
          </w:rPr>
          <w:t>п. 1.3.10.5</w:t>
        </w:r>
      </w:hyperlink>
      <w:r w:rsidRPr="00E0340E">
        <w:rPr>
          <w:rFonts w:ascii="Times New Roman" w:hAnsi="Times New Roman" w:cs="Times New Roman"/>
          <w:sz w:val="24"/>
          <w:szCs w:val="24"/>
        </w:rPr>
        <w:t xml:space="preserve"> настоящих РНГП.</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на отдельном земельном участке, правообладателем которого является застройщик, осуществляющий строительство многоквартирного жилого дома, либо иной собственник, размещающий на таком участке объект паркования, хранения автотранспорта с целью предоставления машино-мест жителям на условиях аренды, иных правах;</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В рамках разработки проекта планировки территории, свободной от застройки, с целью комплексного жилищного строительства следует предусматривать территории для размещения объектов паркования, хранения автомобилей, принадлежащих жителям, рас</w:t>
      </w:r>
      <w:r w:rsidR="002A4336">
        <w:rPr>
          <w:rFonts w:ascii="Times New Roman" w:hAnsi="Times New Roman" w:cs="Times New Roman"/>
          <w:sz w:val="24"/>
          <w:szCs w:val="24"/>
        </w:rPr>
        <w:t>четной емкости и</w:t>
      </w:r>
      <w:r w:rsidR="00903868">
        <w:rPr>
          <w:rFonts w:ascii="Times New Roman" w:hAnsi="Times New Roman" w:cs="Times New Roman"/>
          <w:sz w:val="24"/>
          <w:szCs w:val="24"/>
        </w:rPr>
        <w:t xml:space="preserve"> </w:t>
      </w:r>
      <w:r w:rsidRPr="00E0340E">
        <w:rPr>
          <w:rFonts w:ascii="Times New Roman" w:hAnsi="Times New Roman" w:cs="Times New Roman"/>
          <w:sz w:val="24"/>
          <w:szCs w:val="24"/>
        </w:rPr>
        <w:t>нормативной территориальной доступности в границах планируемой территории.</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Для размещения автостоянок с местами паркования, хранения легкового автотранспорта, принадлежащего жителям, устанавливается максимальный радиус пешеходной доступности - 800 м от каждого обслуживаемого жилого дома, а в районах реконструкции или с неблагоприятной гидрогеологической обстановкой - не более 1000 м.</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Не допускается использовать с целью организации парковок тротуары, полосы озеленения, а для целей организации мест хранения автомобилей, принадлежащих</w:t>
      </w:r>
      <w:r w:rsidR="00903868">
        <w:rPr>
          <w:rFonts w:ascii="Times New Roman" w:hAnsi="Times New Roman" w:cs="Times New Roman"/>
          <w:sz w:val="24"/>
          <w:szCs w:val="24"/>
        </w:rPr>
        <w:t xml:space="preserve"> </w:t>
      </w:r>
      <w:r w:rsidRPr="00E0340E">
        <w:rPr>
          <w:rFonts w:ascii="Times New Roman" w:hAnsi="Times New Roman" w:cs="Times New Roman"/>
          <w:sz w:val="24"/>
          <w:szCs w:val="24"/>
        </w:rPr>
        <w:t>жителям, - участки,</w:t>
      </w:r>
      <w:r w:rsidR="00903868">
        <w:rPr>
          <w:rFonts w:ascii="Times New Roman" w:hAnsi="Times New Roman" w:cs="Times New Roman"/>
          <w:sz w:val="24"/>
          <w:szCs w:val="24"/>
        </w:rPr>
        <w:t xml:space="preserve"> </w:t>
      </w:r>
      <w:r w:rsidRPr="00E0340E">
        <w:rPr>
          <w:rFonts w:ascii="Times New Roman" w:hAnsi="Times New Roman" w:cs="Times New Roman"/>
          <w:sz w:val="24"/>
          <w:szCs w:val="24"/>
        </w:rPr>
        <w:t>выделяемые застройщику под благоустройство.</w:t>
      </w:r>
    </w:p>
    <w:p w:rsidR="001D4440" w:rsidRPr="00E0340E" w:rsidRDefault="001D4440" w:rsidP="007A081D">
      <w:pPr>
        <w:pStyle w:val="ConsPlusNormal"/>
        <w:spacing w:line="360" w:lineRule="auto"/>
        <w:ind w:firstLine="540"/>
        <w:jc w:val="both"/>
        <w:rPr>
          <w:rFonts w:ascii="Times New Roman" w:hAnsi="Times New Roman" w:cs="Times New Roman"/>
          <w:sz w:val="24"/>
          <w:szCs w:val="24"/>
        </w:rPr>
      </w:pPr>
      <w:r w:rsidRPr="00E0340E">
        <w:rPr>
          <w:rFonts w:ascii="Times New Roman" w:hAnsi="Times New Roman" w:cs="Times New Roman"/>
          <w:sz w:val="24"/>
          <w:szCs w:val="24"/>
        </w:rPr>
        <w:t>- Подъезды к автостоянкам, расположенным на придомовой территории, должны быть изолированы от площадок отдыха и игр детей, спортивных площадок.</w:t>
      </w:r>
    </w:p>
    <w:p w:rsidR="001D4440" w:rsidRPr="00E0340E" w:rsidRDefault="001D4440" w:rsidP="007A081D">
      <w:pPr>
        <w:pStyle w:val="ConsPlusNormal"/>
        <w:spacing w:line="360" w:lineRule="auto"/>
        <w:ind w:firstLine="539"/>
        <w:jc w:val="both"/>
        <w:rPr>
          <w:rFonts w:ascii="Times New Roman" w:hAnsi="Times New Roman" w:cs="Times New Roman"/>
          <w:sz w:val="24"/>
          <w:szCs w:val="24"/>
        </w:rPr>
      </w:pPr>
      <w:r w:rsidRPr="00E0340E">
        <w:rPr>
          <w:rFonts w:ascii="Times New Roman" w:hAnsi="Times New Roman" w:cs="Times New Roman"/>
          <w:sz w:val="24"/>
          <w:szCs w:val="24"/>
        </w:rPr>
        <w:t xml:space="preserve">- Для размещения открытых автостоянок минимальную площадь одного машино-места для легковых автомобилей без учета подъездных путей и маневрирования следует принимать </w:t>
      </w:r>
      <w:r w:rsidR="00F0046E" w:rsidRPr="00E0340E">
        <w:rPr>
          <w:rFonts w:ascii="Times New Roman" w:hAnsi="Times New Roman" w:cs="Times New Roman"/>
          <w:sz w:val="24"/>
          <w:szCs w:val="24"/>
        </w:rPr>
        <w:t>в</w:t>
      </w:r>
      <w:r w:rsidR="00903868">
        <w:rPr>
          <w:rFonts w:ascii="Times New Roman" w:hAnsi="Times New Roman" w:cs="Times New Roman"/>
          <w:sz w:val="24"/>
          <w:szCs w:val="24"/>
        </w:rPr>
        <w:t xml:space="preserve"> </w:t>
      </w:r>
      <w:r w:rsidR="00F0046E" w:rsidRPr="00E0340E">
        <w:rPr>
          <w:rFonts w:ascii="Times New Roman" w:hAnsi="Times New Roman" w:cs="Times New Roman"/>
          <w:sz w:val="24"/>
          <w:szCs w:val="24"/>
        </w:rPr>
        <w:t>соответствии</w:t>
      </w:r>
      <w:r w:rsidR="00903868">
        <w:rPr>
          <w:rFonts w:ascii="Times New Roman" w:hAnsi="Times New Roman" w:cs="Times New Roman"/>
          <w:sz w:val="24"/>
          <w:szCs w:val="24"/>
        </w:rPr>
        <w:t xml:space="preserve"> </w:t>
      </w:r>
      <w:r w:rsidRPr="00F0046E">
        <w:rPr>
          <w:rFonts w:ascii="Times New Roman" w:hAnsi="Times New Roman" w:cs="Times New Roman"/>
          <w:color w:val="000000" w:themeColor="text1"/>
          <w:sz w:val="24"/>
          <w:szCs w:val="24"/>
        </w:rPr>
        <w:t xml:space="preserve">с </w:t>
      </w:r>
      <w:hyperlink r:id="rId8" w:history="1">
        <w:r w:rsidRPr="00F0046E">
          <w:rPr>
            <w:rFonts w:ascii="Times New Roman" w:hAnsi="Times New Roman" w:cs="Times New Roman"/>
            <w:color w:val="000000" w:themeColor="text1"/>
            <w:sz w:val="24"/>
            <w:szCs w:val="24"/>
          </w:rPr>
          <w:t>СП 113.13330.2012</w:t>
        </w:r>
      </w:hyperlink>
      <w:r w:rsidRPr="00E0340E">
        <w:rPr>
          <w:rFonts w:ascii="Times New Roman" w:hAnsi="Times New Roman" w:cs="Times New Roman"/>
          <w:sz w:val="24"/>
          <w:szCs w:val="24"/>
        </w:rPr>
        <w:t>.</w:t>
      </w:r>
    </w:p>
    <w:p w:rsidR="007A081D" w:rsidRPr="00E0340E" w:rsidRDefault="001D4440" w:rsidP="007A081D">
      <w:pPr>
        <w:pStyle w:val="20"/>
        <w:shd w:val="clear" w:color="auto" w:fill="auto"/>
        <w:tabs>
          <w:tab w:val="left" w:pos="1434"/>
        </w:tabs>
        <w:spacing w:after="0" w:line="360" w:lineRule="auto"/>
        <w:ind w:firstLine="851"/>
        <w:jc w:val="both"/>
        <w:rPr>
          <w:sz w:val="24"/>
          <w:szCs w:val="24"/>
        </w:rPr>
      </w:pPr>
      <w:r w:rsidRPr="00E0340E">
        <w:rPr>
          <w:sz w:val="24"/>
          <w:szCs w:val="24"/>
        </w:rPr>
        <w:t xml:space="preserve">- На территории земельного участка многоквартирного жилого дома следует </w:t>
      </w:r>
      <w:r w:rsidRPr="00E0340E">
        <w:rPr>
          <w:sz w:val="24"/>
          <w:szCs w:val="24"/>
        </w:rPr>
        <w:lastRenderedPageBreak/>
        <w:t>предусматривать не менее 10 процентов мест (но не менее одного места) для парковки специальных автотранспортных средств инвалидов</w:t>
      </w:r>
      <w:r w:rsidR="007A081D" w:rsidRPr="00E0340E">
        <w:rPr>
          <w:sz w:val="24"/>
          <w:szCs w:val="24"/>
        </w:rPr>
        <w:t>.</w:t>
      </w:r>
    </w:p>
    <w:p w:rsidR="007A081D" w:rsidRPr="00E0340E" w:rsidRDefault="007A081D" w:rsidP="00ED3FFA">
      <w:pPr>
        <w:pStyle w:val="ConsPlusNormal"/>
        <w:spacing w:line="360" w:lineRule="auto"/>
        <w:ind w:firstLine="539"/>
        <w:jc w:val="both"/>
        <w:rPr>
          <w:rFonts w:ascii="Times New Roman" w:hAnsi="Times New Roman" w:cs="Times New Roman"/>
          <w:sz w:val="24"/>
          <w:szCs w:val="24"/>
        </w:rPr>
      </w:pPr>
      <w:r w:rsidRPr="00E0340E">
        <w:rPr>
          <w:rFonts w:ascii="Times New Roman" w:hAnsi="Times New Roman" w:cs="Times New Roman"/>
          <w:sz w:val="24"/>
          <w:szCs w:val="24"/>
        </w:rPr>
        <w:t>Разрыв от сооружений для паркования и хранения легкового автотранспорта до объектов застройки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5"/>
        <w:gridCol w:w="964"/>
        <w:gridCol w:w="964"/>
        <w:gridCol w:w="1134"/>
        <w:gridCol w:w="1134"/>
        <w:gridCol w:w="1134"/>
      </w:tblGrid>
      <w:tr w:rsidR="007A081D" w:rsidRPr="001A2618" w:rsidTr="00A820B6">
        <w:tc>
          <w:tcPr>
            <w:tcW w:w="3685" w:type="dxa"/>
            <w:vMerge w:val="restart"/>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Объекты, до которых исчисляется разрыв</w:t>
            </w:r>
          </w:p>
        </w:tc>
        <w:tc>
          <w:tcPr>
            <w:tcW w:w="5330" w:type="dxa"/>
            <w:gridSpan w:val="5"/>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Расстояние, м</w:t>
            </w:r>
          </w:p>
        </w:tc>
      </w:tr>
      <w:tr w:rsidR="007A081D" w:rsidRPr="001A2618" w:rsidTr="00A820B6">
        <w:tc>
          <w:tcPr>
            <w:tcW w:w="3685" w:type="dxa"/>
            <w:vMerge/>
          </w:tcPr>
          <w:p w:rsidR="007A081D" w:rsidRPr="001A2618" w:rsidRDefault="007A081D" w:rsidP="00A820B6">
            <w:pPr>
              <w:rPr>
                <w:rFonts w:ascii="Times New Roman" w:hAnsi="Times New Roman" w:cs="Times New Roman"/>
              </w:rPr>
            </w:pPr>
          </w:p>
        </w:tc>
        <w:tc>
          <w:tcPr>
            <w:tcW w:w="5330" w:type="dxa"/>
            <w:gridSpan w:val="5"/>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Открытые автостоянки, гаражи-автостоянки и паркинги вместимостью, машино-мест</w:t>
            </w:r>
          </w:p>
        </w:tc>
      </w:tr>
      <w:tr w:rsidR="007A081D" w:rsidRPr="001A2618" w:rsidTr="00A820B6">
        <w:tc>
          <w:tcPr>
            <w:tcW w:w="3685" w:type="dxa"/>
            <w:vMerge/>
          </w:tcPr>
          <w:p w:rsidR="007A081D" w:rsidRPr="001A2618" w:rsidRDefault="007A081D" w:rsidP="00A820B6">
            <w:pPr>
              <w:rPr>
                <w:rFonts w:ascii="Times New Roman" w:hAnsi="Times New Roman" w:cs="Times New Roman"/>
              </w:rPr>
            </w:pP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10 и менее</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11 - 50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51 - 100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101 - 300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свыше 300</w:t>
            </w:r>
          </w:p>
        </w:tc>
      </w:tr>
      <w:tr w:rsidR="007A081D" w:rsidRPr="001A2618" w:rsidTr="00A820B6">
        <w:tc>
          <w:tcPr>
            <w:tcW w:w="3685"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Фасады жилых домов и торцы с окнами</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10</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15</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25</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35</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50</w:t>
            </w:r>
          </w:p>
        </w:tc>
      </w:tr>
      <w:tr w:rsidR="007A081D" w:rsidRPr="001A2618" w:rsidTr="00A820B6">
        <w:tc>
          <w:tcPr>
            <w:tcW w:w="3685"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Торцы жилых домов без окон</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10</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15</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25</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35</w:t>
            </w:r>
          </w:p>
        </w:tc>
      </w:tr>
      <w:tr w:rsidR="007A081D" w:rsidRPr="001A2618" w:rsidTr="00A820B6">
        <w:tc>
          <w:tcPr>
            <w:tcW w:w="3685"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Территории дошкольных образовательных, общеобразовательных, профессиональных образовательных организаций, площадок для отдыха, игр и спорта</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25</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50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50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50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50</w:t>
            </w:r>
          </w:p>
        </w:tc>
      </w:tr>
      <w:tr w:rsidR="007A081D" w:rsidRPr="007A081D" w:rsidTr="00A820B6">
        <w:tc>
          <w:tcPr>
            <w:tcW w:w="3685"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25</w:t>
            </w:r>
          </w:p>
        </w:tc>
        <w:tc>
          <w:tcPr>
            <w:tcW w:w="96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50</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по расчетам</w:t>
            </w:r>
          </w:p>
        </w:tc>
        <w:tc>
          <w:tcPr>
            <w:tcW w:w="1134" w:type="dxa"/>
          </w:tcPr>
          <w:p w:rsidR="007A081D" w:rsidRPr="001A2618" w:rsidRDefault="007A081D" w:rsidP="00A820B6">
            <w:pPr>
              <w:pStyle w:val="ConsPlusNormal"/>
              <w:rPr>
                <w:rFonts w:ascii="Times New Roman" w:hAnsi="Times New Roman" w:cs="Times New Roman"/>
              </w:rPr>
            </w:pPr>
            <w:r w:rsidRPr="001A2618">
              <w:rPr>
                <w:rFonts w:ascii="Times New Roman" w:hAnsi="Times New Roman" w:cs="Times New Roman"/>
              </w:rPr>
              <w:t>по расчетам</w:t>
            </w:r>
          </w:p>
        </w:tc>
        <w:tc>
          <w:tcPr>
            <w:tcW w:w="1134" w:type="dxa"/>
          </w:tcPr>
          <w:p w:rsidR="007A081D" w:rsidRPr="007A081D" w:rsidRDefault="007A081D" w:rsidP="00A820B6">
            <w:pPr>
              <w:pStyle w:val="ConsPlusNormal"/>
              <w:rPr>
                <w:rFonts w:ascii="Times New Roman" w:hAnsi="Times New Roman" w:cs="Times New Roman"/>
              </w:rPr>
            </w:pPr>
            <w:r w:rsidRPr="001A2618">
              <w:rPr>
                <w:rFonts w:ascii="Times New Roman" w:hAnsi="Times New Roman" w:cs="Times New Roman"/>
              </w:rPr>
              <w:t>по расчетам</w:t>
            </w:r>
          </w:p>
        </w:tc>
      </w:tr>
    </w:tbl>
    <w:p w:rsidR="007A081D" w:rsidRPr="007A081D" w:rsidRDefault="007A081D" w:rsidP="007A081D">
      <w:pPr>
        <w:pStyle w:val="20"/>
        <w:shd w:val="clear" w:color="auto" w:fill="auto"/>
        <w:tabs>
          <w:tab w:val="left" w:pos="1434"/>
        </w:tabs>
        <w:spacing w:after="0" w:line="413" w:lineRule="exact"/>
        <w:jc w:val="both"/>
        <w:rPr>
          <w:sz w:val="24"/>
          <w:szCs w:val="24"/>
        </w:rPr>
      </w:pPr>
    </w:p>
    <w:p w:rsidR="00A42520" w:rsidRPr="001A2618" w:rsidRDefault="00310ECF" w:rsidP="00E752B2">
      <w:pPr>
        <w:pStyle w:val="20"/>
        <w:shd w:val="clear" w:color="auto" w:fill="auto"/>
        <w:tabs>
          <w:tab w:val="left" w:pos="1434"/>
        </w:tabs>
        <w:spacing w:after="0" w:line="360" w:lineRule="auto"/>
        <w:ind w:firstLine="851"/>
        <w:jc w:val="both"/>
        <w:rPr>
          <w:sz w:val="24"/>
          <w:szCs w:val="24"/>
        </w:rPr>
      </w:pPr>
      <w:r w:rsidRPr="00E3482D">
        <w:rPr>
          <w:sz w:val="24"/>
          <w:szCs w:val="24"/>
        </w:rPr>
        <w:t>В жилых зонах допустимо размещение объектов капитального строительства, относящихся к обслуживанию жилой застройки,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 объекты коммунального, социального и бытового обслуживания; здравоохранения, амбулаторно-поликлинического обслуживания; дошкольного, начального и среднего общего образования; культурного развития; религиозного использования; амбулаторного ветеринарного обслуживания; делового</w:t>
      </w:r>
      <w:r w:rsidR="00903868">
        <w:rPr>
          <w:sz w:val="24"/>
          <w:szCs w:val="24"/>
        </w:rPr>
        <w:t xml:space="preserve"> </w:t>
      </w:r>
      <w:r w:rsidRPr="00E752B2">
        <w:rPr>
          <w:sz w:val="24"/>
          <w:szCs w:val="24"/>
        </w:rPr>
        <w:t xml:space="preserve">управления; рынки, магазины; общественного питания; гостиничного обслуживания; </w:t>
      </w:r>
      <w:r w:rsidRPr="001A2618">
        <w:rPr>
          <w:sz w:val="24"/>
          <w:szCs w:val="24"/>
        </w:rPr>
        <w:t>развлечения</w:t>
      </w:r>
      <w:r w:rsidR="00A42520" w:rsidRPr="001A2618">
        <w:rPr>
          <w:sz w:val="24"/>
          <w:szCs w:val="24"/>
        </w:rPr>
        <w:t>.</w:t>
      </w:r>
    </w:p>
    <w:p w:rsidR="00E752B2" w:rsidRPr="001A2618" w:rsidRDefault="00E752B2" w:rsidP="00E752B2">
      <w:pPr>
        <w:pStyle w:val="ConsPlusNormal"/>
        <w:spacing w:line="360" w:lineRule="auto"/>
        <w:ind w:firstLine="540"/>
        <w:jc w:val="both"/>
        <w:rPr>
          <w:rFonts w:ascii="Times New Roman" w:hAnsi="Times New Roman" w:cs="Times New Roman"/>
        </w:rPr>
      </w:pPr>
      <w:r w:rsidRPr="001A2618">
        <w:rPr>
          <w:rFonts w:ascii="Times New Roman" w:hAnsi="Times New Roman" w:cs="Times New Roman"/>
        </w:rPr>
        <w:t>Рекомендуемые удельные размеры площадок различного функционального назначения, размещаемых на участке многоквартирного жилого дома: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0"/>
        <w:gridCol w:w="1701"/>
      </w:tblGrid>
      <w:tr w:rsidR="00E752B2" w:rsidRPr="001A2618" w:rsidTr="00A820B6">
        <w:tc>
          <w:tcPr>
            <w:tcW w:w="7370" w:type="dxa"/>
          </w:tcPr>
          <w:p w:rsidR="00E752B2" w:rsidRPr="001A2618" w:rsidRDefault="00E752B2" w:rsidP="00E752B2">
            <w:pPr>
              <w:pStyle w:val="ConsPlusNormal"/>
              <w:rPr>
                <w:rFonts w:ascii="Times New Roman" w:hAnsi="Times New Roman" w:cs="Times New Roman"/>
              </w:rPr>
            </w:pPr>
            <w:r w:rsidRPr="001A2618">
              <w:rPr>
                <w:rFonts w:ascii="Times New Roman" w:hAnsi="Times New Roman" w:cs="Times New Roman"/>
              </w:rPr>
              <w:t>Удельные размеры площадок</w:t>
            </w:r>
          </w:p>
        </w:tc>
        <w:tc>
          <w:tcPr>
            <w:tcW w:w="1701" w:type="dxa"/>
          </w:tcPr>
          <w:p w:rsidR="00E752B2" w:rsidRPr="001A2618" w:rsidRDefault="00E752B2" w:rsidP="00E752B2">
            <w:pPr>
              <w:pStyle w:val="ConsPlusNormal"/>
              <w:jc w:val="center"/>
              <w:rPr>
                <w:rFonts w:ascii="Times New Roman" w:hAnsi="Times New Roman" w:cs="Times New Roman"/>
              </w:rPr>
            </w:pPr>
            <w:r w:rsidRPr="001A2618">
              <w:rPr>
                <w:rFonts w:ascii="Times New Roman" w:hAnsi="Times New Roman" w:cs="Times New Roman"/>
              </w:rPr>
              <w:t>Кв. м/человека</w:t>
            </w:r>
          </w:p>
        </w:tc>
      </w:tr>
      <w:tr w:rsidR="00E752B2" w:rsidRPr="001A2618" w:rsidTr="00A820B6">
        <w:tc>
          <w:tcPr>
            <w:tcW w:w="7370" w:type="dxa"/>
          </w:tcPr>
          <w:p w:rsidR="00E752B2" w:rsidRPr="001A2618" w:rsidRDefault="00E752B2" w:rsidP="00E752B2">
            <w:pPr>
              <w:pStyle w:val="ConsPlusNormal"/>
              <w:rPr>
                <w:rFonts w:ascii="Times New Roman" w:hAnsi="Times New Roman" w:cs="Times New Roman"/>
              </w:rPr>
            </w:pPr>
            <w:r w:rsidRPr="001A2618">
              <w:rPr>
                <w:rFonts w:ascii="Times New Roman" w:hAnsi="Times New Roman" w:cs="Times New Roman"/>
              </w:rPr>
              <w:lastRenderedPageBreak/>
              <w:t>Для игр детей дошкольного и младшего школьного возраста</w:t>
            </w:r>
          </w:p>
        </w:tc>
        <w:tc>
          <w:tcPr>
            <w:tcW w:w="1701" w:type="dxa"/>
          </w:tcPr>
          <w:p w:rsidR="00E752B2" w:rsidRPr="001A2618" w:rsidRDefault="00E752B2" w:rsidP="00E752B2">
            <w:pPr>
              <w:pStyle w:val="ConsPlusNormal"/>
              <w:jc w:val="center"/>
              <w:rPr>
                <w:rFonts w:ascii="Times New Roman" w:hAnsi="Times New Roman" w:cs="Times New Roman"/>
              </w:rPr>
            </w:pPr>
            <w:r w:rsidRPr="001A2618">
              <w:rPr>
                <w:rFonts w:ascii="Times New Roman" w:hAnsi="Times New Roman" w:cs="Times New Roman"/>
              </w:rPr>
              <w:t>0,7</w:t>
            </w:r>
          </w:p>
        </w:tc>
      </w:tr>
      <w:tr w:rsidR="00E752B2" w:rsidRPr="001A2618" w:rsidTr="00A820B6">
        <w:tc>
          <w:tcPr>
            <w:tcW w:w="7370" w:type="dxa"/>
          </w:tcPr>
          <w:p w:rsidR="00E752B2" w:rsidRPr="001A2618" w:rsidRDefault="00E752B2" w:rsidP="00E752B2">
            <w:pPr>
              <w:pStyle w:val="ConsPlusNormal"/>
              <w:rPr>
                <w:rFonts w:ascii="Times New Roman" w:hAnsi="Times New Roman" w:cs="Times New Roman"/>
              </w:rPr>
            </w:pPr>
            <w:r w:rsidRPr="001A2618">
              <w:rPr>
                <w:rFonts w:ascii="Times New Roman" w:hAnsi="Times New Roman" w:cs="Times New Roman"/>
              </w:rPr>
              <w:t>Для отдыха взрослого населения</w:t>
            </w:r>
          </w:p>
        </w:tc>
        <w:tc>
          <w:tcPr>
            <w:tcW w:w="1701" w:type="dxa"/>
          </w:tcPr>
          <w:p w:rsidR="00E752B2" w:rsidRPr="001A2618" w:rsidRDefault="00E752B2" w:rsidP="00E752B2">
            <w:pPr>
              <w:pStyle w:val="ConsPlusNormal"/>
              <w:jc w:val="center"/>
              <w:rPr>
                <w:rFonts w:ascii="Times New Roman" w:hAnsi="Times New Roman" w:cs="Times New Roman"/>
              </w:rPr>
            </w:pPr>
            <w:r w:rsidRPr="001A2618">
              <w:rPr>
                <w:rFonts w:ascii="Times New Roman" w:hAnsi="Times New Roman" w:cs="Times New Roman"/>
              </w:rPr>
              <w:t>0,1</w:t>
            </w:r>
          </w:p>
        </w:tc>
      </w:tr>
      <w:tr w:rsidR="00E752B2" w:rsidRPr="001A2618" w:rsidTr="00A820B6">
        <w:tc>
          <w:tcPr>
            <w:tcW w:w="7370" w:type="dxa"/>
          </w:tcPr>
          <w:p w:rsidR="00E752B2" w:rsidRPr="001A2618" w:rsidRDefault="00E752B2" w:rsidP="00E752B2">
            <w:pPr>
              <w:pStyle w:val="ConsPlusNormal"/>
              <w:rPr>
                <w:rFonts w:ascii="Times New Roman" w:hAnsi="Times New Roman" w:cs="Times New Roman"/>
              </w:rPr>
            </w:pPr>
            <w:r w:rsidRPr="001A2618">
              <w:rPr>
                <w:rFonts w:ascii="Times New Roman" w:hAnsi="Times New Roman" w:cs="Times New Roman"/>
              </w:rPr>
              <w:t>Для занятий физической культурой</w:t>
            </w:r>
          </w:p>
        </w:tc>
        <w:tc>
          <w:tcPr>
            <w:tcW w:w="1701" w:type="dxa"/>
          </w:tcPr>
          <w:p w:rsidR="00E752B2" w:rsidRPr="001A2618" w:rsidRDefault="00E752B2" w:rsidP="00E752B2">
            <w:pPr>
              <w:pStyle w:val="ConsPlusNormal"/>
              <w:jc w:val="center"/>
              <w:rPr>
                <w:rFonts w:ascii="Times New Roman" w:hAnsi="Times New Roman" w:cs="Times New Roman"/>
              </w:rPr>
            </w:pPr>
            <w:r w:rsidRPr="001A2618">
              <w:rPr>
                <w:rFonts w:ascii="Times New Roman" w:hAnsi="Times New Roman" w:cs="Times New Roman"/>
              </w:rPr>
              <w:t>2,0</w:t>
            </w:r>
          </w:p>
        </w:tc>
      </w:tr>
      <w:tr w:rsidR="00E752B2" w:rsidRPr="001A2618" w:rsidTr="00A820B6">
        <w:tc>
          <w:tcPr>
            <w:tcW w:w="7370" w:type="dxa"/>
          </w:tcPr>
          <w:p w:rsidR="00E752B2" w:rsidRPr="001A2618" w:rsidRDefault="00E752B2" w:rsidP="00E752B2">
            <w:pPr>
              <w:pStyle w:val="ConsPlusNormal"/>
              <w:rPr>
                <w:rFonts w:ascii="Times New Roman" w:hAnsi="Times New Roman" w:cs="Times New Roman"/>
              </w:rPr>
            </w:pPr>
            <w:r w:rsidRPr="001A2618">
              <w:rPr>
                <w:rFonts w:ascii="Times New Roman" w:hAnsi="Times New Roman" w:cs="Times New Roman"/>
              </w:rPr>
              <w:t>Для хозяйственных целей</w:t>
            </w:r>
          </w:p>
        </w:tc>
        <w:tc>
          <w:tcPr>
            <w:tcW w:w="1701" w:type="dxa"/>
          </w:tcPr>
          <w:p w:rsidR="00E752B2" w:rsidRPr="001A2618" w:rsidRDefault="00E752B2" w:rsidP="00E752B2">
            <w:pPr>
              <w:pStyle w:val="ConsPlusNormal"/>
              <w:jc w:val="center"/>
              <w:rPr>
                <w:rFonts w:ascii="Times New Roman" w:hAnsi="Times New Roman" w:cs="Times New Roman"/>
              </w:rPr>
            </w:pPr>
            <w:r w:rsidRPr="001A2618">
              <w:rPr>
                <w:rFonts w:ascii="Times New Roman" w:hAnsi="Times New Roman" w:cs="Times New Roman"/>
              </w:rPr>
              <w:t>0,3</w:t>
            </w:r>
          </w:p>
        </w:tc>
      </w:tr>
      <w:tr w:rsidR="00E752B2" w:rsidRPr="001A2618" w:rsidTr="00A820B6">
        <w:tc>
          <w:tcPr>
            <w:tcW w:w="7370" w:type="dxa"/>
          </w:tcPr>
          <w:p w:rsidR="00E752B2" w:rsidRPr="001A2618" w:rsidRDefault="00E752B2" w:rsidP="00E752B2">
            <w:pPr>
              <w:pStyle w:val="ConsPlusNormal"/>
              <w:rPr>
                <w:rFonts w:ascii="Times New Roman" w:hAnsi="Times New Roman" w:cs="Times New Roman"/>
              </w:rPr>
            </w:pPr>
            <w:r w:rsidRPr="001A2618">
              <w:rPr>
                <w:rFonts w:ascii="Times New Roman" w:hAnsi="Times New Roman" w:cs="Times New Roman"/>
              </w:rPr>
              <w:t>Для озеленения территории</w:t>
            </w:r>
          </w:p>
        </w:tc>
        <w:tc>
          <w:tcPr>
            <w:tcW w:w="1701" w:type="dxa"/>
          </w:tcPr>
          <w:p w:rsidR="00E752B2" w:rsidRPr="001A2618" w:rsidRDefault="00E752B2" w:rsidP="00E752B2">
            <w:pPr>
              <w:pStyle w:val="ConsPlusNormal"/>
              <w:jc w:val="center"/>
              <w:rPr>
                <w:rFonts w:ascii="Times New Roman" w:hAnsi="Times New Roman" w:cs="Times New Roman"/>
              </w:rPr>
            </w:pPr>
            <w:r w:rsidRPr="001A2618">
              <w:rPr>
                <w:rFonts w:ascii="Times New Roman" w:hAnsi="Times New Roman" w:cs="Times New Roman"/>
              </w:rPr>
              <w:t>6,0</w:t>
            </w:r>
          </w:p>
        </w:tc>
      </w:tr>
      <w:tr w:rsidR="00E752B2" w:rsidRPr="001A2618" w:rsidTr="00A820B6">
        <w:tc>
          <w:tcPr>
            <w:tcW w:w="7370" w:type="dxa"/>
          </w:tcPr>
          <w:p w:rsidR="00E752B2" w:rsidRPr="001A2618" w:rsidRDefault="00E752B2" w:rsidP="00E752B2">
            <w:pPr>
              <w:pStyle w:val="ConsPlusNormal"/>
              <w:rPr>
                <w:rFonts w:ascii="Times New Roman" w:hAnsi="Times New Roman" w:cs="Times New Roman"/>
              </w:rPr>
            </w:pPr>
            <w:r w:rsidRPr="001A2618">
              <w:rPr>
                <w:rFonts w:ascii="Times New Roman" w:hAnsi="Times New Roman" w:cs="Times New Roman"/>
              </w:rPr>
              <w:t>Гостевые стоянки (парковки) для временного пребывания автотранспорта</w:t>
            </w:r>
          </w:p>
        </w:tc>
        <w:tc>
          <w:tcPr>
            <w:tcW w:w="1701" w:type="dxa"/>
          </w:tcPr>
          <w:p w:rsidR="00E752B2" w:rsidRPr="001A2618" w:rsidRDefault="00E752B2" w:rsidP="00E752B2">
            <w:pPr>
              <w:pStyle w:val="ConsPlusNormal"/>
              <w:jc w:val="center"/>
              <w:rPr>
                <w:rFonts w:ascii="Times New Roman" w:hAnsi="Times New Roman" w:cs="Times New Roman"/>
              </w:rPr>
            </w:pPr>
            <w:r w:rsidRPr="001A2618">
              <w:rPr>
                <w:rFonts w:ascii="Times New Roman" w:hAnsi="Times New Roman" w:cs="Times New Roman"/>
              </w:rPr>
              <w:t>0,8</w:t>
            </w:r>
          </w:p>
        </w:tc>
      </w:tr>
    </w:tbl>
    <w:p w:rsidR="00E752B2" w:rsidRPr="001A2618" w:rsidRDefault="00E752B2" w:rsidP="00ED3FFA">
      <w:pPr>
        <w:pStyle w:val="20"/>
        <w:shd w:val="clear" w:color="auto" w:fill="auto"/>
        <w:tabs>
          <w:tab w:val="left" w:pos="1434"/>
        </w:tabs>
        <w:spacing w:after="0" w:line="413" w:lineRule="exact"/>
        <w:jc w:val="both"/>
        <w:rPr>
          <w:sz w:val="24"/>
          <w:szCs w:val="24"/>
        </w:rPr>
      </w:pPr>
    </w:p>
    <w:p w:rsidR="007A081D" w:rsidRPr="001A2618" w:rsidRDefault="007A081D" w:rsidP="007A081D">
      <w:pPr>
        <w:pStyle w:val="ConsPlusNormal"/>
        <w:spacing w:line="360" w:lineRule="auto"/>
        <w:ind w:firstLine="540"/>
        <w:jc w:val="both"/>
        <w:rPr>
          <w:rFonts w:ascii="Times New Roman" w:hAnsi="Times New Roman" w:cs="Times New Roman"/>
          <w:szCs w:val="22"/>
        </w:rPr>
      </w:pPr>
      <w:r w:rsidRPr="001A2618">
        <w:rPr>
          <w:rFonts w:ascii="Times New Roman" w:hAnsi="Times New Roman" w:cs="Times New Roman"/>
          <w:szCs w:val="22"/>
        </w:rPr>
        <w:t>Размещение площадок необходимо предусматривать на расстоянии от окон жилых и общественных зданий не менее, м:</w:t>
      </w:r>
    </w:p>
    <w:p w:rsidR="007A081D" w:rsidRPr="001A2618" w:rsidRDefault="007A081D" w:rsidP="007A081D">
      <w:pPr>
        <w:pStyle w:val="ConsPlusNormal"/>
        <w:spacing w:line="360" w:lineRule="auto"/>
        <w:ind w:firstLine="540"/>
        <w:jc w:val="both"/>
        <w:rPr>
          <w:rFonts w:ascii="Times New Roman" w:hAnsi="Times New Roman" w:cs="Times New Roman"/>
          <w:szCs w:val="22"/>
        </w:rPr>
      </w:pPr>
      <w:r w:rsidRPr="001A2618">
        <w:rPr>
          <w:rFonts w:ascii="Times New Roman" w:hAnsi="Times New Roman" w:cs="Times New Roman"/>
          <w:szCs w:val="22"/>
        </w:rPr>
        <w:t>- для игр детей дошкольного и младшего школьного возраста - 12</w:t>
      </w:r>
    </w:p>
    <w:p w:rsidR="007A081D" w:rsidRPr="001A2618" w:rsidRDefault="007A081D" w:rsidP="007A081D">
      <w:pPr>
        <w:pStyle w:val="ConsPlusNormal"/>
        <w:spacing w:line="360" w:lineRule="auto"/>
        <w:ind w:firstLine="540"/>
        <w:jc w:val="both"/>
        <w:rPr>
          <w:rFonts w:ascii="Times New Roman" w:hAnsi="Times New Roman" w:cs="Times New Roman"/>
          <w:szCs w:val="22"/>
        </w:rPr>
      </w:pPr>
      <w:r w:rsidRPr="001A2618">
        <w:rPr>
          <w:rFonts w:ascii="Times New Roman" w:hAnsi="Times New Roman" w:cs="Times New Roman"/>
          <w:szCs w:val="22"/>
        </w:rPr>
        <w:t>- для отдыха взрослого населения - 10</w:t>
      </w:r>
    </w:p>
    <w:p w:rsidR="007A081D" w:rsidRPr="001A2618" w:rsidRDefault="007A081D" w:rsidP="007A081D">
      <w:pPr>
        <w:pStyle w:val="ConsPlusNormal"/>
        <w:spacing w:line="360" w:lineRule="auto"/>
        <w:ind w:firstLine="540"/>
        <w:jc w:val="both"/>
        <w:rPr>
          <w:rFonts w:ascii="Times New Roman" w:hAnsi="Times New Roman" w:cs="Times New Roman"/>
          <w:szCs w:val="22"/>
        </w:rPr>
      </w:pPr>
      <w:r w:rsidRPr="001A2618">
        <w:rPr>
          <w:rFonts w:ascii="Times New Roman" w:hAnsi="Times New Roman" w:cs="Times New Roman"/>
          <w:szCs w:val="22"/>
        </w:rPr>
        <w:t xml:space="preserve">- для занятий физкультурой </w:t>
      </w:r>
      <w:hyperlink w:anchor="P2012" w:history="1">
        <w:r w:rsidRPr="00F0046E">
          <w:rPr>
            <w:rFonts w:ascii="Times New Roman" w:hAnsi="Times New Roman" w:cs="Times New Roman"/>
            <w:color w:val="000000" w:themeColor="text1"/>
            <w:szCs w:val="22"/>
          </w:rPr>
          <w:t>&lt;*&gt;</w:t>
        </w:r>
      </w:hyperlink>
      <w:r w:rsidRPr="00F0046E">
        <w:rPr>
          <w:rFonts w:ascii="Times New Roman" w:hAnsi="Times New Roman" w:cs="Times New Roman"/>
          <w:color w:val="000000" w:themeColor="text1"/>
          <w:szCs w:val="22"/>
        </w:rPr>
        <w:t xml:space="preserve"> - </w:t>
      </w:r>
      <w:r w:rsidRPr="001A2618">
        <w:rPr>
          <w:rFonts w:ascii="Times New Roman" w:hAnsi="Times New Roman" w:cs="Times New Roman"/>
          <w:szCs w:val="22"/>
        </w:rPr>
        <w:t>10 - 40</w:t>
      </w:r>
    </w:p>
    <w:p w:rsidR="007A081D" w:rsidRPr="001A2618" w:rsidRDefault="007A081D" w:rsidP="007A081D">
      <w:pPr>
        <w:pStyle w:val="ConsPlusNormal"/>
        <w:spacing w:line="360" w:lineRule="auto"/>
        <w:ind w:firstLine="540"/>
        <w:jc w:val="both"/>
        <w:rPr>
          <w:rFonts w:ascii="Times New Roman" w:hAnsi="Times New Roman" w:cs="Times New Roman"/>
          <w:szCs w:val="22"/>
        </w:rPr>
      </w:pPr>
      <w:r w:rsidRPr="001A2618">
        <w:rPr>
          <w:rFonts w:ascii="Times New Roman" w:hAnsi="Times New Roman" w:cs="Times New Roman"/>
          <w:szCs w:val="22"/>
        </w:rPr>
        <w:t>--------------------------------</w:t>
      </w:r>
    </w:p>
    <w:p w:rsidR="007A081D" w:rsidRPr="001A2618" w:rsidRDefault="007A081D" w:rsidP="007A081D">
      <w:pPr>
        <w:pStyle w:val="ConsPlusNormal"/>
        <w:spacing w:line="360" w:lineRule="auto"/>
        <w:ind w:firstLine="540"/>
        <w:jc w:val="both"/>
        <w:rPr>
          <w:rFonts w:ascii="Times New Roman" w:hAnsi="Times New Roman" w:cs="Times New Roman"/>
          <w:szCs w:val="22"/>
        </w:rPr>
      </w:pPr>
      <w:bookmarkStart w:id="5" w:name="P2012"/>
      <w:bookmarkEnd w:id="5"/>
      <w:r w:rsidRPr="001A2618">
        <w:rPr>
          <w:rFonts w:ascii="Times New Roman" w:hAnsi="Times New Roman" w:cs="Times New Roman"/>
          <w:szCs w:val="22"/>
        </w:rPr>
        <w:t>&lt;*&gt; Принимается в зависимости от шумовых характеристик; наибольшие значения - для хоккейных и футбольных площадок, наименьшие - для площадок для настольного тенниса.</w:t>
      </w:r>
    </w:p>
    <w:p w:rsidR="007A081D" w:rsidRPr="007A081D" w:rsidRDefault="007A081D" w:rsidP="007A081D">
      <w:pPr>
        <w:pStyle w:val="ConsPlusNormal"/>
        <w:spacing w:line="360" w:lineRule="auto"/>
        <w:ind w:firstLine="540"/>
        <w:jc w:val="both"/>
        <w:rPr>
          <w:rFonts w:ascii="Times New Roman" w:hAnsi="Times New Roman" w:cs="Times New Roman"/>
          <w:szCs w:val="22"/>
        </w:rPr>
      </w:pPr>
      <w:r w:rsidRPr="001A2618">
        <w:rPr>
          <w:rFonts w:ascii="Times New Roman" w:hAnsi="Times New Roman" w:cs="Times New Roman"/>
          <w:szCs w:val="22"/>
        </w:rPr>
        <w:t>- для хозяйственных целей - 20.</w:t>
      </w:r>
    </w:p>
    <w:p w:rsidR="00B803AA" w:rsidRPr="00E3482D" w:rsidRDefault="00B803AA" w:rsidP="007A081D">
      <w:pPr>
        <w:pStyle w:val="20"/>
        <w:shd w:val="clear" w:color="auto" w:fill="auto"/>
        <w:tabs>
          <w:tab w:val="left" w:pos="1434"/>
        </w:tabs>
        <w:spacing w:after="0" w:line="360" w:lineRule="auto"/>
        <w:ind w:firstLine="851"/>
        <w:jc w:val="both"/>
        <w:rPr>
          <w:sz w:val="24"/>
          <w:szCs w:val="24"/>
        </w:rPr>
      </w:pPr>
      <w:r w:rsidRPr="007A081D">
        <w:t>Общественно-деловые зоны предназначены для размещения объектов</w:t>
      </w:r>
      <w:r w:rsidR="00903868">
        <w:t xml:space="preserve"> </w:t>
      </w:r>
      <w:r w:rsidRPr="00E3482D">
        <w:rPr>
          <w:sz w:val="24"/>
          <w:szCs w:val="24"/>
        </w:rPr>
        <w:t>капи</w:t>
      </w:r>
      <w:r w:rsidR="00204BFA">
        <w:rPr>
          <w:sz w:val="24"/>
          <w:szCs w:val="24"/>
        </w:rPr>
        <w:t>таль</w:t>
      </w:r>
      <w:r w:rsidRPr="00E3482D">
        <w:rPr>
          <w:sz w:val="24"/>
          <w:szCs w:val="24"/>
        </w:rPr>
        <w:t>ного строительства в целях обеспечения удовлетворения бытовых, социальных и ду</w:t>
      </w:r>
      <w:r w:rsidR="00204BFA">
        <w:rPr>
          <w:sz w:val="24"/>
          <w:szCs w:val="24"/>
        </w:rPr>
        <w:t>хов</w:t>
      </w:r>
      <w:r w:rsidRPr="00E3482D">
        <w:rPr>
          <w:sz w:val="24"/>
          <w:szCs w:val="24"/>
        </w:rPr>
        <w:t>ных потребностей человека и извлечения</w:t>
      </w:r>
      <w:r w:rsidR="00204BFA">
        <w:rPr>
          <w:sz w:val="24"/>
          <w:szCs w:val="24"/>
        </w:rPr>
        <w:t xml:space="preserve"> прибыли</w:t>
      </w:r>
      <w:r w:rsidR="00ED3FFA">
        <w:rPr>
          <w:sz w:val="24"/>
          <w:szCs w:val="24"/>
        </w:rPr>
        <w:t xml:space="preserve"> на основании торговой,</w:t>
      </w:r>
      <w:r w:rsidR="00903868">
        <w:rPr>
          <w:sz w:val="24"/>
          <w:szCs w:val="24"/>
        </w:rPr>
        <w:t xml:space="preserve"> </w:t>
      </w:r>
      <w:r w:rsidRPr="00E3482D">
        <w:rPr>
          <w:sz w:val="24"/>
          <w:szCs w:val="24"/>
        </w:rPr>
        <w:t>банковской и иной предпринимательской деятельности.</w:t>
      </w:r>
    </w:p>
    <w:p w:rsidR="00531420" w:rsidRPr="00E3482D" w:rsidRDefault="00531420" w:rsidP="00A42520">
      <w:pPr>
        <w:pStyle w:val="20"/>
        <w:shd w:val="clear" w:color="auto" w:fill="auto"/>
        <w:tabs>
          <w:tab w:val="left" w:pos="1434"/>
        </w:tabs>
        <w:spacing w:after="0" w:line="413" w:lineRule="exact"/>
        <w:ind w:firstLine="851"/>
        <w:jc w:val="both"/>
        <w:rPr>
          <w:sz w:val="24"/>
          <w:szCs w:val="24"/>
        </w:rPr>
      </w:pPr>
      <w:r w:rsidRPr="00E3482D">
        <w:rPr>
          <w:sz w:val="24"/>
          <w:szCs w:val="24"/>
        </w:rPr>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140309" w:rsidRPr="00E3482D" w:rsidRDefault="00140309" w:rsidP="00A42520">
      <w:pPr>
        <w:pStyle w:val="20"/>
        <w:shd w:val="clear" w:color="auto" w:fill="auto"/>
        <w:tabs>
          <w:tab w:val="left" w:pos="1434"/>
        </w:tabs>
        <w:spacing w:after="0" w:line="413" w:lineRule="exact"/>
        <w:ind w:firstLine="851"/>
        <w:jc w:val="both"/>
      </w:pPr>
      <w:r w:rsidRPr="00E3482D">
        <w:rPr>
          <w:sz w:val="24"/>
          <w:szCs w:val="24"/>
        </w:rPr>
        <w:t>В исторических зонах территории населенного пункта, в особенности в зданиях, выходящих на центральные улицы, реконструкцию встроенных помещений необходимо осуществлять при условии организации входных групп за счет</w:t>
      </w:r>
      <w:r w:rsidRPr="00E3482D">
        <w:t xml:space="preserve"> внутреннего пространства с соблюдением принципа максимального сохранения архитектурного масштаба и облика зданий по улицам с сохранившейся исторической застройкой. Разрешается надстройка мансардных этажей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6158DA" w:rsidRPr="00E3482D" w:rsidRDefault="00951C63" w:rsidP="003808DE">
      <w:pPr>
        <w:pStyle w:val="20"/>
        <w:shd w:val="clear" w:color="auto" w:fill="auto"/>
        <w:tabs>
          <w:tab w:val="left" w:pos="1434"/>
        </w:tabs>
        <w:spacing w:after="0" w:line="413" w:lineRule="exact"/>
        <w:ind w:firstLine="851"/>
        <w:jc w:val="both"/>
        <w:rPr>
          <w:sz w:val="24"/>
          <w:szCs w:val="24"/>
        </w:rPr>
      </w:pPr>
      <w:r w:rsidRPr="00E3482D">
        <w:rPr>
          <w:sz w:val="24"/>
          <w:szCs w:val="24"/>
        </w:rPr>
        <w:t xml:space="preserve">При проектировании объектов капитального строительства, предусматривающем размещение рекламных и информационных конструкций на фасадах зданий, выходящих на основные улицы населенного пункта, необходимо предусматривать их размещение во </w:t>
      </w:r>
      <w:r w:rsidRPr="00E3482D">
        <w:rPr>
          <w:sz w:val="24"/>
          <w:szCs w:val="24"/>
        </w:rPr>
        <w:lastRenderedPageBreak/>
        <w:t>внутреннем пространстве витрин без нарушения целостности восприятия фасада здания с проведением работ по комплексному восстановлению исторического архитектурного облика здания.</w:t>
      </w:r>
    </w:p>
    <w:p w:rsidR="006158DA" w:rsidRPr="00E3482D" w:rsidRDefault="00B07EDD" w:rsidP="005E1D81">
      <w:pPr>
        <w:pStyle w:val="20"/>
        <w:shd w:val="clear" w:color="auto" w:fill="auto"/>
        <w:tabs>
          <w:tab w:val="left" w:pos="1434"/>
        </w:tabs>
        <w:spacing w:after="0" w:line="413" w:lineRule="exact"/>
        <w:ind w:firstLine="851"/>
        <w:jc w:val="both"/>
        <w:rPr>
          <w:sz w:val="24"/>
          <w:szCs w:val="24"/>
        </w:rPr>
      </w:pPr>
      <w:r w:rsidRPr="00E3482D">
        <w:rPr>
          <w:sz w:val="24"/>
          <w:szCs w:val="24"/>
        </w:rPr>
        <w:t>Не допускается установка указателей, рекламных конструкций  и информационных  знаков без согласования с уполномоченными органами</w:t>
      </w:r>
      <w:r w:rsidR="006158DA" w:rsidRPr="00E3482D">
        <w:rPr>
          <w:sz w:val="24"/>
          <w:szCs w:val="24"/>
        </w:rPr>
        <w:t>.</w:t>
      </w:r>
    </w:p>
    <w:p w:rsidR="005E1D81" w:rsidRPr="00E3482D" w:rsidRDefault="005E1D81" w:rsidP="005E1D81">
      <w:pPr>
        <w:pStyle w:val="20"/>
        <w:shd w:val="clear" w:color="auto" w:fill="auto"/>
        <w:tabs>
          <w:tab w:val="left" w:pos="1434"/>
        </w:tabs>
        <w:spacing w:after="0" w:line="413" w:lineRule="exact"/>
        <w:ind w:firstLine="851"/>
        <w:jc w:val="both"/>
        <w:rPr>
          <w:sz w:val="24"/>
          <w:szCs w:val="24"/>
        </w:rPr>
      </w:pPr>
      <w:r w:rsidRPr="00E3482D">
        <w:rPr>
          <w:sz w:val="24"/>
          <w:szCs w:val="24"/>
        </w:rPr>
        <w:t>Орган местного самоуправления в правилах землепользования и застройки муниципальн</w:t>
      </w:r>
      <w:r w:rsidR="003D0DFF" w:rsidRPr="00E3482D">
        <w:rPr>
          <w:sz w:val="24"/>
          <w:szCs w:val="24"/>
        </w:rPr>
        <w:t>ого</w:t>
      </w:r>
      <w:r w:rsidRPr="00E3482D">
        <w:rPr>
          <w:sz w:val="24"/>
          <w:szCs w:val="24"/>
        </w:rPr>
        <w:t xml:space="preserve"> образовани</w:t>
      </w:r>
      <w:r w:rsidR="003D0DFF" w:rsidRPr="00E3482D">
        <w:rPr>
          <w:sz w:val="24"/>
          <w:szCs w:val="24"/>
        </w:rPr>
        <w:t>я</w:t>
      </w:r>
      <w:r w:rsidRPr="00E3482D">
        <w:rPr>
          <w:sz w:val="24"/>
          <w:szCs w:val="24"/>
        </w:rPr>
        <w:t xml:space="preserve">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в разделе «Предельные размеры (минимальные и (или) максимальные) земельных участков и предельные параметры разрешенного строительства, реконструкции объектов капитального строительства» может устанавливать дополнительные показатели, характеризующие предельно допустимый строительный объем зданий и сооружений по отношению к площади участка, плотность застройки земельного участка, максимальный процент застройки земельного участка с учетом местных градостроительных особенностей (облик поселения, историческая среда, ландшафт).</w:t>
      </w:r>
    </w:p>
    <w:p w:rsidR="00A15A6B" w:rsidRPr="00E3482D" w:rsidRDefault="003808DE" w:rsidP="003808DE">
      <w:pPr>
        <w:pStyle w:val="20"/>
        <w:shd w:val="clear" w:color="auto" w:fill="auto"/>
        <w:tabs>
          <w:tab w:val="left" w:pos="1434"/>
        </w:tabs>
        <w:spacing w:after="0" w:line="413" w:lineRule="exact"/>
        <w:ind w:firstLine="851"/>
        <w:jc w:val="both"/>
        <w:rPr>
          <w:sz w:val="24"/>
          <w:szCs w:val="24"/>
        </w:rPr>
      </w:pPr>
      <w:r w:rsidRPr="00E3482D">
        <w:rPr>
          <w:sz w:val="24"/>
          <w:szCs w:val="24"/>
        </w:rPr>
        <w:t xml:space="preserve">Реконструкцию встроенных нежилых (жилых) помещений, независимо от форм собственности, расположенных в цокольных, подвальных и первых этажах зданий, необходимо осуществлять при условии проведения до начала проектных работ обследования несущих конструкций здания с целью определения возможности проведения реконструкции, при наличии положительного заключения экспертизы проектной </w:t>
      </w:r>
      <w:r w:rsidR="00514EDF">
        <w:rPr>
          <w:sz w:val="24"/>
          <w:szCs w:val="24"/>
        </w:rPr>
        <w:t>д</w:t>
      </w:r>
      <w:r w:rsidRPr="00E3482D">
        <w:rPr>
          <w:sz w:val="24"/>
          <w:szCs w:val="24"/>
        </w:rPr>
        <w:t>окументации, проведенной юридическим лицом, аккредитованным на право проведения негосударственной экспертизы соответствующего вида.</w:t>
      </w:r>
    </w:p>
    <w:p w:rsidR="00A15A6B" w:rsidRPr="00E3482D" w:rsidRDefault="00A15A6B" w:rsidP="00A15A6B">
      <w:pPr>
        <w:pStyle w:val="20"/>
        <w:shd w:val="clear" w:color="auto" w:fill="auto"/>
        <w:tabs>
          <w:tab w:val="left" w:pos="1434"/>
        </w:tabs>
        <w:spacing w:after="0" w:line="413" w:lineRule="exact"/>
        <w:ind w:firstLine="851"/>
        <w:jc w:val="both"/>
        <w:rPr>
          <w:b/>
          <w:sz w:val="24"/>
          <w:szCs w:val="24"/>
        </w:rPr>
      </w:pPr>
      <w:r w:rsidRPr="00E3482D">
        <w:rPr>
          <w:b/>
          <w:sz w:val="24"/>
          <w:szCs w:val="24"/>
        </w:rPr>
        <w:t>4.10. Зоны рекреационного назначения.</w:t>
      </w:r>
    </w:p>
    <w:p w:rsidR="00A15A6B" w:rsidRPr="00E3482D" w:rsidRDefault="00A15A6B" w:rsidP="00A15A6B">
      <w:pPr>
        <w:pStyle w:val="20"/>
        <w:shd w:val="clear" w:color="auto" w:fill="auto"/>
        <w:tabs>
          <w:tab w:val="left" w:pos="1434"/>
        </w:tabs>
        <w:spacing w:after="0" w:line="413" w:lineRule="exact"/>
        <w:ind w:firstLine="851"/>
        <w:jc w:val="both"/>
        <w:rPr>
          <w:sz w:val="24"/>
          <w:szCs w:val="24"/>
        </w:rPr>
      </w:pPr>
      <w:r w:rsidRPr="00E3482D">
        <w:rPr>
          <w:sz w:val="24"/>
          <w:szCs w:val="24"/>
        </w:rPr>
        <w:t>В состав зон рекреационного назначения включаются зоны в границах территорий, занятых городскими лесами, скверами, парками, городскими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FB3ABF" w:rsidRPr="00E3482D" w:rsidRDefault="00FB3ABF" w:rsidP="00A15A6B">
      <w:pPr>
        <w:pStyle w:val="20"/>
        <w:shd w:val="clear" w:color="auto" w:fill="auto"/>
        <w:tabs>
          <w:tab w:val="left" w:pos="1434"/>
        </w:tabs>
        <w:spacing w:after="0" w:line="413" w:lineRule="exact"/>
        <w:ind w:firstLine="851"/>
        <w:jc w:val="both"/>
        <w:rPr>
          <w:sz w:val="24"/>
          <w:szCs w:val="24"/>
        </w:rPr>
      </w:pPr>
      <w:r w:rsidRPr="00E3482D">
        <w:rPr>
          <w:sz w:val="24"/>
          <w:szCs w:val="24"/>
        </w:rPr>
        <w:t xml:space="preserve">На территории рекреационных зон и зон особо охраняемых территорий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w:t>
      </w:r>
      <w:r w:rsidRPr="00E3482D">
        <w:rPr>
          <w:sz w:val="24"/>
          <w:szCs w:val="24"/>
        </w:rPr>
        <w:lastRenderedPageBreak/>
        <w:t>назначения.</w:t>
      </w:r>
    </w:p>
    <w:p w:rsidR="00AD4481" w:rsidRPr="00E3482D" w:rsidRDefault="00FB3ABF" w:rsidP="00AD4481">
      <w:pPr>
        <w:pStyle w:val="20"/>
        <w:shd w:val="clear" w:color="auto" w:fill="auto"/>
        <w:tabs>
          <w:tab w:val="left" w:pos="1434"/>
        </w:tabs>
        <w:spacing w:after="0" w:line="413" w:lineRule="exact"/>
        <w:ind w:firstLine="851"/>
        <w:jc w:val="both"/>
        <w:rPr>
          <w:sz w:val="24"/>
          <w:szCs w:val="24"/>
        </w:rPr>
      </w:pPr>
      <w:r w:rsidRPr="00E3482D">
        <w:rPr>
          <w:sz w:val="24"/>
          <w:szCs w:val="24"/>
        </w:rPr>
        <w:t>При застройке на территории сельского поселения необходимо предусматривать непрерывную систему озелененных территорий общего пользования и других открытых пространств в увязке с природным каркасом.</w:t>
      </w:r>
    </w:p>
    <w:p w:rsidR="00A15A6B" w:rsidRPr="00E3482D" w:rsidRDefault="00A15A6B" w:rsidP="003808DE">
      <w:pPr>
        <w:pStyle w:val="20"/>
        <w:shd w:val="clear" w:color="auto" w:fill="auto"/>
        <w:tabs>
          <w:tab w:val="left" w:pos="1434"/>
        </w:tabs>
        <w:spacing w:after="0" w:line="413" w:lineRule="exact"/>
        <w:ind w:firstLine="851"/>
        <w:jc w:val="both"/>
        <w:rPr>
          <w:sz w:val="24"/>
          <w:szCs w:val="24"/>
        </w:rPr>
      </w:pPr>
    </w:p>
    <w:p w:rsidR="00A57D19" w:rsidRPr="004F2502" w:rsidRDefault="00914C04" w:rsidP="004F2502">
      <w:pPr>
        <w:pStyle w:val="30"/>
        <w:shd w:val="clear" w:color="auto" w:fill="auto"/>
        <w:tabs>
          <w:tab w:val="left" w:pos="1441"/>
        </w:tabs>
        <w:spacing w:before="0" w:after="0" w:line="413" w:lineRule="exact"/>
        <w:rPr>
          <w:sz w:val="24"/>
          <w:szCs w:val="24"/>
        </w:rPr>
      </w:pPr>
      <w:r w:rsidRPr="00E3482D">
        <w:br w:type="page"/>
      </w:r>
      <w:r w:rsidR="00A74A29" w:rsidRPr="004F2502">
        <w:rPr>
          <w:sz w:val="24"/>
          <w:szCs w:val="24"/>
        </w:rPr>
        <w:lastRenderedPageBreak/>
        <w:t>II. МАТЕРИАЛЫ ПО ОБО</w:t>
      </w:r>
      <w:r w:rsidR="00A57D19" w:rsidRPr="004F2502">
        <w:rPr>
          <w:sz w:val="24"/>
          <w:szCs w:val="24"/>
        </w:rPr>
        <w:t>СНОВАНИЮ РАСЧЕТНЫХ ПОКАЗАТЕЛЕЙ,</w:t>
      </w:r>
    </w:p>
    <w:p w:rsidR="00914C04" w:rsidRPr="00E3482D" w:rsidRDefault="00A74A29" w:rsidP="00914C04">
      <w:pPr>
        <w:pStyle w:val="30"/>
        <w:shd w:val="clear" w:color="auto" w:fill="auto"/>
        <w:tabs>
          <w:tab w:val="left" w:pos="1441"/>
        </w:tabs>
        <w:spacing w:before="0" w:after="0" w:line="413" w:lineRule="exact"/>
        <w:rPr>
          <w:sz w:val="24"/>
          <w:szCs w:val="24"/>
        </w:rPr>
      </w:pPr>
      <w:r w:rsidRPr="00E3482D">
        <w:rPr>
          <w:sz w:val="24"/>
          <w:szCs w:val="24"/>
        </w:rPr>
        <w:t>СОДЕРЖАЩИХСЯ В ОСНОВНОЙ ЧАСТИ.</w:t>
      </w:r>
    </w:p>
    <w:p w:rsidR="00914C04" w:rsidRPr="00E3482D" w:rsidRDefault="00914C04" w:rsidP="00914C04">
      <w:pPr>
        <w:pStyle w:val="30"/>
        <w:shd w:val="clear" w:color="auto" w:fill="auto"/>
        <w:tabs>
          <w:tab w:val="left" w:pos="1441"/>
        </w:tabs>
        <w:spacing w:before="0" w:after="0" w:line="413" w:lineRule="exact"/>
        <w:rPr>
          <w:b w:val="0"/>
          <w:sz w:val="24"/>
          <w:szCs w:val="24"/>
        </w:rPr>
      </w:pPr>
    </w:p>
    <w:p w:rsidR="00414B03" w:rsidRPr="00AF2ADF" w:rsidRDefault="00914C04" w:rsidP="00F07597">
      <w:pPr>
        <w:keepNext/>
        <w:keepLines/>
        <w:tabs>
          <w:tab w:val="left" w:pos="1431"/>
        </w:tabs>
        <w:spacing w:line="413" w:lineRule="exact"/>
        <w:ind w:firstLine="851"/>
        <w:jc w:val="both"/>
        <w:outlineLvl w:val="1"/>
        <w:rPr>
          <w:rFonts w:ascii="Times New Roman" w:hAnsi="Times New Roman" w:cs="Times New Roman"/>
          <w:b/>
          <w:color w:val="auto"/>
        </w:rPr>
      </w:pPr>
      <w:r w:rsidRPr="00AF2ADF">
        <w:rPr>
          <w:rFonts w:ascii="Times New Roman" w:hAnsi="Times New Roman" w:cs="Times New Roman"/>
          <w:b/>
          <w:color w:val="auto"/>
        </w:rPr>
        <w:t xml:space="preserve">1. </w:t>
      </w:r>
      <w:r w:rsidR="00414B03" w:rsidRPr="00AF2ADF">
        <w:rPr>
          <w:rFonts w:ascii="Times New Roman" w:hAnsi="Times New Roman" w:cs="Times New Roman"/>
          <w:b/>
          <w:color w:val="auto"/>
        </w:rPr>
        <w:t>Общие расчетные показатели планировочной орга</w:t>
      </w:r>
      <w:r w:rsidR="00D732C4" w:rsidRPr="00AF2ADF">
        <w:rPr>
          <w:rFonts w:ascii="Times New Roman" w:hAnsi="Times New Roman" w:cs="Times New Roman"/>
          <w:b/>
          <w:color w:val="auto"/>
        </w:rPr>
        <w:t>низации территори</w:t>
      </w:r>
      <w:r w:rsidR="00A74A29" w:rsidRPr="00AF2ADF">
        <w:rPr>
          <w:rFonts w:ascii="Times New Roman" w:hAnsi="Times New Roman" w:cs="Times New Roman"/>
          <w:b/>
          <w:color w:val="auto"/>
        </w:rPr>
        <w:t>и</w:t>
      </w:r>
      <w:r w:rsidR="00903868">
        <w:rPr>
          <w:rFonts w:ascii="Times New Roman" w:hAnsi="Times New Roman" w:cs="Times New Roman"/>
          <w:b/>
          <w:color w:val="auto"/>
        </w:rPr>
        <w:t xml:space="preserve"> </w:t>
      </w:r>
      <w:r w:rsidR="00562016" w:rsidRPr="00AF2ADF">
        <w:rPr>
          <w:rFonts w:ascii="Times New Roman" w:hAnsi="Times New Roman" w:cs="Times New Roman"/>
          <w:b/>
          <w:color w:val="auto"/>
        </w:rPr>
        <w:t>муниципального образования</w:t>
      </w:r>
      <w:r w:rsidR="00D732C4" w:rsidRPr="00AF2ADF">
        <w:rPr>
          <w:rFonts w:ascii="Times New Roman" w:hAnsi="Times New Roman" w:cs="Times New Roman"/>
          <w:b/>
          <w:color w:val="auto"/>
        </w:rPr>
        <w:t>.</w:t>
      </w:r>
    </w:p>
    <w:p w:rsidR="002A5A79" w:rsidRPr="00E3482D" w:rsidRDefault="00414B03" w:rsidP="00E0340E">
      <w:pPr>
        <w:spacing w:line="413" w:lineRule="exact"/>
        <w:ind w:firstLine="851"/>
        <w:jc w:val="both"/>
        <w:rPr>
          <w:rFonts w:ascii="Times New Roman" w:hAnsi="Times New Roman" w:cs="Times New Roman"/>
          <w:color w:val="auto"/>
        </w:rPr>
      </w:pPr>
      <w:r w:rsidRPr="00AF2ADF">
        <w:rPr>
          <w:rFonts w:ascii="Times New Roman" w:hAnsi="Times New Roman" w:cs="Times New Roman"/>
          <w:color w:val="auto"/>
        </w:rPr>
        <w:t xml:space="preserve">На территории </w:t>
      </w:r>
      <w:r w:rsidR="00FA08FF" w:rsidRPr="00AF2ADF">
        <w:rPr>
          <w:rFonts w:ascii="Times New Roman" w:hAnsi="Times New Roman" w:cs="Times New Roman"/>
          <w:lang w:eastAsia="ar-SA"/>
        </w:rPr>
        <w:t>Грибановского</w:t>
      </w:r>
      <w:r w:rsidR="00A9070C" w:rsidRPr="00AF2ADF">
        <w:rPr>
          <w:rFonts w:ascii="Times New Roman" w:hAnsi="Times New Roman" w:cs="Times New Roman"/>
          <w:lang w:eastAsia="ar-SA"/>
        </w:rPr>
        <w:t xml:space="preserve"> муниципального района Воронежской области </w:t>
      </w:r>
      <w:r w:rsidR="002A4336" w:rsidRPr="00AF2ADF">
        <w:rPr>
          <w:rFonts w:ascii="Times New Roman" w:hAnsi="Times New Roman" w:cs="Times New Roman"/>
          <w:color w:val="auto"/>
        </w:rPr>
        <w:t>расположе</w:t>
      </w:r>
      <w:r w:rsidR="00A9070C" w:rsidRPr="00AF2ADF">
        <w:rPr>
          <w:rFonts w:ascii="Times New Roman" w:hAnsi="Times New Roman" w:cs="Times New Roman"/>
          <w:color w:val="auto"/>
        </w:rPr>
        <w:t xml:space="preserve">но 1 городское поселение, </w:t>
      </w:r>
      <w:r w:rsidR="00FA08FF" w:rsidRPr="00AF2ADF">
        <w:rPr>
          <w:rFonts w:ascii="Times New Roman" w:hAnsi="Times New Roman" w:cs="Times New Roman"/>
          <w:color w:val="auto"/>
        </w:rPr>
        <w:t>пгт. Грибановский</w:t>
      </w:r>
      <w:r w:rsidR="00A9070C" w:rsidRPr="00AF2ADF">
        <w:rPr>
          <w:rFonts w:ascii="Times New Roman" w:hAnsi="Times New Roman" w:cs="Times New Roman"/>
          <w:color w:val="auto"/>
        </w:rPr>
        <w:t xml:space="preserve"> – административный центр и </w:t>
      </w:r>
      <w:r w:rsidR="00FA08FF" w:rsidRPr="00AF2ADF">
        <w:rPr>
          <w:rFonts w:ascii="Times New Roman" w:hAnsi="Times New Roman" w:cs="Times New Roman"/>
          <w:color w:val="auto"/>
        </w:rPr>
        <w:t>16</w:t>
      </w:r>
      <w:r w:rsidR="00A9070C" w:rsidRPr="00AF2ADF">
        <w:rPr>
          <w:rFonts w:ascii="Times New Roman" w:hAnsi="Times New Roman" w:cs="Times New Roman"/>
          <w:color w:val="auto"/>
        </w:rPr>
        <w:t xml:space="preserve"> сельских поселений</w:t>
      </w:r>
      <w:r w:rsidR="00D732C4" w:rsidRPr="00AF2ADF">
        <w:rPr>
          <w:rFonts w:ascii="Times New Roman" w:hAnsi="Times New Roman" w:cs="Times New Roman"/>
          <w:color w:val="auto"/>
        </w:rPr>
        <w:t>.</w:t>
      </w:r>
      <w:r w:rsidR="00903868">
        <w:rPr>
          <w:rFonts w:ascii="Times New Roman" w:hAnsi="Times New Roman" w:cs="Times New Roman"/>
          <w:color w:val="auto"/>
        </w:rPr>
        <w:t xml:space="preserve"> </w:t>
      </w:r>
      <w:r w:rsidR="003E123B" w:rsidRPr="00AF2ADF">
        <w:rPr>
          <w:rFonts w:ascii="Times New Roman" w:hAnsi="Times New Roman" w:cs="Times New Roman"/>
          <w:color w:val="auto"/>
        </w:rPr>
        <w:t xml:space="preserve">Данные о численности </w:t>
      </w:r>
      <w:r w:rsidR="00F8289B" w:rsidRPr="00AF2ADF">
        <w:rPr>
          <w:rFonts w:ascii="Times New Roman" w:hAnsi="Times New Roman" w:cs="Times New Roman"/>
          <w:color w:val="auto"/>
        </w:rPr>
        <w:t xml:space="preserve">населения </w:t>
      </w:r>
      <w:r w:rsidR="00C723CD" w:rsidRPr="00AF2ADF">
        <w:rPr>
          <w:rFonts w:ascii="Times New Roman" w:hAnsi="Times New Roman" w:cs="Times New Roman"/>
          <w:color w:val="auto"/>
        </w:rPr>
        <w:t xml:space="preserve">на </w:t>
      </w:r>
      <w:r w:rsidR="00F8289B" w:rsidRPr="00AF2ADF">
        <w:rPr>
          <w:rFonts w:ascii="Times New Roman" w:hAnsi="Times New Roman" w:cs="Times New Roman"/>
          <w:color w:val="auto"/>
        </w:rPr>
        <w:t xml:space="preserve">территории поселения </w:t>
      </w:r>
      <w:r w:rsidR="002A5A79" w:rsidRPr="00AF2ADF">
        <w:rPr>
          <w:rFonts w:ascii="Times New Roman" w:hAnsi="Times New Roman" w:cs="Times New Roman"/>
          <w:color w:val="auto"/>
        </w:rPr>
        <w:t>пр</w:t>
      </w:r>
      <w:r w:rsidR="000E3F7B" w:rsidRPr="00AF2ADF">
        <w:rPr>
          <w:rFonts w:ascii="Times New Roman" w:hAnsi="Times New Roman" w:cs="Times New Roman"/>
          <w:color w:val="auto"/>
        </w:rPr>
        <w:t>едставл</w:t>
      </w:r>
      <w:r w:rsidR="002A5A79" w:rsidRPr="00AF2ADF">
        <w:rPr>
          <w:rFonts w:ascii="Times New Roman" w:hAnsi="Times New Roman" w:cs="Times New Roman"/>
          <w:color w:val="auto"/>
        </w:rPr>
        <w:t>ен</w:t>
      </w:r>
      <w:r w:rsidR="000E3F7B" w:rsidRPr="00AF2ADF">
        <w:rPr>
          <w:rFonts w:ascii="Times New Roman" w:hAnsi="Times New Roman" w:cs="Times New Roman"/>
          <w:color w:val="auto"/>
        </w:rPr>
        <w:t>ы</w:t>
      </w:r>
      <w:r w:rsidR="002A5A79" w:rsidRPr="00AF2ADF">
        <w:rPr>
          <w:rFonts w:ascii="Times New Roman" w:hAnsi="Times New Roman" w:cs="Times New Roman"/>
          <w:color w:val="auto"/>
        </w:rPr>
        <w:t xml:space="preserve"> в табл. 4.</w:t>
      </w:r>
    </w:p>
    <w:p w:rsidR="00C8775B" w:rsidRPr="00E3482D" w:rsidRDefault="002A5A79" w:rsidP="002A5A79">
      <w:pPr>
        <w:spacing w:line="413" w:lineRule="exact"/>
        <w:ind w:firstLine="851"/>
        <w:jc w:val="right"/>
        <w:rPr>
          <w:rFonts w:ascii="Times New Roman" w:hAnsi="Times New Roman" w:cs="Times New Roman"/>
          <w:b/>
          <w:color w:val="auto"/>
          <w:sz w:val="20"/>
          <w:szCs w:val="20"/>
        </w:rPr>
      </w:pPr>
      <w:r w:rsidRPr="00E3482D">
        <w:rPr>
          <w:rFonts w:ascii="Times New Roman" w:hAnsi="Times New Roman" w:cs="Times New Roman"/>
          <w:b/>
          <w:color w:val="auto"/>
          <w:sz w:val="20"/>
          <w:szCs w:val="20"/>
        </w:rPr>
        <w:t>Таблица 4</w:t>
      </w:r>
    </w:p>
    <w:tbl>
      <w:tblPr>
        <w:tblW w:w="0" w:type="auto"/>
        <w:tblInd w:w="108" w:type="dxa"/>
        <w:tblLayout w:type="fixed"/>
        <w:tblLook w:val="0000"/>
      </w:tblPr>
      <w:tblGrid>
        <w:gridCol w:w="2268"/>
        <w:gridCol w:w="3544"/>
        <w:gridCol w:w="3544"/>
      </w:tblGrid>
      <w:tr w:rsidR="0065410F" w:rsidRPr="00E3482D" w:rsidTr="00D248C5">
        <w:trPr>
          <w:trHeight w:hRule="exact" w:val="441"/>
        </w:trPr>
        <w:tc>
          <w:tcPr>
            <w:tcW w:w="2268" w:type="dxa"/>
            <w:vMerge w:val="restart"/>
            <w:tcBorders>
              <w:top w:val="single" w:sz="4" w:space="0" w:color="000000"/>
              <w:left w:val="single" w:sz="4" w:space="0" w:color="000000"/>
              <w:bottom w:val="single" w:sz="4" w:space="0" w:color="000000"/>
            </w:tcBorders>
            <w:vAlign w:val="center"/>
          </w:tcPr>
          <w:p w:rsidR="0065410F" w:rsidRPr="00E3482D" w:rsidRDefault="0065410F" w:rsidP="00D248C5">
            <w:pPr>
              <w:snapToGrid w:val="0"/>
              <w:jc w:val="center"/>
              <w:rPr>
                <w:rFonts w:ascii="Times New Roman" w:hAnsi="Times New Roman" w:cs="Times New Roman"/>
                <w:lang w:eastAsia="ar-SA"/>
              </w:rPr>
            </w:pPr>
            <w:r w:rsidRPr="00E3482D">
              <w:rPr>
                <w:rFonts w:ascii="Times New Roman" w:hAnsi="Times New Roman" w:cs="Times New Roman"/>
                <w:lang w:eastAsia="ar-SA"/>
              </w:rPr>
              <w:t>Территория</w:t>
            </w:r>
          </w:p>
        </w:tc>
        <w:tc>
          <w:tcPr>
            <w:tcW w:w="7088" w:type="dxa"/>
            <w:gridSpan w:val="2"/>
            <w:tcBorders>
              <w:top w:val="single" w:sz="4" w:space="0" w:color="000000"/>
              <w:left w:val="single" w:sz="4" w:space="0" w:color="000000"/>
              <w:bottom w:val="single" w:sz="4" w:space="0" w:color="000000"/>
              <w:right w:val="single" w:sz="4" w:space="0" w:color="000000"/>
            </w:tcBorders>
            <w:vAlign w:val="center"/>
          </w:tcPr>
          <w:p w:rsidR="0065410F" w:rsidRPr="00E3482D" w:rsidRDefault="0065410F" w:rsidP="00D248C5">
            <w:pPr>
              <w:snapToGrid w:val="0"/>
              <w:spacing w:before="57" w:after="57"/>
              <w:jc w:val="center"/>
              <w:rPr>
                <w:rFonts w:ascii="Times New Roman" w:hAnsi="Times New Roman" w:cs="Times New Roman"/>
                <w:lang w:eastAsia="ar-SA"/>
              </w:rPr>
            </w:pPr>
            <w:r w:rsidRPr="00E3482D">
              <w:rPr>
                <w:rFonts w:ascii="Times New Roman" w:hAnsi="Times New Roman" w:cs="Times New Roman"/>
                <w:lang w:eastAsia="ar-SA"/>
              </w:rPr>
              <w:t>Численность населения, чел.</w:t>
            </w:r>
          </w:p>
        </w:tc>
      </w:tr>
      <w:tr w:rsidR="0065410F" w:rsidRPr="001C041B" w:rsidTr="00D248C5">
        <w:trPr>
          <w:trHeight w:val="413"/>
        </w:trPr>
        <w:tc>
          <w:tcPr>
            <w:tcW w:w="2268" w:type="dxa"/>
            <w:vMerge/>
            <w:tcBorders>
              <w:top w:val="single" w:sz="4" w:space="0" w:color="000000"/>
              <w:left w:val="single" w:sz="4" w:space="0" w:color="000000"/>
              <w:bottom w:val="single" w:sz="4" w:space="0" w:color="000000"/>
            </w:tcBorders>
            <w:vAlign w:val="center"/>
          </w:tcPr>
          <w:p w:rsidR="0065410F" w:rsidRPr="00E3482D" w:rsidRDefault="0065410F" w:rsidP="00D248C5">
            <w:pPr>
              <w:jc w:val="center"/>
              <w:rPr>
                <w:rFonts w:ascii="Times New Roman" w:hAnsi="Times New Roman" w:cs="Times New Roman"/>
              </w:rPr>
            </w:pPr>
          </w:p>
        </w:tc>
        <w:tc>
          <w:tcPr>
            <w:tcW w:w="3544" w:type="dxa"/>
            <w:tcBorders>
              <w:left w:val="single" w:sz="4" w:space="0" w:color="000000"/>
              <w:bottom w:val="single" w:sz="4" w:space="0" w:color="000000"/>
            </w:tcBorders>
            <w:tcMar>
              <w:right w:w="0" w:type="dxa"/>
            </w:tcMar>
            <w:vAlign w:val="center"/>
          </w:tcPr>
          <w:p w:rsidR="0065410F" w:rsidRPr="001C041B" w:rsidRDefault="00E0340E" w:rsidP="00FC1D25">
            <w:pPr>
              <w:snapToGrid w:val="0"/>
              <w:spacing w:before="57" w:after="57"/>
              <w:jc w:val="center"/>
              <w:rPr>
                <w:rFonts w:ascii="Times New Roman" w:hAnsi="Times New Roman" w:cs="Times New Roman"/>
                <w:color w:val="000000" w:themeColor="text1"/>
                <w:lang w:eastAsia="ar-SA"/>
              </w:rPr>
            </w:pPr>
            <w:r w:rsidRPr="001C041B">
              <w:rPr>
                <w:rFonts w:ascii="Times New Roman" w:hAnsi="Times New Roman" w:cs="Times New Roman"/>
                <w:color w:val="000000" w:themeColor="text1"/>
                <w:lang w:eastAsia="ar-SA"/>
              </w:rPr>
              <w:t xml:space="preserve">Исходная, </w:t>
            </w:r>
            <w:r w:rsidR="00FC1D25">
              <w:rPr>
                <w:rFonts w:ascii="Times New Roman" w:hAnsi="Times New Roman" w:cs="Times New Roman"/>
                <w:color w:val="000000" w:themeColor="text1"/>
                <w:lang w:eastAsia="ar-SA"/>
              </w:rPr>
              <w:t>2019</w:t>
            </w:r>
            <w:r w:rsidR="0065410F" w:rsidRPr="001C041B">
              <w:rPr>
                <w:rFonts w:ascii="Times New Roman" w:hAnsi="Times New Roman" w:cs="Times New Roman"/>
                <w:color w:val="000000" w:themeColor="text1"/>
                <w:lang w:eastAsia="ar-SA"/>
              </w:rPr>
              <w:t xml:space="preserve"> г.</w:t>
            </w:r>
          </w:p>
        </w:tc>
        <w:tc>
          <w:tcPr>
            <w:tcW w:w="3544" w:type="dxa"/>
            <w:tcBorders>
              <w:left w:val="single" w:sz="4" w:space="0" w:color="000000"/>
              <w:bottom w:val="single" w:sz="4" w:space="0" w:color="000000"/>
              <w:right w:val="single" w:sz="4" w:space="0" w:color="000000"/>
            </w:tcBorders>
            <w:vAlign w:val="center"/>
          </w:tcPr>
          <w:p w:rsidR="0065410F" w:rsidRPr="00A37207" w:rsidRDefault="00E0340E" w:rsidP="00D248C5">
            <w:pPr>
              <w:snapToGrid w:val="0"/>
              <w:spacing w:before="57" w:after="57"/>
              <w:jc w:val="center"/>
              <w:rPr>
                <w:rFonts w:ascii="Times New Roman" w:hAnsi="Times New Roman" w:cs="Times New Roman"/>
                <w:color w:val="auto"/>
                <w:lang w:eastAsia="ar-SA"/>
              </w:rPr>
            </w:pPr>
            <w:r w:rsidRPr="00A37207">
              <w:rPr>
                <w:rFonts w:ascii="Times New Roman" w:hAnsi="Times New Roman" w:cs="Times New Roman"/>
                <w:color w:val="auto"/>
                <w:lang w:eastAsia="ar-SA"/>
              </w:rPr>
              <w:t>Прогнозная, 2031</w:t>
            </w:r>
            <w:r w:rsidR="0065410F" w:rsidRPr="00A37207">
              <w:rPr>
                <w:rFonts w:ascii="Times New Roman" w:hAnsi="Times New Roman" w:cs="Times New Roman"/>
                <w:color w:val="auto"/>
                <w:lang w:eastAsia="ar-SA"/>
              </w:rPr>
              <w:t xml:space="preserve"> г.</w:t>
            </w:r>
          </w:p>
        </w:tc>
      </w:tr>
      <w:tr w:rsidR="0065410F" w:rsidRPr="001C041B" w:rsidTr="00D248C5">
        <w:trPr>
          <w:trHeight w:val="419"/>
        </w:trPr>
        <w:tc>
          <w:tcPr>
            <w:tcW w:w="2268" w:type="dxa"/>
            <w:tcBorders>
              <w:top w:val="single" w:sz="4" w:space="0" w:color="000000"/>
              <w:left w:val="single" w:sz="4" w:space="0" w:color="000000"/>
              <w:bottom w:val="single" w:sz="4" w:space="0" w:color="000000"/>
            </w:tcBorders>
            <w:vAlign w:val="center"/>
          </w:tcPr>
          <w:p w:rsidR="0065410F" w:rsidRPr="001C041B" w:rsidRDefault="00FA08FF" w:rsidP="00D248C5">
            <w:pPr>
              <w:snapToGrid w:val="0"/>
              <w:spacing w:before="57"/>
              <w:jc w:val="center"/>
              <w:rPr>
                <w:rFonts w:ascii="Times New Roman" w:hAnsi="Times New Roman" w:cs="Times New Roman"/>
                <w:lang w:eastAsia="ar-SA"/>
              </w:rPr>
            </w:pPr>
            <w:r>
              <w:rPr>
                <w:rFonts w:ascii="Times New Roman" w:hAnsi="Times New Roman" w:cs="Times New Roman"/>
                <w:lang w:eastAsia="ar-SA"/>
              </w:rPr>
              <w:t>Грибановский</w:t>
            </w:r>
            <w:r w:rsidR="00A9070C" w:rsidRPr="001C041B">
              <w:rPr>
                <w:rFonts w:ascii="Times New Roman" w:hAnsi="Times New Roman" w:cs="Times New Roman"/>
                <w:lang w:eastAsia="ar-SA"/>
              </w:rPr>
              <w:t xml:space="preserve">          муниципальный район</w:t>
            </w:r>
          </w:p>
        </w:tc>
        <w:tc>
          <w:tcPr>
            <w:tcW w:w="3544" w:type="dxa"/>
            <w:tcBorders>
              <w:top w:val="single" w:sz="4" w:space="0" w:color="000000"/>
              <w:left w:val="single" w:sz="4" w:space="0" w:color="000000"/>
              <w:bottom w:val="single" w:sz="4" w:space="0" w:color="000000"/>
            </w:tcBorders>
            <w:vAlign w:val="center"/>
          </w:tcPr>
          <w:p w:rsidR="0065410F" w:rsidRPr="001C041B" w:rsidRDefault="00FC1D25" w:rsidP="00AF2ADF">
            <w:pPr>
              <w:snapToGrid w:val="0"/>
              <w:spacing w:before="57"/>
              <w:jc w:val="center"/>
              <w:rPr>
                <w:rFonts w:ascii="Times New Roman" w:hAnsi="Times New Roman" w:cs="Times New Roman"/>
                <w:color w:val="auto"/>
                <w:lang w:eastAsia="ar-SA"/>
              </w:rPr>
            </w:pPr>
            <w:r>
              <w:rPr>
                <w:rFonts w:ascii="Times New Roman" w:hAnsi="Times New Roman" w:cs="Times New Roman"/>
                <w:color w:val="auto"/>
                <w:lang w:eastAsia="ar-SA"/>
              </w:rPr>
              <w:t>2</w:t>
            </w:r>
            <w:r w:rsidR="00AF2ADF">
              <w:rPr>
                <w:rFonts w:ascii="Times New Roman" w:hAnsi="Times New Roman" w:cs="Times New Roman"/>
                <w:color w:val="auto"/>
                <w:lang w:eastAsia="ar-SA"/>
              </w:rPr>
              <w:t>8600</w:t>
            </w:r>
            <w:r w:rsidR="008D006E" w:rsidRPr="001C041B">
              <w:rPr>
                <w:rFonts w:ascii="Times New Roman" w:hAnsi="Times New Roman" w:cs="Times New Roman"/>
                <w:color w:val="auto"/>
                <w:lang w:eastAsia="ar-SA"/>
              </w:rPr>
              <w:t xml:space="preserve"> (в т. ч.: младше трудоспособного возраста – </w:t>
            </w:r>
            <w:r>
              <w:rPr>
                <w:rFonts w:ascii="Times New Roman" w:hAnsi="Times New Roman" w:cs="Times New Roman"/>
                <w:color w:val="auto"/>
                <w:lang w:eastAsia="ar-SA"/>
              </w:rPr>
              <w:t>44</w:t>
            </w:r>
            <w:r w:rsidR="00AF2ADF">
              <w:rPr>
                <w:rFonts w:ascii="Times New Roman" w:hAnsi="Times New Roman" w:cs="Times New Roman"/>
                <w:color w:val="auto"/>
                <w:lang w:eastAsia="ar-SA"/>
              </w:rPr>
              <w:t>74</w:t>
            </w:r>
            <w:r w:rsidR="008D006E" w:rsidRPr="001C041B">
              <w:rPr>
                <w:rFonts w:ascii="Times New Roman" w:hAnsi="Times New Roman" w:cs="Times New Roman"/>
                <w:color w:val="auto"/>
                <w:lang w:eastAsia="ar-SA"/>
              </w:rPr>
              <w:t>; трудоспособного возраста –</w:t>
            </w:r>
            <w:r w:rsidR="00AF2ADF">
              <w:rPr>
                <w:rFonts w:ascii="Times New Roman" w:hAnsi="Times New Roman" w:cs="Times New Roman"/>
                <w:color w:val="auto"/>
                <w:lang w:eastAsia="ar-SA"/>
              </w:rPr>
              <w:t>13616</w:t>
            </w:r>
            <w:r w:rsidR="008D006E" w:rsidRPr="001C041B">
              <w:rPr>
                <w:rFonts w:ascii="Times New Roman" w:hAnsi="Times New Roman" w:cs="Times New Roman"/>
                <w:color w:val="auto"/>
                <w:lang w:eastAsia="ar-SA"/>
              </w:rPr>
              <w:t xml:space="preserve">; старше трудоспособного возраста – </w:t>
            </w:r>
            <w:r w:rsidR="00AF2ADF">
              <w:rPr>
                <w:rFonts w:ascii="Times New Roman" w:hAnsi="Times New Roman" w:cs="Times New Roman"/>
                <w:color w:val="auto"/>
                <w:lang w:eastAsia="ar-SA"/>
              </w:rPr>
              <w:t>10210</w:t>
            </w:r>
            <w:r w:rsidR="008D006E" w:rsidRPr="001C041B">
              <w:rPr>
                <w:rFonts w:ascii="Times New Roman" w:hAnsi="Times New Roman" w:cs="Times New Roman"/>
                <w:color w:val="auto"/>
                <w:lang w:eastAsia="ar-SA"/>
              </w:rPr>
              <w:t>)</w:t>
            </w:r>
          </w:p>
        </w:tc>
        <w:tc>
          <w:tcPr>
            <w:tcW w:w="3544" w:type="dxa"/>
            <w:tcBorders>
              <w:top w:val="single" w:sz="4" w:space="0" w:color="000000"/>
              <w:left w:val="single" w:sz="4" w:space="0" w:color="000000"/>
              <w:bottom w:val="single" w:sz="4" w:space="0" w:color="000000"/>
              <w:right w:val="single" w:sz="4" w:space="0" w:color="000000"/>
            </w:tcBorders>
            <w:vAlign w:val="center"/>
          </w:tcPr>
          <w:p w:rsidR="0065410F" w:rsidRPr="00A37207" w:rsidRDefault="00FC1D25" w:rsidP="00FC1D25">
            <w:pPr>
              <w:snapToGrid w:val="0"/>
              <w:spacing w:before="57"/>
              <w:jc w:val="center"/>
              <w:rPr>
                <w:rFonts w:ascii="Times New Roman" w:hAnsi="Times New Roman" w:cs="Times New Roman"/>
                <w:color w:val="auto"/>
                <w:lang w:eastAsia="ar-SA"/>
              </w:rPr>
            </w:pPr>
            <w:r w:rsidRPr="00A37207">
              <w:rPr>
                <w:rFonts w:ascii="Times New Roman" w:hAnsi="Times New Roman" w:cs="Times New Roman"/>
                <w:color w:val="auto"/>
                <w:lang w:eastAsia="ar-SA"/>
              </w:rPr>
              <w:t>30820</w:t>
            </w:r>
            <w:r w:rsidR="0065410F" w:rsidRPr="00A37207">
              <w:rPr>
                <w:rFonts w:ascii="Times New Roman" w:hAnsi="Times New Roman" w:cs="Times New Roman"/>
                <w:color w:val="auto"/>
                <w:lang w:eastAsia="ar-SA"/>
              </w:rPr>
              <w:t xml:space="preserve"> (в т. ч.: младше трудоспособного возраста – </w:t>
            </w:r>
            <w:r w:rsidRPr="00A37207">
              <w:rPr>
                <w:rFonts w:ascii="Times New Roman" w:hAnsi="Times New Roman" w:cs="Times New Roman"/>
                <w:color w:val="auto"/>
                <w:lang w:eastAsia="ar-SA"/>
              </w:rPr>
              <w:t>4623</w:t>
            </w:r>
            <w:r w:rsidR="0065410F" w:rsidRPr="00A37207">
              <w:rPr>
                <w:rFonts w:ascii="Times New Roman" w:hAnsi="Times New Roman" w:cs="Times New Roman"/>
                <w:color w:val="auto"/>
                <w:lang w:eastAsia="ar-SA"/>
              </w:rPr>
              <w:t xml:space="preserve">; трудоспособного возраста – </w:t>
            </w:r>
            <w:r w:rsidRPr="00A37207">
              <w:rPr>
                <w:rFonts w:ascii="Times New Roman" w:hAnsi="Times New Roman" w:cs="Times New Roman"/>
                <w:color w:val="auto"/>
                <w:lang w:eastAsia="ar-SA"/>
              </w:rPr>
              <w:t>15510</w:t>
            </w:r>
            <w:r w:rsidR="0065410F" w:rsidRPr="00A37207">
              <w:rPr>
                <w:rFonts w:ascii="Times New Roman" w:hAnsi="Times New Roman" w:cs="Times New Roman"/>
                <w:color w:val="auto"/>
                <w:lang w:eastAsia="ar-SA"/>
              </w:rPr>
              <w:t xml:space="preserve">; старше трудоспособного возраста – </w:t>
            </w:r>
            <w:r w:rsidR="001C041B" w:rsidRPr="00A37207">
              <w:rPr>
                <w:rFonts w:ascii="Times New Roman" w:hAnsi="Times New Roman" w:cs="Times New Roman"/>
                <w:color w:val="auto"/>
                <w:lang w:eastAsia="ar-SA"/>
              </w:rPr>
              <w:t>10</w:t>
            </w:r>
            <w:r w:rsidRPr="00A37207">
              <w:rPr>
                <w:rFonts w:ascii="Times New Roman" w:hAnsi="Times New Roman" w:cs="Times New Roman"/>
                <w:color w:val="auto"/>
                <w:lang w:eastAsia="ar-SA"/>
              </w:rPr>
              <w:t>687</w:t>
            </w:r>
            <w:r w:rsidR="0065410F" w:rsidRPr="00A37207">
              <w:rPr>
                <w:rFonts w:ascii="Times New Roman" w:hAnsi="Times New Roman" w:cs="Times New Roman"/>
                <w:color w:val="auto"/>
                <w:lang w:eastAsia="ar-SA"/>
              </w:rPr>
              <w:t>)</w:t>
            </w:r>
          </w:p>
        </w:tc>
      </w:tr>
    </w:tbl>
    <w:p w:rsidR="00A9070C" w:rsidRPr="00B90C59" w:rsidRDefault="00A9070C" w:rsidP="00A9070C">
      <w:pPr>
        <w:keepNext/>
        <w:keepLines/>
        <w:tabs>
          <w:tab w:val="left" w:pos="1431"/>
        </w:tabs>
        <w:spacing w:line="413" w:lineRule="exact"/>
        <w:ind w:firstLine="851"/>
        <w:jc w:val="both"/>
        <w:outlineLvl w:val="1"/>
        <w:rPr>
          <w:rFonts w:ascii="Times New Roman" w:hAnsi="Times New Roman" w:cs="Times New Roman"/>
          <w:color w:val="auto"/>
          <w:sz w:val="20"/>
          <w:szCs w:val="20"/>
        </w:rPr>
      </w:pPr>
      <w:r w:rsidRPr="001C041B">
        <w:rPr>
          <w:rFonts w:ascii="Times New Roman" w:hAnsi="Times New Roman" w:cs="Times New Roman"/>
          <w:color w:val="auto"/>
          <w:sz w:val="20"/>
          <w:szCs w:val="20"/>
        </w:rPr>
        <w:t xml:space="preserve">* Численность городского населения составляет </w:t>
      </w:r>
      <w:r w:rsidR="00F872EC">
        <w:rPr>
          <w:rFonts w:ascii="Times New Roman" w:hAnsi="Times New Roman" w:cs="Times New Roman"/>
          <w:color w:val="auto"/>
          <w:sz w:val="20"/>
          <w:szCs w:val="20"/>
        </w:rPr>
        <w:t>50</w:t>
      </w:r>
      <w:r w:rsidRPr="001C041B">
        <w:rPr>
          <w:rFonts w:ascii="Times New Roman" w:hAnsi="Times New Roman" w:cs="Times New Roman"/>
          <w:color w:val="auto"/>
          <w:sz w:val="20"/>
          <w:szCs w:val="20"/>
        </w:rPr>
        <w:t xml:space="preserve"> % , сельского – </w:t>
      </w:r>
      <w:r w:rsidR="00F872EC">
        <w:rPr>
          <w:rFonts w:ascii="Times New Roman" w:hAnsi="Times New Roman" w:cs="Times New Roman"/>
          <w:color w:val="auto"/>
          <w:sz w:val="20"/>
          <w:szCs w:val="20"/>
        </w:rPr>
        <w:t>50</w:t>
      </w:r>
      <w:r w:rsidRPr="001C041B">
        <w:rPr>
          <w:rFonts w:ascii="Times New Roman" w:hAnsi="Times New Roman" w:cs="Times New Roman"/>
          <w:color w:val="auto"/>
          <w:sz w:val="20"/>
          <w:szCs w:val="20"/>
        </w:rPr>
        <w:t xml:space="preserve"> %.</w:t>
      </w:r>
    </w:p>
    <w:p w:rsidR="0065410F" w:rsidRPr="00E3482D" w:rsidRDefault="0065410F" w:rsidP="00414B03">
      <w:pPr>
        <w:spacing w:line="413" w:lineRule="exact"/>
        <w:ind w:firstLine="851"/>
        <w:jc w:val="both"/>
        <w:rPr>
          <w:rFonts w:ascii="Times New Roman" w:hAnsi="Times New Roman" w:cs="Times New Roman"/>
          <w:color w:val="auto"/>
        </w:rPr>
      </w:pPr>
    </w:p>
    <w:p w:rsidR="00222731" w:rsidRPr="00E3482D" w:rsidRDefault="00914C04" w:rsidP="002D2E9B">
      <w:pPr>
        <w:keepNext/>
        <w:keepLines/>
        <w:tabs>
          <w:tab w:val="left" w:pos="1431"/>
        </w:tabs>
        <w:spacing w:line="413" w:lineRule="exact"/>
        <w:ind w:firstLine="851"/>
        <w:jc w:val="both"/>
        <w:outlineLvl w:val="1"/>
        <w:rPr>
          <w:rFonts w:ascii="Times New Roman" w:hAnsi="Times New Roman" w:cs="Times New Roman"/>
          <w:b/>
          <w:color w:val="auto"/>
        </w:rPr>
      </w:pPr>
      <w:r w:rsidRPr="00E3482D">
        <w:rPr>
          <w:rFonts w:ascii="Times New Roman" w:hAnsi="Times New Roman" w:cs="Times New Roman"/>
          <w:b/>
          <w:color w:val="auto"/>
        </w:rPr>
        <w:t xml:space="preserve">2. </w:t>
      </w:r>
      <w:r w:rsidR="002D2E9B" w:rsidRPr="00E3482D">
        <w:rPr>
          <w:rFonts w:ascii="Times New Roman" w:hAnsi="Times New Roman" w:cs="Times New Roman"/>
          <w:b/>
          <w:color w:val="auto"/>
        </w:rPr>
        <w:t>Укрупненные нормативы потребности в функциональных зон</w:t>
      </w:r>
      <w:r w:rsidR="00A26F18" w:rsidRPr="00E3482D">
        <w:rPr>
          <w:rFonts w:ascii="Times New Roman" w:hAnsi="Times New Roman" w:cs="Times New Roman"/>
          <w:b/>
          <w:color w:val="auto"/>
        </w:rPr>
        <w:t>ах на</w:t>
      </w:r>
      <w:r w:rsidR="00903868">
        <w:rPr>
          <w:rFonts w:ascii="Times New Roman" w:hAnsi="Times New Roman" w:cs="Times New Roman"/>
          <w:b/>
          <w:color w:val="auto"/>
        </w:rPr>
        <w:t xml:space="preserve"> </w:t>
      </w:r>
      <w:r w:rsidR="00A74A29" w:rsidRPr="00E3482D">
        <w:rPr>
          <w:rFonts w:ascii="Times New Roman" w:hAnsi="Times New Roman" w:cs="Times New Roman"/>
          <w:b/>
          <w:color w:val="auto"/>
        </w:rPr>
        <w:t xml:space="preserve">территории </w:t>
      </w:r>
      <w:r w:rsidR="002D2E9B" w:rsidRPr="00E3482D">
        <w:rPr>
          <w:rFonts w:ascii="Times New Roman" w:hAnsi="Times New Roman" w:cs="Times New Roman"/>
          <w:b/>
          <w:color w:val="auto"/>
        </w:rPr>
        <w:t>муниципального образования</w:t>
      </w:r>
      <w:r w:rsidR="002A5A79" w:rsidRPr="00E3482D">
        <w:rPr>
          <w:rFonts w:ascii="Times New Roman" w:hAnsi="Times New Roman" w:cs="Times New Roman"/>
          <w:b/>
          <w:color w:val="auto"/>
        </w:rPr>
        <w:t>.</w:t>
      </w:r>
    </w:p>
    <w:p w:rsidR="00174A82" w:rsidRPr="00E3482D" w:rsidRDefault="00A74A29" w:rsidP="0094145A">
      <w:pPr>
        <w:keepNext/>
        <w:keepLines/>
        <w:tabs>
          <w:tab w:val="left" w:pos="1431"/>
        </w:tabs>
        <w:spacing w:line="413" w:lineRule="exact"/>
        <w:ind w:firstLine="851"/>
        <w:jc w:val="both"/>
        <w:outlineLvl w:val="1"/>
        <w:rPr>
          <w:rFonts w:ascii="Times New Roman" w:hAnsi="Times New Roman" w:cs="Times New Roman"/>
          <w:color w:val="auto"/>
        </w:rPr>
      </w:pPr>
      <w:r w:rsidRPr="00E3482D">
        <w:rPr>
          <w:rFonts w:ascii="Times New Roman" w:hAnsi="Times New Roman" w:cs="Times New Roman"/>
          <w:color w:val="auto"/>
        </w:rPr>
        <w:t>Укрупненные нормативы потребности в функциональных зон</w:t>
      </w:r>
      <w:r w:rsidR="00A26F18" w:rsidRPr="00E3482D">
        <w:rPr>
          <w:rFonts w:ascii="Times New Roman" w:hAnsi="Times New Roman" w:cs="Times New Roman"/>
          <w:color w:val="auto"/>
        </w:rPr>
        <w:t>ах</w:t>
      </w:r>
      <w:r w:rsidR="00903868">
        <w:rPr>
          <w:rFonts w:ascii="Times New Roman" w:hAnsi="Times New Roman" w:cs="Times New Roman"/>
          <w:color w:val="auto"/>
        </w:rPr>
        <w:t xml:space="preserve"> </w:t>
      </w:r>
      <w:r w:rsidR="00A26F18" w:rsidRPr="00E3482D">
        <w:rPr>
          <w:rFonts w:ascii="Times New Roman" w:hAnsi="Times New Roman" w:cs="Times New Roman"/>
          <w:color w:val="auto"/>
        </w:rPr>
        <w:t xml:space="preserve">на </w:t>
      </w:r>
      <w:r w:rsidR="00FB7AAE" w:rsidRPr="00E3482D">
        <w:rPr>
          <w:rFonts w:ascii="Times New Roman" w:hAnsi="Times New Roman" w:cs="Times New Roman"/>
          <w:color w:val="auto"/>
        </w:rPr>
        <w:t xml:space="preserve">территории </w:t>
      </w:r>
      <w:r w:rsidR="009368BE">
        <w:rPr>
          <w:rFonts w:ascii="Times New Roman" w:hAnsi="Times New Roman" w:cs="Times New Roman"/>
          <w:color w:val="auto"/>
        </w:rPr>
        <w:t>Хохольского</w:t>
      </w:r>
      <w:r w:rsidR="00B378C7">
        <w:rPr>
          <w:rFonts w:ascii="Times New Roman" w:hAnsi="Times New Roman" w:cs="Times New Roman"/>
          <w:color w:val="auto"/>
        </w:rPr>
        <w:t xml:space="preserve"> муниципального района</w:t>
      </w:r>
      <w:r w:rsidR="00903868">
        <w:rPr>
          <w:rFonts w:ascii="Times New Roman" w:hAnsi="Times New Roman" w:cs="Times New Roman"/>
          <w:color w:val="auto"/>
        </w:rPr>
        <w:t xml:space="preserve"> </w:t>
      </w:r>
      <w:r w:rsidR="00FB7AAE" w:rsidRPr="00E3482D">
        <w:rPr>
          <w:rFonts w:ascii="Times New Roman" w:hAnsi="Times New Roman" w:cs="Times New Roman"/>
          <w:color w:val="auto"/>
        </w:rPr>
        <w:t>поселения</w:t>
      </w:r>
      <w:r w:rsidRPr="00E3482D">
        <w:rPr>
          <w:rFonts w:ascii="Times New Roman" w:hAnsi="Times New Roman" w:cs="Times New Roman"/>
          <w:color w:val="auto"/>
        </w:rPr>
        <w:t xml:space="preserve"> приведены в табл</w:t>
      </w:r>
      <w:r w:rsidR="004F6A25" w:rsidRPr="00E3482D">
        <w:rPr>
          <w:rFonts w:ascii="Times New Roman" w:hAnsi="Times New Roman" w:cs="Times New Roman"/>
          <w:color w:val="auto"/>
        </w:rPr>
        <w:t>.</w:t>
      </w:r>
      <w:r w:rsidRPr="00E3482D">
        <w:rPr>
          <w:rFonts w:ascii="Times New Roman" w:hAnsi="Times New Roman" w:cs="Times New Roman"/>
          <w:color w:val="auto"/>
        </w:rPr>
        <w:t xml:space="preserve"> 5.</w:t>
      </w:r>
    </w:p>
    <w:p w:rsidR="00174A82" w:rsidRPr="00E3482D" w:rsidRDefault="00174A82" w:rsidP="00174A82">
      <w:pPr>
        <w:spacing w:line="413" w:lineRule="exact"/>
        <w:ind w:firstLine="851"/>
        <w:jc w:val="right"/>
        <w:rPr>
          <w:rFonts w:ascii="Times New Roman" w:hAnsi="Times New Roman" w:cs="Times New Roman"/>
          <w:b/>
          <w:color w:val="auto"/>
          <w:sz w:val="20"/>
          <w:szCs w:val="20"/>
        </w:rPr>
      </w:pPr>
      <w:r w:rsidRPr="00E3482D">
        <w:rPr>
          <w:rFonts w:ascii="Times New Roman" w:hAnsi="Times New Roman" w:cs="Times New Roman"/>
          <w:b/>
          <w:color w:val="auto"/>
          <w:sz w:val="20"/>
          <w:szCs w:val="20"/>
        </w:rPr>
        <w:t>Таблица 5</w:t>
      </w: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4"/>
        <w:gridCol w:w="2607"/>
      </w:tblGrid>
      <w:tr w:rsidR="002D2E9B" w:rsidRPr="00E3482D" w:rsidTr="000933EC">
        <w:trPr>
          <w:jc w:val="center"/>
        </w:trPr>
        <w:tc>
          <w:tcPr>
            <w:tcW w:w="3615" w:type="pct"/>
            <w:shd w:val="clear" w:color="auto" w:fill="auto"/>
          </w:tcPr>
          <w:p w:rsidR="002D2E9B" w:rsidRPr="00E3482D" w:rsidRDefault="002D2E9B" w:rsidP="002A5A79">
            <w:pPr>
              <w:spacing w:before="100" w:beforeAutospacing="1" w:after="100" w:afterAutospacing="1"/>
              <w:jc w:val="center"/>
              <w:rPr>
                <w:rFonts w:ascii="Times New Roman" w:hAnsi="Times New Roman" w:cs="Times New Roman"/>
              </w:rPr>
            </w:pPr>
            <w:r w:rsidRPr="00E3482D">
              <w:rPr>
                <w:rFonts w:ascii="Times New Roman" w:hAnsi="Times New Roman" w:cs="Times New Roman"/>
              </w:rPr>
              <w:t>Функциональные зоны</w:t>
            </w:r>
          </w:p>
        </w:tc>
        <w:tc>
          <w:tcPr>
            <w:tcW w:w="1385" w:type="pct"/>
            <w:shd w:val="clear" w:color="auto" w:fill="auto"/>
          </w:tcPr>
          <w:p w:rsidR="002D2E9B" w:rsidRPr="00E3482D" w:rsidRDefault="002D2E9B" w:rsidP="00954BBE">
            <w:pPr>
              <w:spacing w:before="100" w:beforeAutospacing="1" w:after="100" w:afterAutospacing="1"/>
              <w:jc w:val="center"/>
              <w:rPr>
                <w:rFonts w:ascii="Times New Roman" w:hAnsi="Times New Roman" w:cs="Times New Roman"/>
              </w:rPr>
            </w:pPr>
            <w:r w:rsidRPr="00E3482D">
              <w:rPr>
                <w:rFonts w:ascii="Times New Roman" w:hAnsi="Times New Roman" w:cs="Times New Roman"/>
              </w:rPr>
              <w:t>га/1000 чел</w:t>
            </w:r>
            <w:r w:rsidR="00954BBE" w:rsidRPr="00E3482D">
              <w:rPr>
                <w:rFonts w:ascii="Times New Roman" w:hAnsi="Times New Roman" w:cs="Times New Roman"/>
              </w:rPr>
              <w:t>.</w:t>
            </w:r>
          </w:p>
        </w:tc>
      </w:tr>
      <w:tr w:rsidR="002D2E9B" w:rsidRPr="00E3482D" w:rsidTr="000933EC">
        <w:trPr>
          <w:jc w:val="center"/>
        </w:trPr>
        <w:tc>
          <w:tcPr>
            <w:tcW w:w="3615" w:type="pct"/>
            <w:shd w:val="clear" w:color="auto" w:fill="auto"/>
          </w:tcPr>
          <w:p w:rsidR="002D2E9B" w:rsidRPr="00E3482D" w:rsidRDefault="002D2E9B" w:rsidP="00FC7608">
            <w:pPr>
              <w:spacing w:before="100" w:beforeAutospacing="1" w:after="100" w:afterAutospacing="1"/>
              <w:rPr>
                <w:rFonts w:ascii="Times New Roman" w:hAnsi="Times New Roman" w:cs="Times New Roman"/>
              </w:rPr>
            </w:pPr>
            <w:r w:rsidRPr="00E3482D">
              <w:rPr>
                <w:rFonts w:ascii="Times New Roman" w:hAnsi="Times New Roman" w:cs="Times New Roman"/>
              </w:rPr>
              <w:t>Жилые:</w:t>
            </w:r>
          </w:p>
        </w:tc>
        <w:tc>
          <w:tcPr>
            <w:tcW w:w="1385" w:type="pct"/>
            <w:shd w:val="clear" w:color="auto" w:fill="auto"/>
          </w:tcPr>
          <w:p w:rsidR="002D2E9B" w:rsidRPr="00E3482D" w:rsidRDefault="002D2E9B" w:rsidP="002A5A79">
            <w:pPr>
              <w:jc w:val="center"/>
              <w:rPr>
                <w:rFonts w:ascii="Times New Roman" w:hAnsi="Times New Roman" w:cs="Times New Roman"/>
              </w:rPr>
            </w:pPr>
          </w:p>
        </w:tc>
      </w:tr>
      <w:tr w:rsidR="002D2E9B" w:rsidRPr="00E3482D" w:rsidTr="0073452C">
        <w:trPr>
          <w:trHeight w:val="915"/>
          <w:jc w:val="center"/>
        </w:trPr>
        <w:tc>
          <w:tcPr>
            <w:tcW w:w="3615" w:type="pct"/>
            <w:shd w:val="clear" w:color="auto" w:fill="auto"/>
          </w:tcPr>
          <w:p w:rsidR="002D2E9B" w:rsidRPr="00E3482D" w:rsidRDefault="002D2E9B" w:rsidP="0073452C">
            <w:pPr>
              <w:rPr>
                <w:rFonts w:ascii="Times New Roman" w:hAnsi="Times New Roman" w:cs="Times New Roman"/>
              </w:rPr>
            </w:pPr>
            <w:r w:rsidRPr="00E3482D">
              <w:rPr>
                <w:rFonts w:ascii="Times New Roman" w:hAnsi="Times New Roman" w:cs="Times New Roman"/>
              </w:rPr>
              <w:t>-Секционной</w:t>
            </w:r>
            <w:r w:rsidR="008B05CC">
              <w:rPr>
                <w:rFonts w:ascii="Times New Roman" w:hAnsi="Times New Roman" w:cs="Times New Roman"/>
              </w:rPr>
              <w:t xml:space="preserve"> многоквартирной застройки: </w:t>
            </w:r>
            <w:r w:rsidR="008B05CC">
              <w:rPr>
                <w:rFonts w:ascii="Times New Roman" w:hAnsi="Times New Roman" w:cs="Times New Roman"/>
              </w:rPr>
              <w:br/>
              <w:t>2-4</w:t>
            </w:r>
            <w:r w:rsidR="0073452C">
              <w:rPr>
                <w:rFonts w:ascii="Times New Roman" w:hAnsi="Times New Roman" w:cs="Times New Roman"/>
              </w:rPr>
              <w:t>-этажной</w:t>
            </w:r>
            <w:r w:rsidR="0073452C">
              <w:rPr>
                <w:rFonts w:ascii="Times New Roman" w:hAnsi="Times New Roman" w:cs="Times New Roman"/>
              </w:rPr>
              <w:br/>
              <w:t>5</w:t>
            </w:r>
            <w:r w:rsidRPr="00E3482D">
              <w:rPr>
                <w:rFonts w:ascii="Times New Roman" w:hAnsi="Times New Roman" w:cs="Times New Roman"/>
              </w:rPr>
              <w:t>-</w:t>
            </w:r>
            <w:r w:rsidR="0073452C">
              <w:rPr>
                <w:rFonts w:ascii="Times New Roman" w:hAnsi="Times New Roman" w:cs="Times New Roman"/>
              </w:rPr>
              <w:t>8</w:t>
            </w:r>
            <w:r w:rsidRPr="00E3482D">
              <w:rPr>
                <w:rFonts w:ascii="Times New Roman" w:hAnsi="Times New Roman" w:cs="Times New Roman"/>
              </w:rPr>
              <w:t xml:space="preserve">-этажной </w:t>
            </w:r>
          </w:p>
        </w:tc>
        <w:tc>
          <w:tcPr>
            <w:tcW w:w="1385" w:type="pct"/>
            <w:shd w:val="clear" w:color="auto" w:fill="auto"/>
          </w:tcPr>
          <w:p w:rsidR="002D2E9B" w:rsidRPr="00E3482D" w:rsidRDefault="002D2E9B" w:rsidP="0073452C">
            <w:pPr>
              <w:jc w:val="center"/>
              <w:rPr>
                <w:rFonts w:ascii="Times New Roman" w:hAnsi="Times New Roman" w:cs="Times New Roman"/>
              </w:rPr>
            </w:pPr>
            <w:r w:rsidRPr="00E3482D">
              <w:rPr>
                <w:rFonts w:ascii="Times New Roman" w:hAnsi="Times New Roman" w:cs="Times New Roman"/>
              </w:rPr>
              <w:br/>
            </w:r>
            <w:r w:rsidR="008B05CC">
              <w:rPr>
                <w:rFonts w:ascii="Times New Roman" w:hAnsi="Times New Roman" w:cs="Times New Roman"/>
              </w:rPr>
              <w:t>9-10</w:t>
            </w:r>
            <w:r w:rsidRPr="00E3482D">
              <w:rPr>
                <w:rFonts w:ascii="Times New Roman" w:hAnsi="Times New Roman" w:cs="Times New Roman"/>
              </w:rPr>
              <w:br/>
            </w:r>
            <w:r w:rsidR="0073452C">
              <w:rPr>
                <w:rFonts w:ascii="Times New Roman" w:hAnsi="Times New Roman" w:cs="Times New Roman"/>
              </w:rPr>
              <w:t>7-8</w:t>
            </w:r>
          </w:p>
        </w:tc>
      </w:tr>
      <w:tr w:rsidR="002D2E9B" w:rsidRPr="00E3482D" w:rsidTr="000933EC">
        <w:trPr>
          <w:jc w:val="center"/>
        </w:trPr>
        <w:tc>
          <w:tcPr>
            <w:tcW w:w="3615" w:type="pct"/>
            <w:shd w:val="clear" w:color="auto" w:fill="auto"/>
          </w:tcPr>
          <w:p w:rsidR="002D2E9B" w:rsidRPr="00E3482D" w:rsidRDefault="002D2E9B" w:rsidP="006E1C5D">
            <w:pPr>
              <w:rPr>
                <w:rFonts w:ascii="Times New Roman" w:hAnsi="Times New Roman" w:cs="Times New Roman"/>
                <w:color w:val="auto"/>
              </w:rPr>
            </w:pPr>
            <w:r w:rsidRPr="00E3482D">
              <w:rPr>
                <w:rFonts w:ascii="Times New Roman" w:hAnsi="Times New Roman" w:cs="Times New Roman"/>
                <w:color w:val="auto"/>
              </w:rPr>
              <w:t xml:space="preserve">-блокированной 1-3-этажной застройки </w:t>
            </w:r>
            <w:r w:rsidRPr="00E3482D">
              <w:rPr>
                <w:rFonts w:ascii="Times New Roman" w:hAnsi="Times New Roman" w:cs="Times New Roman"/>
                <w:color w:val="auto"/>
              </w:rPr>
              <w:br/>
              <w:t>с участком 100 м</w:t>
            </w:r>
            <w:r w:rsidRPr="00E3482D">
              <w:rPr>
                <w:rFonts w:ascii="Times New Roman" w:hAnsi="Times New Roman" w:cs="Times New Roman"/>
                <w:color w:val="auto"/>
                <w:vertAlign w:val="superscript"/>
              </w:rPr>
              <w:t>2</w:t>
            </w:r>
            <w:r w:rsidRPr="00E3482D">
              <w:rPr>
                <w:rFonts w:ascii="Times New Roman" w:hAnsi="Times New Roman" w:cs="Times New Roman"/>
                <w:color w:val="auto"/>
              </w:rPr>
              <w:t xml:space="preserve"> (без площади застройки)</w:t>
            </w:r>
          </w:p>
        </w:tc>
        <w:tc>
          <w:tcPr>
            <w:tcW w:w="1385" w:type="pct"/>
            <w:shd w:val="clear" w:color="auto" w:fill="auto"/>
          </w:tcPr>
          <w:p w:rsidR="002D2E9B" w:rsidRPr="00E3482D" w:rsidRDefault="002D2E9B" w:rsidP="0073452C">
            <w:pPr>
              <w:jc w:val="center"/>
              <w:rPr>
                <w:rFonts w:ascii="Times New Roman" w:hAnsi="Times New Roman" w:cs="Times New Roman"/>
                <w:color w:val="auto"/>
              </w:rPr>
            </w:pPr>
            <w:r w:rsidRPr="00E3482D">
              <w:rPr>
                <w:rFonts w:ascii="Times New Roman" w:hAnsi="Times New Roman" w:cs="Times New Roman"/>
                <w:color w:val="auto"/>
              </w:rPr>
              <w:br/>
            </w:r>
            <w:r w:rsidR="0073452C">
              <w:rPr>
                <w:rFonts w:ascii="Times New Roman" w:hAnsi="Times New Roman" w:cs="Times New Roman"/>
                <w:color w:val="auto"/>
              </w:rPr>
              <w:t>20</w:t>
            </w:r>
          </w:p>
        </w:tc>
      </w:tr>
      <w:tr w:rsidR="002D2E9B" w:rsidRPr="00E3482D" w:rsidTr="000933EC">
        <w:trPr>
          <w:jc w:val="center"/>
        </w:trPr>
        <w:tc>
          <w:tcPr>
            <w:tcW w:w="3615" w:type="pct"/>
            <w:shd w:val="clear" w:color="auto" w:fill="auto"/>
          </w:tcPr>
          <w:p w:rsidR="002D2E9B" w:rsidRPr="00E3482D" w:rsidRDefault="002D2E9B" w:rsidP="006E1C5D">
            <w:pPr>
              <w:spacing w:before="100" w:beforeAutospacing="1" w:after="100" w:afterAutospacing="1"/>
              <w:rPr>
                <w:rFonts w:ascii="Times New Roman" w:hAnsi="Times New Roman" w:cs="Times New Roman"/>
                <w:color w:val="auto"/>
              </w:rPr>
            </w:pPr>
            <w:r w:rsidRPr="00E3482D">
              <w:rPr>
                <w:rFonts w:ascii="Times New Roman" w:hAnsi="Times New Roman" w:cs="Times New Roman"/>
                <w:color w:val="auto"/>
              </w:rPr>
              <w:t>-усадебной застройки с участками 1200 м</w:t>
            </w:r>
            <w:r w:rsidRPr="00E3482D">
              <w:rPr>
                <w:rFonts w:ascii="Times New Roman" w:hAnsi="Times New Roman" w:cs="Times New Roman"/>
                <w:color w:val="auto"/>
                <w:vertAlign w:val="superscript"/>
              </w:rPr>
              <w:t>2</w:t>
            </w:r>
          </w:p>
        </w:tc>
        <w:tc>
          <w:tcPr>
            <w:tcW w:w="1385" w:type="pct"/>
            <w:shd w:val="clear" w:color="auto" w:fill="auto"/>
          </w:tcPr>
          <w:p w:rsidR="002D2E9B" w:rsidRPr="00E3482D" w:rsidRDefault="002D2E9B" w:rsidP="002A5A79">
            <w:pPr>
              <w:spacing w:before="100" w:beforeAutospacing="1" w:after="100" w:afterAutospacing="1"/>
              <w:jc w:val="center"/>
              <w:rPr>
                <w:rFonts w:ascii="Times New Roman" w:hAnsi="Times New Roman" w:cs="Times New Roman"/>
                <w:color w:val="auto"/>
              </w:rPr>
            </w:pPr>
            <w:r w:rsidRPr="00E3482D">
              <w:rPr>
                <w:rFonts w:ascii="Times New Roman" w:hAnsi="Times New Roman" w:cs="Times New Roman"/>
                <w:color w:val="auto"/>
              </w:rPr>
              <w:t>40-50</w:t>
            </w:r>
          </w:p>
        </w:tc>
      </w:tr>
      <w:tr w:rsidR="002D2E9B" w:rsidRPr="00E3482D" w:rsidTr="000933EC">
        <w:trPr>
          <w:jc w:val="center"/>
        </w:trPr>
        <w:tc>
          <w:tcPr>
            <w:tcW w:w="3615" w:type="pct"/>
            <w:shd w:val="clear" w:color="auto" w:fill="auto"/>
          </w:tcPr>
          <w:p w:rsidR="002D2E9B" w:rsidRPr="00E3482D" w:rsidRDefault="002D2E9B" w:rsidP="006E1C5D">
            <w:pPr>
              <w:spacing w:before="100" w:beforeAutospacing="1" w:after="100" w:afterAutospacing="1"/>
              <w:rPr>
                <w:rFonts w:ascii="Times New Roman" w:hAnsi="Times New Roman" w:cs="Times New Roman"/>
                <w:color w:val="auto"/>
              </w:rPr>
            </w:pPr>
            <w:r w:rsidRPr="00E3482D">
              <w:rPr>
                <w:rFonts w:ascii="Times New Roman" w:hAnsi="Times New Roman" w:cs="Times New Roman"/>
                <w:color w:val="auto"/>
              </w:rPr>
              <w:t xml:space="preserve">Общественно-деловые </w:t>
            </w:r>
          </w:p>
        </w:tc>
        <w:tc>
          <w:tcPr>
            <w:tcW w:w="1385" w:type="pct"/>
            <w:shd w:val="clear" w:color="auto" w:fill="auto"/>
          </w:tcPr>
          <w:p w:rsidR="002D2E9B" w:rsidRPr="00E3482D" w:rsidRDefault="002D2E9B" w:rsidP="002A5A79">
            <w:pPr>
              <w:spacing w:before="100" w:beforeAutospacing="1" w:after="100" w:afterAutospacing="1"/>
              <w:jc w:val="center"/>
              <w:rPr>
                <w:rFonts w:ascii="Times New Roman" w:hAnsi="Times New Roman" w:cs="Times New Roman"/>
                <w:color w:val="auto"/>
              </w:rPr>
            </w:pPr>
            <w:r w:rsidRPr="00E3482D">
              <w:rPr>
                <w:rFonts w:ascii="Times New Roman" w:hAnsi="Times New Roman" w:cs="Times New Roman"/>
                <w:color w:val="auto"/>
              </w:rPr>
              <w:t>2-2,5</w:t>
            </w:r>
          </w:p>
        </w:tc>
      </w:tr>
      <w:tr w:rsidR="002D2E9B" w:rsidRPr="00E3482D" w:rsidTr="000933EC">
        <w:trPr>
          <w:jc w:val="center"/>
        </w:trPr>
        <w:tc>
          <w:tcPr>
            <w:tcW w:w="3615" w:type="pct"/>
            <w:shd w:val="clear" w:color="auto" w:fill="auto"/>
          </w:tcPr>
          <w:p w:rsidR="002D2E9B" w:rsidRPr="00E3482D" w:rsidRDefault="002D2E9B" w:rsidP="006E1C5D">
            <w:pPr>
              <w:spacing w:before="100" w:beforeAutospacing="1" w:after="100" w:afterAutospacing="1"/>
              <w:rPr>
                <w:rFonts w:ascii="Times New Roman" w:hAnsi="Times New Roman" w:cs="Times New Roman"/>
                <w:color w:val="auto"/>
              </w:rPr>
            </w:pPr>
            <w:r w:rsidRPr="00E3482D">
              <w:rPr>
                <w:rFonts w:ascii="Times New Roman" w:hAnsi="Times New Roman" w:cs="Times New Roman"/>
                <w:color w:val="auto"/>
              </w:rPr>
              <w:t>Производственные*</w:t>
            </w:r>
          </w:p>
        </w:tc>
        <w:tc>
          <w:tcPr>
            <w:tcW w:w="1385" w:type="pct"/>
            <w:shd w:val="clear" w:color="auto" w:fill="auto"/>
          </w:tcPr>
          <w:p w:rsidR="002D2E9B" w:rsidRPr="00E3482D" w:rsidRDefault="002D2E9B" w:rsidP="002A5A79">
            <w:pPr>
              <w:spacing w:before="100" w:beforeAutospacing="1" w:after="100" w:afterAutospacing="1"/>
              <w:jc w:val="center"/>
              <w:rPr>
                <w:rFonts w:ascii="Times New Roman" w:hAnsi="Times New Roman" w:cs="Times New Roman"/>
                <w:color w:val="auto"/>
              </w:rPr>
            </w:pPr>
            <w:r w:rsidRPr="00E3482D">
              <w:rPr>
                <w:rFonts w:ascii="Times New Roman" w:hAnsi="Times New Roman" w:cs="Times New Roman"/>
                <w:color w:val="auto"/>
              </w:rPr>
              <w:t>3-12</w:t>
            </w:r>
          </w:p>
        </w:tc>
      </w:tr>
      <w:tr w:rsidR="002D2E9B" w:rsidRPr="00E3482D" w:rsidTr="000933EC">
        <w:trPr>
          <w:jc w:val="center"/>
        </w:trPr>
        <w:tc>
          <w:tcPr>
            <w:tcW w:w="3615" w:type="pct"/>
            <w:shd w:val="clear" w:color="auto" w:fill="auto"/>
          </w:tcPr>
          <w:p w:rsidR="002D2E9B" w:rsidRPr="00E3482D" w:rsidRDefault="002D2E9B" w:rsidP="006E1C5D">
            <w:pPr>
              <w:spacing w:before="100" w:beforeAutospacing="1" w:after="100" w:afterAutospacing="1"/>
              <w:rPr>
                <w:rFonts w:ascii="Times New Roman" w:hAnsi="Times New Roman" w:cs="Times New Roman"/>
                <w:color w:val="auto"/>
              </w:rPr>
            </w:pPr>
            <w:r w:rsidRPr="00E3482D">
              <w:rPr>
                <w:rFonts w:ascii="Times New Roman" w:hAnsi="Times New Roman" w:cs="Times New Roman"/>
                <w:color w:val="auto"/>
              </w:rPr>
              <w:t xml:space="preserve">Рекреационные </w:t>
            </w:r>
          </w:p>
        </w:tc>
        <w:tc>
          <w:tcPr>
            <w:tcW w:w="1385" w:type="pct"/>
            <w:shd w:val="clear" w:color="auto" w:fill="auto"/>
          </w:tcPr>
          <w:p w:rsidR="002D2E9B" w:rsidRPr="00E3482D" w:rsidRDefault="002D2E9B" w:rsidP="002A5A79">
            <w:pPr>
              <w:spacing w:before="100" w:beforeAutospacing="1" w:after="100" w:afterAutospacing="1"/>
              <w:jc w:val="center"/>
              <w:rPr>
                <w:rFonts w:ascii="Times New Roman" w:hAnsi="Times New Roman" w:cs="Times New Roman"/>
                <w:color w:val="auto"/>
              </w:rPr>
            </w:pPr>
            <w:r w:rsidRPr="00E3482D">
              <w:rPr>
                <w:rFonts w:ascii="Times New Roman" w:hAnsi="Times New Roman" w:cs="Times New Roman"/>
                <w:color w:val="auto"/>
              </w:rPr>
              <w:t>10-16</w:t>
            </w:r>
          </w:p>
        </w:tc>
      </w:tr>
      <w:tr w:rsidR="002D2E9B" w:rsidRPr="00E3482D" w:rsidTr="000933EC">
        <w:trPr>
          <w:jc w:val="center"/>
        </w:trPr>
        <w:tc>
          <w:tcPr>
            <w:tcW w:w="3615" w:type="pct"/>
            <w:shd w:val="clear" w:color="auto" w:fill="auto"/>
          </w:tcPr>
          <w:p w:rsidR="002D2E9B" w:rsidRPr="00E3482D" w:rsidRDefault="002D2E9B" w:rsidP="006E1C5D">
            <w:pPr>
              <w:spacing w:before="100" w:beforeAutospacing="1" w:after="100" w:afterAutospacing="1"/>
              <w:rPr>
                <w:rFonts w:ascii="Times New Roman" w:hAnsi="Times New Roman" w:cs="Times New Roman"/>
                <w:color w:val="auto"/>
              </w:rPr>
            </w:pPr>
            <w:r w:rsidRPr="00E3482D">
              <w:rPr>
                <w:rFonts w:ascii="Times New Roman" w:hAnsi="Times New Roman" w:cs="Times New Roman"/>
                <w:color w:val="auto"/>
              </w:rPr>
              <w:t>Инженерной и транспортной инфраструктур**</w:t>
            </w:r>
          </w:p>
        </w:tc>
        <w:tc>
          <w:tcPr>
            <w:tcW w:w="1385" w:type="pct"/>
            <w:shd w:val="clear" w:color="auto" w:fill="auto"/>
          </w:tcPr>
          <w:p w:rsidR="002D2E9B" w:rsidRPr="00E3482D" w:rsidRDefault="00EE2F8B" w:rsidP="002A5A79">
            <w:pPr>
              <w:spacing w:before="100" w:beforeAutospacing="1" w:after="100" w:afterAutospacing="1"/>
              <w:jc w:val="center"/>
              <w:rPr>
                <w:rFonts w:ascii="Times New Roman" w:hAnsi="Times New Roman" w:cs="Times New Roman"/>
                <w:color w:val="auto"/>
              </w:rPr>
            </w:pPr>
            <w:r w:rsidRPr="00E3482D">
              <w:rPr>
                <w:rFonts w:ascii="Times New Roman" w:hAnsi="Times New Roman" w:cs="Times New Roman"/>
                <w:color w:val="auto"/>
              </w:rPr>
              <w:t>1,5-</w:t>
            </w:r>
            <w:r w:rsidR="002D2E9B" w:rsidRPr="00E3482D">
              <w:rPr>
                <w:rFonts w:ascii="Times New Roman" w:hAnsi="Times New Roman" w:cs="Times New Roman"/>
                <w:color w:val="auto"/>
              </w:rPr>
              <w:t>20</w:t>
            </w:r>
          </w:p>
        </w:tc>
      </w:tr>
    </w:tbl>
    <w:p w:rsidR="002D2E9B" w:rsidRPr="00E3482D" w:rsidRDefault="002D2E9B" w:rsidP="002D2E9B">
      <w:pPr>
        <w:keepNext/>
        <w:keepLines/>
        <w:tabs>
          <w:tab w:val="left" w:pos="1431"/>
        </w:tabs>
        <w:spacing w:line="413" w:lineRule="exact"/>
        <w:ind w:firstLine="851"/>
        <w:jc w:val="both"/>
        <w:outlineLvl w:val="1"/>
        <w:rPr>
          <w:rFonts w:ascii="Times New Roman" w:hAnsi="Times New Roman" w:cs="Times New Roman"/>
          <w:color w:val="auto"/>
          <w:sz w:val="20"/>
          <w:szCs w:val="20"/>
        </w:rPr>
      </w:pPr>
      <w:r w:rsidRPr="00E3482D">
        <w:rPr>
          <w:rFonts w:ascii="Times New Roman" w:hAnsi="Times New Roman" w:cs="Times New Roman"/>
          <w:color w:val="auto"/>
          <w:sz w:val="20"/>
          <w:szCs w:val="20"/>
        </w:rPr>
        <w:lastRenderedPageBreak/>
        <w:t>* В соответствии с характером и профилем производства</w:t>
      </w:r>
      <w:r w:rsidR="000933EC" w:rsidRPr="00E3482D">
        <w:rPr>
          <w:rFonts w:ascii="Times New Roman" w:hAnsi="Times New Roman" w:cs="Times New Roman"/>
          <w:color w:val="auto"/>
          <w:sz w:val="20"/>
          <w:szCs w:val="20"/>
        </w:rPr>
        <w:t>.</w:t>
      </w:r>
    </w:p>
    <w:p w:rsidR="002D2E9B" w:rsidRPr="00E3482D" w:rsidRDefault="002D2E9B" w:rsidP="002D2E9B">
      <w:pPr>
        <w:keepNext/>
        <w:keepLines/>
        <w:tabs>
          <w:tab w:val="left" w:pos="1431"/>
        </w:tabs>
        <w:spacing w:line="413" w:lineRule="exact"/>
        <w:ind w:firstLine="851"/>
        <w:jc w:val="both"/>
        <w:outlineLvl w:val="1"/>
        <w:rPr>
          <w:rFonts w:ascii="Times New Roman" w:hAnsi="Times New Roman" w:cs="Times New Roman"/>
          <w:color w:val="auto"/>
          <w:sz w:val="20"/>
          <w:szCs w:val="20"/>
        </w:rPr>
      </w:pPr>
      <w:r w:rsidRPr="00E3482D">
        <w:rPr>
          <w:rFonts w:ascii="Times New Roman" w:hAnsi="Times New Roman" w:cs="Times New Roman"/>
          <w:color w:val="auto"/>
          <w:sz w:val="20"/>
          <w:szCs w:val="20"/>
        </w:rPr>
        <w:t>**  В зависимости от степени развитости транспортных узлов и коммуникаций</w:t>
      </w:r>
      <w:r w:rsidR="000933EC" w:rsidRPr="00E3482D">
        <w:rPr>
          <w:rFonts w:ascii="Times New Roman" w:hAnsi="Times New Roman" w:cs="Times New Roman"/>
          <w:color w:val="auto"/>
          <w:sz w:val="20"/>
          <w:szCs w:val="20"/>
        </w:rPr>
        <w:t>.</w:t>
      </w:r>
    </w:p>
    <w:p w:rsidR="002D2E9B" w:rsidRPr="00E3482D" w:rsidRDefault="002D2E9B" w:rsidP="00222731">
      <w:pPr>
        <w:spacing w:line="413" w:lineRule="exact"/>
        <w:ind w:firstLine="851"/>
        <w:jc w:val="both"/>
        <w:rPr>
          <w:rFonts w:ascii="Times New Roman" w:hAnsi="Times New Roman" w:cs="Times New Roman"/>
          <w:color w:val="FF0000"/>
        </w:rPr>
      </w:pPr>
    </w:p>
    <w:p w:rsidR="00837CD2" w:rsidRPr="00E3482D" w:rsidRDefault="00241ECC" w:rsidP="00914C04">
      <w:pPr>
        <w:pStyle w:val="20"/>
        <w:shd w:val="clear" w:color="auto" w:fill="auto"/>
        <w:tabs>
          <w:tab w:val="left" w:pos="1434"/>
        </w:tabs>
        <w:spacing w:after="0" w:line="413" w:lineRule="exact"/>
        <w:ind w:firstLine="851"/>
        <w:jc w:val="both"/>
        <w:rPr>
          <w:b/>
          <w:sz w:val="24"/>
          <w:szCs w:val="24"/>
        </w:rPr>
      </w:pPr>
      <w:r w:rsidRPr="00E3482D">
        <w:rPr>
          <w:b/>
          <w:sz w:val="24"/>
          <w:szCs w:val="24"/>
        </w:rPr>
        <w:t xml:space="preserve">3. </w:t>
      </w:r>
      <w:r w:rsidR="00837CD2" w:rsidRPr="00E3482D">
        <w:rPr>
          <w:b/>
          <w:sz w:val="24"/>
          <w:szCs w:val="24"/>
        </w:rPr>
        <w:t xml:space="preserve">Расчетные показатели интенсивности использования участков </w:t>
      </w:r>
      <w:r w:rsidRPr="00E3482D">
        <w:rPr>
          <w:b/>
          <w:sz w:val="24"/>
          <w:szCs w:val="24"/>
        </w:rPr>
        <w:t>территори</w:t>
      </w:r>
      <w:r w:rsidR="008B4BA3" w:rsidRPr="00E3482D">
        <w:rPr>
          <w:b/>
          <w:sz w:val="24"/>
          <w:szCs w:val="24"/>
        </w:rPr>
        <w:t>альных зон</w:t>
      </w:r>
      <w:r w:rsidR="00903868">
        <w:rPr>
          <w:b/>
          <w:sz w:val="24"/>
          <w:szCs w:val="24"/>
        </w:rPr>
        <w:t xml:space="preserve"> </w:t>
      </w:r>
      <w:r w:rsidR="00837CD2" w:rsidRPr="00E3482D">
        <w:rPr>
          <w:b/>
          <w:sz w:val="24"/>
          <w:szCs w:val="24"/>
        </w:rPr>
        <w:t>населенных пунктов</w:t>
      </w:r>
      <w:r w:rsidR="00903868">
        <w:rPr>
          <w:b/>
          <w:sz w:val="24"/>
          <w:szCs w:val="24"/>
        </w:rPr>
        <w:t xml:space="preserve"> </w:t>
      </w:r>
      <w:r w:rsidR="00954BBE" w:rsidRPr="00E3482D">
        <w:rPr>
          <w:b/>
        </w:rPr>
        <w:t>муниципального образования</w:t>
      </w:r>
      <w:r w:rsidR="00837CD2" w:rsidRPr="00E3482D">
        <w:rPr>
          <w:b/>
          <w:sz w:val="24"/>
          <w:szCs w:val="24"/>
        </w:rPr>
        <w:t>.</w:t>
      </w:r>
    </w:p>
    <w:p w:rsidR="00143135" w:rsidRPr="00E3482D" w:rsidRDefault="00A74A29" w:rsidP="007869AA">
      <w:pPr>
        <w:pStyle w:val="20"/>
        <w:shd w:val="clear" w:color="auto" w:fill="auto"/>
        <w:tabs>
          <w:tab w:val="left" w:pos="1434"/>
        </w:tabs>
        <w:spacing w:after="0" w:line="413" w:lineRule="exact"/>
        <w:ind w:firstLine="851"/>
        <w:jc w:val="both"/>
        <w:rPr>
          <w:sz w:val="24"/>
          <w:szCs w:val="24"/>
        </w:rPr>
      </w:pPr>
      <w:r w:rsidRPr="00E3482D">
        <w:rPr>
          <w:sz w:val="24"/>
          <w:szCs w:val="24"/>
        </w:rPr>
        <w:t xml:space="preserve">Расчетные показатели интенсивности использования участков </w:t>
      </w:r>
      <w:r w:rsidR="00241ECC" w:rsidRPr="00E3482D">
        <w:rPr>
          <w:sz w:val="24"/>
          <w:szCs w:val="24"/>
        </w:rPr>
        <w:t>территори</w:t>
      </w:r>
      <w:r w:rsidR="008B4BA3" w:rsidRPr="00E3482D">
        <w:rPr>
          <w:sz w:val="24"/>
          <w:szCs w:val="24"/>
        </w:rPr>
        <w:t>альных зон</w:t>
      </w:r>
      <w:r w:rsidR="00903868">
        <w:rPr>
          <w:sz w:val="24"/>
          <w:szCs w:val="24"/>
        </w:rPr>
        <w:t xml:space="preserve"> </w:t>
      </w:r>
      <w:r w:rsidRPr="00E3482D">
        <w:rPr>
          <w:sz w:val="24"/>
          <w:szCs w:val="24"/>
        </w:rPr>
        <w:t xml:space="preserve">населенных пунктов </w:t>
      </w:r>
      <w:r w:rsidR="000C6F96">
        <w:rPr>
          <w:sz w:val="24"/>
          <w:szCs w:val="24"/>
        </w:rPr>
        <w:t>п</w:t>
      </w:r>
      <w:r w:rsidR="00F5514E" w:rsidRPr="00E3482D">
        <w:t>риведены в</w:t>
      </w:r>
      <w:r w:rsidRPr="00E3482D">
        <w:rPr>
          <w:sz w:val="24"/>
          <w:szCs w:val="24"/>
        </w:rPr>
        <w:t>табл</w:t>
      </w:r>
      <w:r w:rsidR="004F6A25" w:rsidRPr="00E3482D">
        <w:rPr>
          <w:sz w:val="24"/>
          <w:szCs w:val="24"/>
        </w:rPr>
        <w:t>.</w:t>
      </w:r>
      <w:r w:rsidR="00241ECC" w:rsidRPr="00E3482D">
        <w:rPr>
          <w:sz w:val="24"/>
          <w:szCs w:val="24"/>
        </w:rPr>
        <w:t>6</w:t>
      </w:r>
      <w:r w:rsidRPr="00E3482D">
        <w:rPr>
          <w:sz w:val="24"/>
          <w:szCs w:val="24"/>
        </w:rPr>
        <w:t>.</w:t>
      </w:r>
    </w:p>
    <w:p w:rsidR="00143135" w:rsidRPr="00E3482D" w:rsidRDefault="00143135" w:rsidP="00143135">
      <w:pPr>
        <w:spacing w:line="413" w:lineRule="exact"/>
        <w:ind w:firstLine="851"/>
        <w:jc w:val="right"/>
        <w:rPr>
          <w:rFonts w:ascii="Times New Roman" w:hAnsi="Times New Roman" w:cs="Times New Roman"/>
          <w:b/>
          <w:color w:val="auto"/>
          <w:sz w:val="20"/>
          <w:szCs w:val="20"/>
        </w:rPr>
      </w:pPr>
      <w:r w:rsidRPr="00E3482D">
        <w:rPr>
          <w:rFonts w:ascii="Times New Roman" w:hAnsi="Times New Roman" w:cs="Times New Roman"/>
          <w:b/>
          <w:color w:val="auto"/>
          <w:sz w:val="20"/>
          <w:szCs w:val="20"/>
        </w:rPr>
        <w:t>Таблица</w:t>
      </w:r>
      <w:r w:rsidR="00241ECC" w:rsidRPr="00E3482D">
        <w:rPr>
          <w:rFonts w:ascii="Times New Roman" w:hAnsi="Times New Roman" w:cs="Times New Roman"/>
          <w:b/>
          <w:color w:val="auto"/>
          <w:sz w:val="20"/>
          <w:szCs w:val="20"/>
        </w:rPr>
        <w:t xml:space="preserv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3"/>
        <w:gridCol w:w="2410"/>
        <w:gridCol w:w="2517"/>
      </w:tblGrid>
      <w:tr w:rsidR="00837CD2" w:rsidRPr="00E3482D" w:rsidTr="008C7313">
        <w:tc>
          <w:tcPr>
            <w:tcW w:w="4643" w:type="dxa"/>
            <w:shd w:val="clear" w:color="auto" w:fill="auto"/>
            <w:vAlign w:val="center"/>
          </w:tcPr>
          <w:p w:rsidR="00837CD2" w:rsidRPr="00E3482D" w:rsidRDefault="00837CD2" w:rsidP="008C7313">
            <w:pPr>
              <w:spacing w:before="100" w:beforeAutospacing="1" w:after="100" w:afterAutospacing="1"/>
              <w:jc w:val="center"/>
              <w:rPr>
                <w:rFonts w:ascii="Times New Roman" w:hAnsi="Times New Roman" w:cs="Times New Roman"/>
              </w:rPr>
            </w:pPr>
            <w:r w:rsidRPr="00E3482D">
              <w:rPr>
                <w:rFonts w:ascii="Times New Roman" w:hAnsi="Times New Roman" w:cs="Times New Roman"/>
              </w:rPr>
              <w:t>Территориальные зоны</w:t>
            </w:r>
          </w:p>
        </w:tc>
        <w:tc>
          <w:tcPr>
            <w:tcW w:w="2410" w:type="dxa"/>
            <w:shd w:val="clear" w:color="auto" w:fill="auto"/>
            <w:vAlign w:val="center"/>
          </w:tcPr>
          <w:p w:rsidR="00837CD2" w:rsidRPr="00E3482D" w:rsidRDefault="008C7313" w:rsidP="008C7313">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Коэффициент       </w:t>
            </w:r>
            <w:r w:rsidR="00837CD2" w:rsidRPr="00E3482D">
              <w:rPr>
                <w:rFonts w:ascii="Times New Roman" w:hAnsi="Times New Roman" w:cs="Times New Roman"/>
              </w:rPr>
              <w:t>застройки</w:t>
            </w:r>
          </w:p>
        </w:tc>
        <w:tc>
          <w:tcPr>
            <w:tcW w:w="2517" w:type="dxa"/>
            <w:shd w:val="clear" w:color="auto" w:fill="auto"/>
            <w:vAlign w:val="center"/>
          </w:tcPr>
          <w:p w:rsidR="00837CD2" w:rsidRPr="00E3482D" w:rsidRDefault="00837CD2" w:rsidP="008C7313">
            <w:pPr>
              <w:spacing w:before="100" w:beforeAutospacing="1" w:after="100" w:afterAutospacing="1"/>
              <w:jc w:val="center"/>
              <w:rPr>
                <w:rFonts w:ascii="Times New Roman" w:hAnsi="Times New Roman" w:cs="Times New Roman"/>
              </w:rPr>
            </w:pPr>
            <w:r w:rsidRPr="00E3482D">
              <w:rPr>
                <w:rFonts w:ascii="Times New Roman" w:hAnsi="Times New Roman" w:cs="Times New Roman"/>
              </w:rPr>
              <w:t>Коэффициент плотности застройки</w:t>
            </w:r>
          </w:p>
        </w:tc>
      </w:tr>
      <w:tr w:rsidR="00837CD2" w:rsidRPr="00E3482D" w:rsidTr="00143135">
        <w:tc>
          <w:tcPr>
            <w:tcW w:w="9570" w:type="dxa"/>
            <w:gridSpan w:val="3"/>
            <w:shd w:val="clear" w:color="auto" w:fill="auto"/>
          </w:tcPr>
          <w:p w:rsidR="00837CD2" w:rsidRPr="00E3482D" w:rsidRDefault="00837CD2" w:rsidP="006E1C5D">
            <w:pPr>
              <w:pStyle w:val="ae"/>
              <w:ind w:left="0"/>
              <w:rPr>
                <w:rFonts w:ascii="Times New Roman" w:hAnsi="Times New Roman" w:cs="Times New Roman"/>
              </w:rPr>
            </w:pPr>
            <w:r w:rsidRPr="00E3482D">
              <w:rPr>
                <w:rFonts w:ascii="Times New Roman" w:hAnsi="Times New Roman" w:cs="Times New Roman"/>
              </w:rPr>
              <w:t>Жилая:</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Застройка многоквартирными многоэтажными жилыми домами</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0,4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1,2 </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То же - реконструируемая</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0,6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1,6 </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Застройка многоквартирными жилыми домами малой и средней этажности</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0,4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0,8 </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Застройка блокированными жилыми домами с приквартирными земельными участками</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0,3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0,6 </w:t>
            </w:r>
          </w:p>
        </w:tc>
      </w:tr>
      <w:tr w:rsidR="00837CD2" w:rsidRPr="00E3482D" w:rsidTr="00143135">
        <w:tc>
          <w:tcPr>
            <w:tcW w:w="4643" w:type="dxa"/>
            <w:shd w:val="clear" w:color="auto" w:fill="auto"/>
          </w:tcPr>
          <w:p w:rsidR="00837CD2" w:rsidRPr="00E3482D" w:rsidRDefault="00837CD2" w:rsidP="007F6845">
            <w:pPr>
              <w:spacing w:before="100" w:beforeAutospacing="1" w:after="100" w:afterAutospacing="1"/>
              <w:rPr>
                <w:rFonts w:ascii="Times New Roman" w:hAnsi="Times New Roman" w:cs="Times New Roman"/>
              </w:rPr>
            </w:pPr>
            <w:r w:rsidRPr="00E3482D">
              <w:rPr>
                <w:rFonts w:ascii="Times New Roman" w:hAnsi="Times New Roman" w:cs="Times New Roman"/>
              </w:rPr>
              <w:t>Застройка одно-двухквартирными жилыми домами с приусадебными земельными участками</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0,2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0,4 </w:t>
            </w:r>
          </w:p>
        </w:tc>
      </w:tr>
      <w:tr w:rsidR="00837CD2" w:rsidRPr="00E3482D" w:rsidTr="00143135">
        <w:tc>
          <w:tcPr>
            <w:tcW w:w="9570" w:type="dxa"/>
            <w:gridSpan w:val="3"/>
            <w:shd w:val="clear" w:color="auto" w:fill="auto"/>
          </w:tcPr>
          <w:p w:rsidR="00837CD2" w:rsidRPr="00E3482D" w:rsidRDefault="00837CD2" w:rsidP="006E1C5D">
            <w:pPr>
              <w:rPr>
                <w:rFonts w:ascii="Times New Roman" w:hAnsi="Times New Roman" w:cs="Times New Roman"/>
              </w:rPr>
            </w:pPr>
            <w:r w:rsidRPr="00E3482D">
              <w:rPr>
                <w:rFonts w:ascii="Times New Roman" w:hAnsi="Times New Roman" w:cs="Times New Roman"/>
              </w:rPr>
              <w:t>Общественно-деловая:</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Многофункциональная застройка</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1,0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3,0 </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Специализированная общественная застройка</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0,8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2,4 </w:t>
            </w:r>
          </w:p>
        </w:tc>
      </w:tr>
      <w:tr w:rsidR="00837CD2" w:rsidRPr="00E3482D" w:rsidTr="00143135">
        <w:tc>
          <w:tcPr>
            <w:tcW w:w="9570" w:type="dxa"/>
            <w:gridSpan w:val="3"/>
            <w:shd w:val="clear" w:color="auto" w:fill="auto"/>
          </w:tcPr>
          <w:p w:rsidR="00837CD2" w:rsidRPr="00E3482D" w:rsidRDefault="00837CD2" w:rsidP="006E1C5D">
            <w:pPr>
              <w:rPr>
                <w:rFonts w:ascii="Times New Roman" w:hAnsi="Times New Roman" w:cs="Times New Roman"/>
              </w:rPr>
            </w:pPr>
            <w:r w:rsidRPr="00E3482D">
              <w:rPr>
                <w:rFonts w:ascii="Times New Roman" w:hAnsi="Times New Roman" w:cs="Times New Roman"/>
              </w:rPr>
              <w:t>Производственная</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Промышленная</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0,8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2,4 </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Научно-производственная*</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0,6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1,0 </w:t>
            </w:r>
          </w:p>
        </w:tc>
      </w:tr>
      <w:tr w:rsidR="00837CD2" w:rsidRPr="00E3482D" w:rsidTr="00143135">
        <w:tc>
          <w:tcPr>
            <w:tcW w:w="4643" w:type="dxa"/>
            <w:shd w:val="clear" w:color="auto" w:fill="auto"/>
          </w:tcPr>
          <w:p w:rsidR="00837CD2" w:rsidRPr="00E3482D" w:rsidRDefault="00837CD2" w:rsidP="006E1C5D">
            <w:pPr>
              <w:spacing w:before="100" w:beforeAutospacing="1" w:after="100" w:afterAutospacing="1"/>
              <w:rPr>
                <w:rFonts w:ascii="Times New Roman" w:hAnsi="Times New Roman" w:cs="Times New Roman"/>
              </w:rPr>
            </w:pPr>
            <w:r w:rsidRPr="00E3482D">
              <w:rPr>
                <w:rFonts w:ascii="Times New Roman" w:hAnsi="Times New Roman" w:cs="Times New Roman"/>
              </w:rPr>
              <w:t>Коммунально-складская</w:t>
            </w:r>
          </w:p>
        </w:tc>
        <w:tc>
          <w:tcPr>
            <w:tcW w:w="2410"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0,6 </w:t>
            </w:r>
          </w:p>
        </w:tc>
        <w:tc>
          <w:tcPr>
            <w:tcW w:w="2517" w:type="dxa"/>
            <w:shd w:val="clear" w:color="auto" w:fill="auto"/>
          </w:tcPr>
          <w:p w:rsidR="00837CD2" w:rsidRPr="00E3482D" w:rsidRDefault="00837CD2" w:rsidP="006E1C5D">
            <w:pPr>
              <w:spacing w:before="100" w:beforeAutospacing="1" w:after="100" w:afterAutospacing="1"/>
              <w:jc w:val="center"/>
              <w:rPr>
                <w:rFonts w:ascii="Times New Roman" w:hAnsi="Times New Roman" w:cs="Times New Roman"/>
              </w:rPr>
            </w:pPr>
            <w:r w:rsidRPr="00E3482D">
              <w:rPr>
                <w:rFonts w:ascii="Times New Roman" w:hAnsi="Times New Roman" w:cs="Times New Roman"/>
              </w:rPr>
              <w:t xml:space="preserve">1,8 </w:t>
            </w:r>
          </w:p>
        </w:tc>
      </w:tr>
      <w:tr w:rsidR="00837CD2" w:rsidRPr="00E3482D" w:rsidTr="00143135">
        <w:tc>
          <w:tcPr>
            <w:tcW w:w="9570" w:type="dxa"/>
            <w:gridSpan w:val="3"/>
            <w:shd w:val="clear" w:color="auto" w:fill="auto"/>
          </w:tcPr>
          <w:p w:rsidR="00837CD2" w:rsidRPr="00E3482D" w:rsidRDefault="00837CD2" w:rsidP="006E1C5D">
            <w:pPr>
              <w:rPr>
                <w:rFonts w:ascii="Times New Roman" w:hAnsi="Times New Roman" w:cs="Times New Roman"/>
                <w:sz w:val="20"/>
                <w:szCs w:val="20"/>
              </w:rPr>
            </w:pPr>
            <w:r w:rsidRPr="00E3482D">
              <w:rPr>
                <w:rFonts w:ascii="Times New Roman" w:hAnsi="Times New Roman" w:cs="Times New Roman"/>
                <w:sz w:val="20"/>
                <w:szCs w:val="20"/>
              </w:rPr>
              <w:t>* Без учета опытных полей и полигонов, резервных территорий и санитарно-защитных зон.</w:t>
            </w:r>
          </w:p>
        </w:tc>
      </w:tr>
    </w:tbl>
    <w:p w:rsidR="00547CB7" w:rsidRPr="00E3482D" w:rsidRDefault="00547CB7" w:rsidP="00547CB7">
      <w:pPr>
        <w:pStyle w:val="20"/>
        <w:shd w:val="clear" w:color="auto" w:fill="auto"/>
        <w:tabs>
          <w:tab w:val="left" w:pos="1434"/>
        </w:tabs>
        <w:spacing w:after="0" w:line="413" w:lineRule="exact"/>
        <w:ind w:firstLine="851"/>
        <w:jc w:val="both"/>
        <w:rPr>
          <w:sz w:val="20"/>
          <w:szCs w:val="20"/>
        </w:rPr>
      </w:pPr>
      <w:r w:rsidRPr="00E3482D">
        <w:rPr>
          <w:sz w:val="20"/>
          <w:szCs w:val="20"/>
        </w:rPr>
        <w:t>Примечания.</w:t>
      </w:r>
    </w:p>
    <w:p w:rsidR="00547CB7" w:rsidRPr="00E3482D" w:rsidRDefault="00837CD2" w:rsidP="00547CB7">
      <w:pPr>
        <w:pStyle w:val="20"/>
        <w:shd w:val="clear" w:color="auto" w:fill="auto"/>
        <w:tabs>
          <w:tab w:val="left" w:pos="1434"/>
        </w:tabs>
        <w:spacing w:after="0" w:line="413" w:lineRule="exact"/>
        <w:ind w:firstLine="851"/>
        <w:jc w:val="both"/>
        <w:rPr>
          <w:sz w:val="20"/>
          <w:szCs w:val="20"/>
        </w:rPr>
      </w:pPr>
      <w:r w:rsidRPr="00E3482D">
        <w:rPr>
          <w:sz w:val="20"/>
          <w:szCs w:val="20"/>
        </w:rPr>
        <w:t>1)</w:t>
      </w:r>
      <w:r w:rsidRPr="00E3482D">
        <w:rPr>
          <w:sz w:val="20"/>
          <w:szCs w:val="20"/>
        </w:rPr>
        <w:tab/>
        <w:t>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547CB7" w:rsidRPr="00E3482D" w:rsidRDefault="00837CD2" w:rsidP="00547CB7">
      <w:pPr>
        <w:pStyle w:val="20"/>
        <w:shd w:val="clear" w:color="auto" w:fill="auto"/>
        <w:tabs>
          <w:tab w:val="left" w:pos="1434"/>
        </w:tabs>
        <w:spacing w:after="0" w:line="413" w:lineRule="exact"/>
        <w:ind w:firstLine="851"/>
        <w:jc w:val="both"/>
        <w:rPr>
          <w:sz w:val="20"/>
          <w:szCs w:val="20"/>
        </w:rPr>
      </w:pPr>
      <w:r w:rsidRPr="00E3482D">
        <w:rPr>
          <w:sz w:val="20"/>
          <w:szCs w:val="20"/>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547CB7" w:rsidRPr="00E3482D" w:rsidRDefault="00837CD2" w:rsidP="00547CB7">
      <w:pPr>
        <w:pStyle w:val="20"/>
        <w:shd w:val="clear" w:color="auto" w:fill="auto"/>
        <w:tabs>
          <w:tab w:val="left" w:pos="1434"/>
        </w:tabs>
        <w:spacing w:after="0" w:line="413" w:lineRule="exact"/>
        <w:ind w:firstLine="851"/>
        <w:jc w:val="both"/>
        <w:rPr>
          <w:sz w:val="20"/>
          <w:szCs w:val="20"/>
        </w:rPr>
      </w:pPr>
      <w:r w:rsidRPr="00E3482D">
        <w:rPr>
          <w:sz w:val="20"/>
          <w:szCs w:val="20"/>
        </w:rPr>
        <w:t>2)</w:t>
      </w:r>
      <w:r w:rsidRPr="00E3482D">
        <w:rPr>
          <w:sz w:val="20"/>
          <w:szCs w:val="20"/>
        </w:rPr>
        <w:tab/>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w:t>
      </w:r>
      <w:r w:rsidRPr="00E3482D">
        <w:rPr>
          <w:sz w:val="20"/>
          <w:szCs w:val="20"/>
        </w:rPr>
        <w:lastRenderedPageBreak/>
        <w:t>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547CB7" w:rsidRPr="00E3482D" w:rsidRDefault="00837CD2" w:rsidP="00837CD2">
      <w:pPr>
        <w:pStyle w:val="20"/>
        <w:shd w:val="clear" w:color="auto" w:fill="auto"/>
        <w:tabs>
          <w:tab w:val="left" w:pos="1434"/>
        </w:tabs>
        <w:spacing w:after="0" w:line="413" w:lineRule="exact"/>
        <w:ind w:firstLine="851"/>
        <w:jc w:val="both"/>
        <w:rPr>
          <w:sz w:val="20"/>
          <w:szCs w:val="20"/>
        </w:rPr>
      </w:pPr>
      <w:r w:rsidRPr="00E3482D">
        <w:rPr>
          <w:sz w:val="20"/>
          <w:szCs w:val="20"/>
        </w:rPr>
        <w:t>3)  Границами кварталов являются красные линии.</w:t>
      </w:r>
    </w:p>
    <w:p w:rsidR="00547CB7" w:rsidRPr="00E3482D" w:rsidRDefault="00837CD2" w:rsidP="00914C04">
      <w:pPr>
        <w:pStyle w:val="20"/>
        <w:shd w:val="clear" w:color="auto" w:fill="auto"/>
        <w:tabs>
          <w:tab w:val="left" w:pos="1434"/>
        </w:tabs>
        <w:spacing w:after="0" w:line="413" w:lineRule="exact"/>
        <w:ind w:firstLine="851"/>
        <w:jc w:val="both"/>
        <w:rPr>
          <w:sz w:val="20"/>
          <w:szCs w:val="20"/>
        </w:rPr>
      </w:pPr>
      <w:r w:rsidRPr="00E3482D">
        <w:rPr>
          <w:sz w:val="20"/>
          <w:szCs w:val="20"/>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с учетом раздела 15 СП 42.13330</w:t>
      </w:r>
      <w:r w:rsidR="00D248C5" w:rsidRPr="00E3482D">
        <w:rPr>
          <w:sz w:val="20"/>
          <w:szCs w:val="20"/>
        </w:rPr>
        <w:t>.2016</w:t>
      </w:r>
      <w:r w:rsidRPr="00E3482D">
        <w:rPr>
          <w:sz w:val="20"/>
          <w:szCs w:val="20"/>
        </w:rPr>
        <w:t>.</w:t>
      </w:r>
    </w:p>
    <w:p w:rsidR="00547CB7" w:rsidRPr="00E3482D" w:rsidRDefault="00547CB7" w:rsidP="00914C04">
      <w:pPr>
        <w:pStyle w:val="20"/>
        <w:shd w:val="clear" w:color="auto" w:fill="auto"/>
        <w:tabs>
          <w:tab w:val="left" w:pos="1434"/>
        </w:tabs>
        <w:spacing w:after="0" w:line="413" w:lineRule="exact"/>
        <w:ind w:firstLine="851"/>
        <w:jc w:val="both"/>
        <w:rPr>
          <w:sz w:val="24"/>
          <w:szCs w:val="24"/>
        </w:rPr>
      </w:pPr>
    </w:p>
    <w:p w:rsidR="00241ECC" w:rsidRPr="00A37207" w:rsidRDefault="00241ECC" w:rsidP="00241ECC">
      <w:pPr>
        <w:spacing w:line="413" w:lineRule="exact"/>
        <w:ind w:firstLine="851"/>
        <w:jc w:val="both"/>
        <w:rPr>
          <w:rFonts w:ascii="Times New Roman" w:hAnsi="Times New Roman" w:cs="Times New Roman"/>
          <w:b/>
          <w:color w:val="auto"/>
        </w:rPr>
      </w:pPr>
      <w:r w:rsidRPr="00A37207">
        <w:rPr>
          <w:rFonts w:ascii="Times New Roman" w:hAnsi="Times New Roman" w:cs="Times New Roman"/>
          <w:b/>
          <w:color w:val="auto"/>
        </w:rPr>
        <w:t>4. Расчетные показатели жилищной обеспеченности на территории муниципального образования.</w:t>
      </w:r>
    </w:p>
    <w:p w:rsidR="00304D8A" w:rsidRPr="00A37207" w:rsidRDefault="00304D8A" w:rsidP="00241ECC">
      <w:pPr>
        <w:spacing w:line="413" w:lineRule="exact"/>
        <w:ind w:firstLine="851"/>
        <w:jc w:val="both"/>
        <w:rPr>
          <w:rFonts w:ascii="Times New Roman" w:hAnsi="Times New Roman" w:cs="Times New Roman"/>
          <w:color w:val="auto"/>
        </w:rPr>
      </w:pPr>
      <w:r w:rsidRPr="00A37207">
        <w:rPr>
          <w:rFonts w:ascii="Times New Roman" w:hAnsi="Times New Roman" w:cs="Times New Roman"/>
          <w:color w:val="auto"/>
        </w:rPr>
        <w:t xml:space="preserve">Расчетные показатели жилищной обеспеченности на территории </w:t>
      </w:r>
      <w:r w:rsidR="00FA08FF" w:rsidRPr="00A37207">
        <w:rPr>
          <w:rFonts w:ascii="Times New Roman" w:hAnsi="Times New Roman" w:cs="Times New Roman"/>
          <w:color w:val="auto"/>
        </w:rPr>
        <w:t>Грибановского</w:t>
      </w:r>
      <w:r w:rsidR="00A9070C" w:rsidRPr="00A37207">
        <w:rPr>
          <w:rFonts w:ascii="Times New Roman" w:hAnsi="Times New Roman" w:cs="Times New Roman"/>
          <w:color w:val="auto"/>
        </w:rPr>
        <w:t xml:space="preserve">    муниципального района </w:t>
      </w:r>
      <w:r w:rsidR="00F5514E" w:rsidRPr="00A37207">
        <w:rPr>
          <w:rFonts w:ascii="Times New Roman" w:hAnsi="Times New Roman" w:cs="Times New Roman"/>
          <w:color w:val="auto"/>
        </w:rPr>
        <w:t xml:space="preserve">приведены в </w:t>
      </w:r>
      <w:r w:rsidRPr="00A37207">
        <w:rPr>
          <w:rFonts w:ascii="Times New Roman" w:hAnsi="Times New Roman" w:cs="Times New Roman"/>
          <w:color w:val="auto"/>
        </w:rPr>
        <w:t>табл. 7.</w:t>
      </w:r>
    </w:p>
    <w:p w:rsidR="00241ECC" w:rsidRPr="00A37207" w:rsidRDefault="00241ECC" w:rsidP="00241ECC">
      <w:pPr>
        <w:spacing w:line="413" w:lineRule="exact"/>
        <w:ind w:firstLine="851"/>
        <w:jc w:val="right"/>
        <w:rPr>
          <w:rFonts w:ascii="Times New Roman" w:hAnsi="Times New Roman" w:cs="Times New Roman"/>
          <w:b/>
          <w:color w:val="auto"/>
          <w:sz w:val="20"/>
          <w:szCs w:val="20"/>
        </w:rPr>
      </w:pPr>
      <w:r w:rsidRPr="00A37207">
        <w:rPr>
          <w:rFonts w:ascii="Times New Roman" w:hAnsi="Times New Roman" w:cs="Times New Roman"/>
          <w:b/>
          <w:color w:val="auto"/>
          <w:sz w:val="20"/>
          <w:szCs w:val="20"/>
        </w:rPr>
        <w:t>Таблица</w:t>
      </w:r>
      <w:r w:rsidR="00BD3F61" w:rsidRPr="00A37207">
        <w:rPr>
          <w:rFonts w:ascii="Times New Roman" w:hAnsi="Times New Roman" w:cs="Times New Roman"/>
          <w:b/>
          <w:color w:val="auto"/>
          <w:sz w:val="20"/>
          <w:szCs w:val="20"/>
        </w:rPr>
        <w:t>7</w:t>
      </w:r>
    </w:p>
    <w:tbl>
      <w:tblPr>
        <w:tblW w:w="0" w:type="auto"/>
        <w:tblLayout w:type="fixed"/>
        <w:tblCellMar>
          <w:left w:w="10" w:type="dxa"/>
          <w:right w:w="10" w:type="dxa"/>
        </w:tblCellMar>
        <w:tblLook w:val="0000"/>
      </w:tblPr>
      <w:tblGrid>
        <w:gridCol w:w="5680"/>
        <w:gridCol w:w="921"/>
        <w:gridCol w:w="922"/>
        <w:gridCol w:w="921"/>
        <w:gridCol w:w="921"/>
      </w:tblGrid>
      <w:tr w:rsidR="00C6190F" w:rsidRPr="00A37207" w:rsidTr="00735DB2">
        <w:trPr>
          <w:trHeight w:hRule="exact" w:val="518"/>
        </w:trPr>
        <w:tc>
          <w:tcPr>
            <w:tcW w:w="5680" w:type="dxa"/>
            <w:vMerge w:val="restart"/>
            <w:tcBorders>
              <w:top w:val="single" w:sz="4" w:space="0" w:color="auto"/>
              <w:left w:val="single" w:sz="4" w:space="0" w:color="auto"/>
            </w:tcBorders>
            <w:shd w:val="clear" w:color="auto" w:fill="FFFFFF"/>
            <w:vAlign w:val="center"/>
          </w:tcPr>
          <w:p w:rsidR="00C6190F" w:rsidRPr="00A37207" w:rsidRDefault="00C6190F" w:rsidP="00735DB2">
            <w:pPr>
              <w:pStyle w:val="20"/>
              <w:shd w:val="clear" w:color="auto" w:fill="auto"/>
              <w:spacing w:after="0" w:line="200" w:lineRule="exact"/>
              <w:jc w:val="center"/>
              <w:rPr>
                <w:rStyle w:val="210pt"/>
              </w:rPr>
            </w:pPr>
          </w:p>
          <w:p w:rsidR="00C6190F" w:rsidRPr="00A37207" w:rsidRDefault="00C6190F" w:rsidP="00735DB2">
            <w:pPr>
              <w:pStyle w:val="20"/>
              <w:shd w:val="clear" w:color="auto" w:fill="auto"/>
              <w:spacing w:after="0" w:line="200" w:lineRule="exact"/>
              <w:jc w:val="center"/>
              <w:rPr>
                <w:rStyle w:val="210pt"/>
              </w:rPr>
            </w:pPr>
          </w:p>
          <w:p w:rsidR="00C6190F" w:rsidRPr="00A37207" w:rsidRDefault="00C6190F" w:rsidP="00735DB2">
            <w:pPr>
              <w:pStyle w:val="20"/>
              <w:shd w:val="clear" w:color="auto" w:fill="auto"/>
              <w:spacing w:after="0" w:line="200" w:lineRule="exact"/>
              <w:jc w:val="center"/>
              <w:rPr>
                <w:sz w:val="24"/>
                <w:szCs w:val="24"/>
              </w:rPr>
            </w:pPr>
          </w:p>
        </w:tc>
        <w:tc>
          <w:tcPr>
            <w:tcW w:w="3685" w:type="dxa"/>
            <w:gridSpan w:val="4"/>
            <w:tcBorders>
              <w:top w:val="single" w:sz="4" w:space="0" w:color="auto"/>
              <w:left w:val="single" w:sz="4" w:space="0" w:color="auto"/>
              <w:right w:val="single" w:sz="4" w:space="0" w:color="auto"/>
            </w:tcBorders>
            <w:shd w:val="clear" w:color="auto" w:fill="FFFFFF"/>
            <w:vAlign w:val="center"/>
          </w:tcPr>
          <w:p w:rsidR="00C6190F" w:rsidRPr="00A37207" w:rsidRDefault="00C6190F" w:rsidP="00735DB2">
            <w:pPr>
              <w:pStyle w:val="20"/>
              <w:shd w:val="clear" w:color="auto" w:fill="auto"/>
              <w:spacing w:after="0" w:line="254" w:lineRule="exact"/>
              <w:jc w:val="center"/>
              <w:rPr>
                <w:sz w:val="24"/>
                <w:szCs w:val="24"/>
              </w:rPr>
            </w:pPr>
            <w:r w:rsidRPr="00A37207">
              <w:rPr>
                <w:rStyle w:val="210pt"/>
              </w:rPr>
              <w:t>Обеспеченность общей площадью жилых помещений, м</w:t>
            </w:r>
            <w:r w:rsidRPr="00A37207">
              <w:rPr>
                <w:rStyle w:val="210pt"/>
                <w:vertAlign w:val="superscript"/>
              </w:rPr>
              <w:t>2</w:t>
            </w:r>
            <w:r w:rsidRPr="00A37207">
              <w:rPr>
                <w:rStyle w:val="210pt"/>
              </w:rPr>
              <w:t>/чел.</w:t>
            </w:r>
          </w:p>
        </w:tc>
      </w:tr>
      <w:tr w:rsidR="00C6190F" w:rsidRPr="00A37207" w:rsidTr="00735DB2">
        <w:trPr>
          <w:trHeight w:hRule="exact" w:val="264"/>
        </w:trPr>
        <w:tc>
          <w:tcPr>
            <w:tcW w:w="5680" w:type="dxa"/>
            <w:vMerge/>
            <w:tcBorders>
              <w:left w:val="single" w:sz="4" w:space="0" w:color="auto"/>
            </w:tcBorders>
            <w:shd w:val="clear" w:color="auto" w:fill="FFFFFF"/>
            <w:vAlign w:val="center"/>
          </w:tcPr>
          <w:p w:rsidR="00C6190F" w:rsidRPr="00A37207" w:rsidRDefault="00C6190F" w:rsidP="00735DB2">
            <w:pPr>
              <w:jc w:val="center"/>
              <w:rPr>
                <w:rFonts w:ascii="Times New Roman" w:hAnsi="Times New Roman" w:cs="Times New Roman"/>
                <w:color w:val="FF0000"/>
              </w:rPr>
            </w:pPr>
          </w:p>
        </w:tc>
        <w:tc>
          <w:tcPr>
            <w:tcW w:w="921" w:type="dxa"/>
            <w:tcBorders>
              <w:top w:val="single" w:sz="4" w:space="0" w:color="auto"/>
              <w:left w:val="single" w:sz="4" w:space="0" w:color="auto"/>
            </w:tcBorders>
            <w:shd w:val="clear" w:color="auto" w:fill="FFFFFF"/>
            <w:vAlign w:val="center"/>
          </w:tcPr>
          <w:p w:rsidR="00C6190F" w:rsidRPr="00A37207" w:rsidRDefault="00C6190F" w:rsidP="000829FB">
            <w:pPr>
              <w:pStyle w:val="20"/>
              <w:shd w:val="clear" w:color="auto" w:fill="auto"/>
              <w:spacing w:after="0" w:line="200" w:lineRule="exact"/>
              <w:jc w:val="center"/>
              <w:rPr>
                <w:sz w:val="24"/>
                <w:szCs w:val="24"/>
              </w:rPr>
            </w:pPr>
            <w:r w:rsidRPr="00A37207">
              <w:rPr>
                <w:rStyle w:val="210pt"/>
                <w:color w:val="000000" w:themeColor="text1"/>
                <w:sz w:val="24"/>
                <w:szCs w:val="24"/>
              </w:rPr>
              <w:t>20</w:t>
            </w:r>
            <w:r w:rsidR="000829FB" w:rsidRPr="00A37207">
              <w:rPr>
                <w:rStyle w:val="210pt"/>
                <w:color w:val="000000" w:themeColor="text1"/>
                <w:sz w:val="24"/>
                <w:szCs w:val="24"/>
              </w:rPr>
              <w:t>20</w:t>
            </w:r>
            <w:r w:rsidRPr="00A37207">
              <w:rPr>
                <w:rStyle w:val="210pt"/>
                <w:color w:val="000000" w:themeColor="text1"/>
                <w:sz w:val="24"/>
                <w:szCs w:val="24"/>
              </w:rPr>
              <w:t xml:space="preserve"> г</w:t>
            </w:r>
            <w:r w:rsidRPr="00A37207">
              <w:rPr>
                <w:rStyle w:val="210pt"/>
                <w:sz w:val="24"/>
                <w:szCs w:val="24"/>
              </w:rPr>
              <w:t>.</w:t>
            </w:r>
          </w:p>
        </w:tc>
        <w:tc>
          <w:tcPr>
            <w:tcW w:w="922" w:type="dxa"/>
            <w:tcBorders>
              <w:top w:val="single" w:sz="4" w:space="0" w:color="auto"/>
              <w:left w:val="single" w:sz="4" w:space="0" w:color="auto"/>
            </w:tcBorders>
            <w:shd w:val="clear" w:color="auto" w:fill="FFFFFF"/>
            <w:vAlign w:val="center"/>
          </w:tcPr>
          <w:p w:rsidR="00C6190F" w:rsidRPr="00A37207" w:rsidRDefault="00C6190F" w:rsidP="00735DB2">
            <w:pPr>
              <w:pStyle w:val="20"/>
              <w:shd w:val="clear" w:color="auto" w:fill="auto"/>
              <w:spacing w:after="0" w:line="200" w:lineRule="exact"/>
              <w:jc w:val="center"/>
              <w:rPr>
                <w:sz w:val="24"/>
                <w:szCs w:val="24"/>
              </w:rPr>
            </w:pPr>
            <w:r w:rsidRPr="00A37207">
              <w:rPr>
                <w:sz w:val="24"/>
                <w:szCs w:val="24"/>
              </w:rPr>
              <w:t>2025 г.</w:t>
            </w:r>
          </w:p>
        </w:tc>
        <w:tc>
          <w:tcPr>
            <w:tcW w:w="921" w:type="dxa"/>
            <w:tcBorders>
              <w:top w:val="single" w:sz="4" w:space="0" w:color="auto"/>
              <w:left w:val="single" w:sz="4" w:space="0" w:color="auto"/>
              <w:right w:val="single" w:sz="4" w:space="0" w:color="auto"/>
            </w:tcBorders>
            <w:shd w:val="clear" w:color="auto" w:fill="FFFFFF"/>
            <w:vAlign w:val="center"/>
          </w:tcPr>
          <w:p w:rsidR="00C6190F" w:rsidRPr="00A37207" w:rsidRDefault="00C6190F" w:rsidP="00735DB2">
            <w:pPr>
              <w:pStyle w:val="20"/>
              <w:shd w:val="clear" w:color="auto" w:fill="auto"/>
              <w:spacing w:after="0" w:line="200" w:lineRule="exact"/>
              <w:jc w:val="center"/>
              <w:rPr>
                <w:sz w:val="24"/>
                <w:szCs w:val="24"/>
              </w:rPr>
            </w:pPr>
            <w:r w:rsidRPr="00A37207">
              <w:rPr>
                <w:rStyle w:val="210pt"/>
                <w:sz w:val="24"/>
                <w:szCs w:val="24"/>
              </w:rPr>
              <w:t>2031 г.</w:t>
            </w:r>
          </w:p>
        </w:tc>
        <w:tc>
          <w:tcPr>
            <w:tcW w:w="921" w:type="dxa"/>
            <w:tcBorders>
              <w:top w:val="single" w:sz="4" w:space="0" w:color="auto"/>
              <w:left w:val="single" w:sz="4" w:space="0" w:color="auto"/>
              <w:right w:val="single" w:sz="4" w:space="0" w:color="auto"/>
            </w:tcBorders>
            <w:shd w:val="clear" w:color="auto" w:fill="FFFFFF"/>
            <w:vAlign w:val="center"/>
          </w:tcPr>
          <w:p w:rsidR="00C6190F" w:rsidRPr="00A37207" w:rsidRDefault="00C6190F" w:rsidP="00735DB2">
            <w:pPr>
              <w:pStyle w:val="20"/>
              <w:shd w:val="clear" w:color="auto" w:fill="auto"/>
              <w:spacing w:after="0" w:line="200" w:lineRule="exact"/>
              <w:jc w:val="center"/>
              <w:rPr>
                <w:sz w:val="24"/>
                <w:szCs w:val="24"/>
              </w:rPr>
            </w:pPr>
            <w:r w:rsidRPr="00A37207">
              <w:rPr>
                <w:rStyle w:val="210pt"/>
                <w:sz w:val="24"/>
                <w:szCs w:val="24"/>
              </w:rPr>
              <w:t>2035 г.</w:t>
            </w:r>
          </w:p>
        </w:tc>
      </w:tr>
      <w:tr w:rsidR="00C6190F" w:rsidRPr="00E3482D" w:rsidTr="00144E96">
        <w:trPr>
          <w:trHeight w:hRule="exact" w:val="2048"/>
        </w:trPr>
        <w:tc>
          <w:tcPr>
            <w:tcW w:w="5680" w:type="dxa"/>
            <w:tcBorders>
              <w:top w:val="single" w:sz="4" w:space="0" w:color="auto"/>
              <w:left w:val="single" w:sz="4" w:space="0" w:color="auto"/>
              <w:bottom w:val="single" w:sz="4" w:space="0" w:color="auto"/>
            </w:tcBorders>
            <w:shd w:val="clear" w:color="auto" w:fill="FFFFFF"/>
            <w:vAlign w:val="center"/>
          </w:tcPr>
          <w:p w:rsidR="00C6190F" w:rsidRPr="00A37207" w:rsidRDefault="00C6190F" w:rsidP="00FA08FF">
            <w:pPr>
              <w:pStyle w:val="20"/>
              <w:shd w:val="clear" w:color="auto" w:fill="auto"/>
              <w:spacing w:after="0" w:line="250" w:lineRule="exact"/>
              <w:ind w:left="142"/>
              <w:rPr>
                <w:color w:val="000000"/>
                <w:sz w:val="20"/>
                <w:szCs w:val="20"/>
                <w:shd w:val="clear" w:color="auto" w:fill="FFFFFF"/>
                <w:lang w:eastAsia="ru-RU" w:bidi="ru-RU"/>
              </w:rPr>
            </w:pPr>
            <w:r w:rsidRPr="00A37207">
              <w:rPr>
                <w:rStyle w:val="210pt"/>
              </w:rPr>
              <w:t xml:space="preserve">Средний расчетный показатель обеспеченности общей площадью жилых помещений согласно «Стратегии социально-экономического развития </w:t>
            </w:r>
            <w:r w:rsidR="00FA08FF" w:rsidRPr="00A37207">
              <w:rPr>
                <w:rStyle w:val="210pt"/>
              </w:rPr>
              <w:t>Грибановского</w:t>
            </w:r>
            <w:r w:rsidRPr="00A37207">
              <w:rPr>
                <w:rStyle w:val="210pt"/>
              </w:rPr>
              <w:t xml:space="preserve"> муниципального района на период до 2035 г.»</w:t>
            </w:r>
          </w:p>
        </w:tc>
        <w:tc>
          <w:tcPr>
            <w:tcW w:w="921" w:type="dxa"/>
            <w:tcBorders>
              <w:top w:val="single" w:sz="4" w:space="0" w:color="auto"/>
              <w:left w:val="single" w:sz="4" w:space="0" w:color="auto"/>
              <w:bottom w:val="single" w:sz="4" w:space="0" w:color="auto"/>
            </w:tcBorders>
            <w:shd w:val="clear" w:color="auto" w:fill="FFFFFF"/>
            <w:vAlign w:val="center"/>
          </w:tcPr>
          <w:p w:rsidR="00C6190F" w:rsidRPr="00A37207" w:rsidRDefault="009368BE" w:rsidP="000829FB">
            <w:pPr>
              <w:pStyle w:val="20"/>
              <w:shd w:val="clear" w:color="auto" w:fill="auto"/>
              <w:spacing w:after="0" w:line="200" w:lineRule="exact"/>
              <w:jc w:val="center"/>
              <w:rPr>
                <w:sz w:val="24"/>
                <w:szCs w:val="24"/>
              </w:rPr>
            </w:pPr>
            <w:r w:rsidRPr="00A37207">
              <w:rPr>
                <w:rStyle w:val="210pt"/>
                <w:color w:val="auto"/>
                <w:sz w:val="24"/>
                <w:szCs w:val="24"/>
              </w:rPr>
              <w:t>36,2</w:t>
            </w:r>
          </w:p>
        </w:tc>
        <w:tc>
          <w:tcPr>
            <w:tcW w:w="922" w:type="dxa"/>
            <w:tcBorders>
              <w:top w:val="single" w:sz="4" w:space="0" w:color="auto"/>
              <w:left w:val="single" w:sz="4" w:space="0" w:color="auto"/>
              <w:bottom w:val="single" w:sz="4" w:space="0" w:color="auto"/>
            </w:tcBorders>
            <w:shd w:val="clear" w:color="auto" w:fill="FFFFFF"/>
            <w:vAlign w:val="center"/>
          </w:tcPr>
          <w:p w:rsidR="00C6190F" w:rsidRPr="00A37207" w:rsidRDefault="009368BE" w:rsidP="000829FB">
            <w:pPr>
              <w:pStyle w:val="20"/>
              <w:shd w:val="clear" w:color="auto" w:fill="auto"/>
              <w:spacing w:after="0" w:line="200" w:lineRule="exact"/>
              <w:jc w:val="center"/>
              <w:rPr>
                <w:color w:val="000000" w:themeColor="text1"/>
                <w:sz w:val="24"/>
                <w:szCs w:val="24"/>
              </w:rPr>
            </w:pPr>
            <w:r w:rsidRPr="00A37207">
              <w:rPr>
                <w:color w:val="000000" w:themeColor="text1"/>
                <w:sz w:val="24"/>
                <w:szCs w:val="24"/>
              </w:rPr>
              <w:t>37,6</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C6190F" w:rsidRPr="00A37207" w:rsidRDefault="009368BE" w:rsidP="000829FB">
            <w:pPr>
              <w:pStyle w:val="20"/>
              <w:shd w:val="clear" w:color="auto" w:fill="auto"/>
              <w:spacing w:after="0" w:line="200" w:lineRule="exact"/>
              <w:jc w:val="center"/>
              <w:rPr>
                <w:color w:val="000000" w:themeColor="text1"/>
                <w:sz w:val="24"/>
                <w:szCs w:val="24"/>
              </w:rPr>
            </w:pPr>
            <w:r w:rsidRPr="00A37207">
              <w:rPr>
                <w:rStyle w:val="210pt"/>
                <w:color w:val="000000" w:themeColor="text1"/>
                <w:sz w:val="24"/>
                <w:szCs w:val="24"/>
              </w:rPr>
              <w:t>38,7</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C6190F" w:rsidRPr="000829FB" w:rsidRDefault="009368BE" w:rsidP="000829FB">
            <w:pPr>
              <w:pStyle w:val="20"/>
              <w:shd w:val="clear" w:color="auto" w:fill="auto"/>
              <w:spacing w:after="0" w:line="200" w:lineRule="exact"/>
              <w:jc w:val="center"/>
              <w:rPr>
                <w:color w:val="000000" w:themeColor="text1"/>
                <w:sz w:val="24"/>
                <w:szCs w:val="24"/>
              </w:rPr>
            </w:pPr>
            <w:r w:rsidRPr="00A37207">
              <w:rPr>
                <w:rStyle w:val="210pt"/>
                <w:color w:val="000000" w:themeColor="text1"/>
                <w:sz w:val="24"/>
                <w:szCs w:val="24"/>
              </w:rPr>
              <w:t>40,0</w:t>
            </w:r>
          </w:p>
        </w:tc>
      </w:tr>
    </w:tbl>
    <w:p w:rsidR="00144E96" w:rsidRDefault="00144E96" w:rsidP="00914C04">
      <w:pPr>
        <w:pStyle w:val="20"/>
        <w:shd w:val="clear" w:color="auto" w:fill="auto"/>
        <w:tabs>
          <w:tab w:val="left" w:pos="1434"/>
        </w:tabs>
        <w:spacing w:after="0" w:line="413" w:lineRule="exact"/>
        <w:ind w:firstLine="851"/>
        <w:jc w:val="both"/>
        <w:rPr>
          <w:b/>
          <w:sz w:val="24"/>
          <w:szCs w:val="24"/>
        </w:rPr>
      </w:pPr>
    </w:p>
    <w:p w:rsidR="00914C04" w:rsidRPr="00E3482D" w:rsidRDefault="002D79AE" w:rsidP="00914C04">
      <w:pPr>
        <w:pStyle w:val="20"/>
        <w:shd w:val="clear" w:color="auto" w:fill="auto"/>
        <w:tabs>
          <w:tab w:val="left" w:pos="1434"/>
        </w:tabs>
        <w:spacing w:after="0" w:line="413" w:lineRule="exact"/>
        <w:ind w:firstLine="851"/>
        <w:jc w:val="both"/>
        <w:rPr>
          <w:color w:val="FF0000"/>
          <w:sz w:val="24"/>
          <w:szCs w:val="24"/>
        </w:rPr>
      </w:pPr>
      <w:r w:rsidRPr="00E3482D">
        <w:rPr>
          <w:b/>
          <w:sz w:val="24"/>
          <w:szCs w:val="24"/>
        </w:rPr>
        <w:t>5</w:t>
      </w:r>
      <w:r w:rsidR="00712C00" w:rsidRPr="00E3482D">
        <w:rPr>
          <w:b/>
          <w:sz w:val="24"/>
          <w:szCs w:val="24"/>
        </w:rPr>
        <w:t xml:space="preserve">. </w:t>
      </w:r>
      <w:r w:rsidR="0014749A" w:rsidRPr="00E3482D">
        <w:rPr>
          <w:sz w:val="24"/>
          <w:szCs w:val="24"/>
        </w:rPr>
        <w:t>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содержащиеся в основной части, разработаны в соответствии с нормативно-правовыми, нормативно-техническими и иными документам</w:t>
      </w:r>
      <w:r w:rsidR="004F6A25" w:rsidRPr="00E3482D">
        <w:rPr>
          <w:sz w:val="24"/>
          <w:szCs w:val="24"/>
        </w:rPr>
        <w:t>и, приведенными в Приложении 2</w:t>
      </w:r>
      <w:r w:rsidR="0014749A" w:rsidRPr="00E3482D">
        <w:rPr>
          <w:sz w:val="24"/>
          <w:szCs w:val="24"/>
        </w:rPr>
        <w:t>.</w:t>
      </w:r>
    </w:p>
    <w:p w:rsidR="00A57D19" w:rsidRPr="00093343" w:rsidRDefault="0081356E" w:rsidP="00093343">
      <w:pPr>
        <w:widowControl/>
        <w:spacing w:after="200"/>
        <w:rPr>
          <w:rFonts w:ascii="Times New Roman" w:eastAsia="Times New Roman" w:hAnsi="Times New Roman" w:cs="Times New Roman"/>
          <w:b/>
          <w:bCs/>
          <w:color w:val="auto"/>
          <w:lang w:eastAsia="en-US" w:bidi="ar-SA"/>
        </w:rPr>
      </w:pPr>
      <w:bookmarkStart w:id="6" w:name="bookmark40"/>
      <w:r w:rsidRPr="00E3482D">
        <w:br w:type="page"/>
      </w:r>
      <w:r w:rsidR="00A74A29" w:rsidRPr="00093343">
        <w:rPr>
          <w:rFonts w:ascii="Times New Roman" w:hAnsi="Times New Roman" w:cs="Times New Roman"/>
          <w:b/>
          <w:lang w:val="en-US"/>
        </w:rPr>
        <w:lastRenderedPageBreak/>
        <w:t>III</w:t>
      </w:r>
      <w:r w:rsidR="00A74A29" w:rsidRPr="00093343">
        <w:rPr>
          <w:rFonts w:ascii="Times New Roman" w:hAnsi="Times New Roman" w:cs="Times New Roman"/>
          <w:b/>
        </w:rPr>
        <w:t xml:space="preserve">. ПРАВИЛА И ОБЛАСТЬ ПРИМЕНЕНИЯ </w:t>
      </w:r>
      <w:r w:rsidR="00A57D19" w:rsidRPr="00093343">
        <w:rPr>
          <w:rFonts w:ascii="Times New Roman" w:hAnsi="Times New Roman" w:cs="Times New Roman"/>
          <w:b/>
        </w:rPr>
        <w:t>РАСЧЕТНЫХ ПОКАЗАТЕЛЕЙ,</w:t>
      </w:r>
    </w:p>
    <w:p w:rsidR="0081356E" w:rsidRPr="00093343" w:rsidRDefault="00A74A29" w:rsidP="00093343">
      <w:pPr>
        <w:pStyle w:val="30"/>
        <w:shd w:val="clear" w:color="auto" w:fill="auto"/>
        <w:tabs>
          <w:tab w:val="left" w:pos="1425"/>
        </w:tabs>
        <w:spacing w:before="0" w:after="0" w:line="240" w:lineRule="auto"/>
        <w:rPr>
          <w:sz w:val="24"/>
          <w:szCs w:val="24"/>
        </w:rPr>
      </w:pPr>
      <w:r w:rsidRPr="00093343">
        <w:rPr>
          <w:sz w:val="24"/>
          <w:szCs w:val="24"/>
        </w:rPr>
        <w:t>СОДЕРЖАЩИХСЯ В ОСНОВНОЙ ЧАСТИ</w:t>
      </w:r>
      <w:bookmarkEnd w:id="6"/>
      <w:r w:rsidRPr="00093343">
        <w:rPr>
          <w:sz w:val="24"/>
          <w:szCs w:val="24"/>
        </w:rPr>
        <w:t>.</w:t>
      </w:r>
    </w:p>
    <w:p w:rsidR="0081356E" w:rsidRPr="00E3482D" w:rsidRDefault="0081356E" w:rsidP="0081356E">
      <w:pPr>
        <w:pStyle w:val="30"/>
        <w:shd w:val="clear" w:color="auto" w:fill="auto"/>
        <w:tabs>
          <w:tab w:val="left" w:pos="1425"/>
        </w:tabs>
        <w:spacing w:before="0" w:after="0" w:line="413" w:lineRule="exact"/>
        <w:rPr>
          <w:b w:val="0"/>
          <w:sz w:val="24"/>
          <w:szCs w:val="24"/>
        </w:rPr>
      </w:pP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b/>
          <w:sz w:val="24"/>
          <w:szCs w:val="24"/>
        </w:rPr>
        <w:t>1.</w:t>
      </w:r>
      <w:r w:rsidRPr="00E3482D">
        <w:rPr>
          <w:sz w:val="24"/>
          <w:szCs w:val="24"/>
        </w:rPr>
        <w:t xml:space="preserve"> Настоящие МНГП обязательны для всех субъектов градостроительной деятельности на территории </w:t>
      </w:r>
      <w:r w:rsidR="004E13BD">
        <w:rPr>
          <w:sz w:val="24"/>
          <w:szCs w:val="24"/>
        </w:rPr>
        <w:t>Грибановского</w:t>
      </w:r>
      <w:r w:rsidR="00A9070C">
        <w:rPr>
          <w:sz w:val="24"/>
          <w:szCs w:val="24"/>
        </w:rPr>
        <w:t xml:space="preserve"> муниципального района Воронежской области </w:t>
      </w:r>
      <w:r w:rsidRPr="00E3482D">
        <w:rPr>
          <w:sz w:val="24"/>
          <w:szCs w:val="24"/>
        </w:rPr>
        <w:t>, независимо от их организационно-правовой формы.</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b/>
          <w:sz w:val="24"/>
          <w:szCs w:val="24"/>
        </w:rPr>
        <w:t>2.</w:t>
      </w:r>
      <w:r w:rsidRPr="00E3482D">
        <w:rPr>
          <w:sz w:val="24"/>
          <w:szCs w:val="24"/>
        </w:rPr>
        <w:t xml:space="preserve"> Расчетные показатели, содержащиеся в основной части МНГП, применяются при подготовке, согласовании, экспертизе, и утверждении предусмотренных Градостроительным кодексом Российской Федерации и Законом Воронежской области от 07.07.2006 № 61-ОЗ «О регулировании градостроительной деятельности в Воронежской области»:</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документов территориального планирования (генеральн</w:t>
      </w:r>
      <w:r w:rsidR="003D0DFF" w:rsidRPr="00E3482D">
        <w:rPr>
          <w:sz w:val="24"/>
          <w:szCs w:val="24"/>
        </w:rPr>
        <w:t>ого</w:t>
      </w:r>
      <w:r w:rsidRPr="00E3482D">
        <w:rPr>
          <w:sz w:val="24"/>
          <w:szCs w:val="24"/>
        </w:rPr>
        <w:t xml:space="preserve"> план</w:t>
      </w:r>
      <w:r w:rsidR="00903868">
        <w:rPr>
          <w:sz w:val="24"/>
          <w:szCs w:val="24"/>
        </w:rPr>
        <w:t xml:space="preserve"> </w:t>
      </w:r>
      <w:r w:rsidR="003D0DFF" w:rsidRPr="00E3482D">
        <w:rPr>
          <w:sz w:val="24"/>
          <w:szCs w:val="24"/>
        </w:rPr>
        <w:t>а</w:t>
      </w:r>
      <w:r w:rsidR="00DF23F7" w:rsidRPr="00E3482D">
        <w:rPr>
          <w:sz w:val="24"/>
          <w:szCs w:val="24"/>
        </w:rPr>
        <w:t xml:space="preserve">территории </w:t>
      </w:r>
      <w:r w:rsidRPr="00E3482D">
        <w:rPr>
          <w:sz w:val="24"/>
          <w:szCs w:val="24"/>
        </w:rPr>
        <w:t>муниципальн</w:t>
      </w:r>
      <w:r w:rsidR="003D0DFF" w:rsidRPr="00E3482D">
        <w:rPr>
          <w:sz w:val="24"/>
          <w:szCs w:val="24"/>
        </w:rPr>
        <w:t>ого</w:t>
      </w:r>
      <w:r w:rsidRPr="00E3482D">
        <w:rPr>
          <w:sz w:val="24"/>
          <w:szCs w:val="24"/>
        </w:rPr>
        <w:t xml:space="preserve"> образовани</w:t>
      </w:r>
      <w:r w:rsidR="003D0DFF" w:rsidRPr="00E3482D">
        <w:rPr>
          <w:sz w:val="24"/>
          <w:szCs w:val="24"/>
        </w:rPr>
        <w:t>я</w:t>
      </w:r>
      <w:r w:rsidRPr="00E3482D">
        <w:rPr>
          <w:sz w:val="24"/>
          <w:szCs w:val="24"/>
        </w:rPr>
        <w:t>);</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документов градостроительного зонирования (правил землепользования и застройки территории муниципальн</w:t>
      </w:r>
      <w:r w:rsidR="003D0DFF" w:rsidRPr="00E3482D">
        <w:rPr>
          <w:sz w:val="24"/>
          <w:szCs w:val="24"/>
        </w:rPr>
        <w:t>ого</w:t>
      </w:r>
      <w:r w:rsidRPr="00E3482D">
        <w:rPr>
          <w:sz w:val="24"/>
          <w:szCs w:val="24"/>
        </w:rPr>
        <w:t xml:space="preserve"> образовани</w:t>
      </w:r>
      <w:r w:rsidR="003D0DFF" w:rsidRPr="00E3482D">
        <w:rPr>
          <w:sz w:val="24"/>
          <w:szCs w:val="24"/>
        </w:rPr>
        <w:t>я</w:t>
      </w:r>
      <w:r w:rsidRPr="00E3482D">
        <w:rPr>
          <w:sz w:val="24"/>
          <w:szCs w:val="24"/>
        </w:rPr>
        <w:t>);</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документации по планировке территории (проектов планировки территории, проектов межевания территории);</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градостроительных планов земельных участков;</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документации по развитию застроенных территорий;</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документации архитектурно-строительного проектирования, строительства, реконструкции объектов капитального строительства;</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документации по благоустройству территории (проектов благоустройства территории).</w:t>
      </w:r>
    </w:p>
    <w:p w:rsidR="0081356E" w:rsidRPr="00E3482D" w:rsidRDefault="0081356E" w:rsidP="0081356E">
      <w:pPr>
        <w:pStyle w:val="20"/>
        <w:shd w:val="clear" w:color="auto" w:fill="auto"/>
        <w:tabs>
          <w:tab w:val="left" w:pos="1423"/>
        </w:tabs>
        <w:spacing w:after="0" w:line="413" w:lineRule="exact"/>
        <w:ind w:firstLine="851"/>
        <w:jc w:val="both"/>
        <w:rPr>
          <w:sz w:val="24"/>
          <w:szCs w:val="24"/>
        </w:rPr>
      </w:pPr>
      <w:r w:rsidRPr="00E3482D">
        <w:rPr>
          <w:b/>
          <w:sz w:val="24"/>
          <w:szCs w:val="24"/>
        </w:rPr>
        <w:t>3.</w:t>
      </w:r>
      <w:r w:rsidRPr="00E3482D">
        <w:rPr>
          <w:sz w:val="24"/>
          <w:szCs w:val="24"/>
        </w:rPr>
        <w:t xml:space="preserve"> МНГП могут применяться:</w:t>
      </w:r>
    </w:p>
    <w:p w:rsidR="0081356E" w:rsidRPr="00E3482D" w:rsidRDefault="0081356E" w:rsidP="0081356E">
      <w:pPr>
        <w:pStyle w:val="20"/>
        <w:shd w:val="clear" w:color="auto" w:fill="auto"/>
        <w:tabs>
          <w:tab w:val="left" w:pos="1423"/>
        </w:tabs>
        <w:spacing w:after="0" w:line="413" w:lineRule="exact"/>
        <w:ind w:firstLine="851"/>
        <w:jc w:val="both"/>
        <w:rPr>
          <w:sz w:val="24"/>
          <w:szCs w:val="24"/>
        </w:rPr>
      </w:pPr>
      <w:r w:rsidRPr="00E3482D">
        <w:rPr>
          <w:sz w:val="24"/>
          <w:szCs w:val="24"/>
        </w:rPr>
        <w:t>- при подготовке комплексных программ развития муниципальных образований;</w:t>
      </w:r>
    </w:p>
    <w:p w:rsidR="0081356E" w:rsidRPr="00E3482D" w:rsidRDefault="0081356E" w:rsidP="0081356E">
      <w:pPr>
        <w:pStyle w:val="20"/>
        <w:shd w:val="clear" w:color="auto" w:fill="auto"/>
        <w:tabs>
          <w:tab w:val="left" w:pos="1423"/>
        </w:tabs>
        <w:spacing w:after="0" w:line="413" w:lineRule="exact"/>
        <w:ind w:firstLine="851"/>
        <w:jc w:val="both"/>
        <w:rPr>
          <w:sz w:val="24"/>
          <w:szCs w:val="24"/>
        </w:rPr>
      </w:pPr>
      <w:r w:rsidRPr="00E3482D">
        <w:rPr>
          <w:sz w:val="24"/>
          <w:szCs w:val="24"/>
        </w:rPr>
        <w:t>- физическими и юридическими лицами, судебными органами, как основание для разрешения споров по вопросам градостроительной деятельности;</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при соблюдении органами местного самоуправления в Воронежской области законодательства о градостроительной деятельности.</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b/>
          <w:sz w:val="24"/>
          <w:szCs w:val="24"/>
        </w:rPr>
        <w:t>4.</w:t>
      </w:r>
      <w:r w:rsidRPr="00E3482D">
        <w:rPr>
          <w:sz w:val="24"/>
          <w:szCs w:val="24"/>
        </w:rPr>
        <w:t xml:space="preserve"> Требования настоящих МНГП изложены с использованием следующих слов и выражений в указанном значении:</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«должен», «следует», «необходимо» и производные от них - означает обязательность выполнения требований;</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lastRenderedPageBreak/>
        <w:t>- «как правило» - означает, что данное требование является преобладающим, а отступление от него должно быть обосновано;</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«допускается» - означает, что данное решение применяется в виде исключения как вынужденное;</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«рекомендуется» - означает, что данное решение является одним из лучших, но не обязательным;</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«может» - означает, что данное решение является правомерным;</w:t>
      </w:r>
    </w:p>
    <w:p w:rsidR="0081356E" w:rsidRPr="00E3482D" w:rsidRDefault="0081356E" w:rsidP="0081356E">
      <w:pPr>
        <w:pStyle w:val="20"/>
        <w:shd w:val="clear" w:color="auto" w:fill="auto"/>
        <w:tabs>
          <w:tab w:val="left" w:pos="1425"/>
        </w:tabs>
        <w:spacing w:after="0" w:line="413" w:lineRule="exact"/>
        <w:ind w:firstLine="851"/>
        <w:jc w:val="both"/>
        <w:rPr>
          <w:sz w:val="24"/>
          <w:szCs w:val="24"/>
        </w:rPr>
      </w:pPr>
      <w:r w:rsidRPr="00E3482D">
        <w:rPr>
          <w:sz w:val="24"/>
          <w:szCs w:val="24"/>
        </w:rPr>
        <w:t>- значения величин с указанием «не менее» являются наименьшими, а с указанием «не более» - наибольшими;</w:t>
      </w:r>
    </w:p>
    <w:p w:rsidR="0081356E" w:rsidRPr="00E3482D" w:rsidRDefault="0081356E" w:rsidP="0081356E">
      <w:pPr>
        <w:pStyle w:val="20"/>
        <w:shd w:val="clear" w:color="auto" w:fill="auto"/>
        <w:tabs>
          <w:tab w:val="left" w:pos="1423"/>
        </w:tabs>
        <w:spacing w:after="0" w:line="413" w:lineRule="exact"/>
        <w:ind w:firstLine="851"/>
        <w:jc w:val="both"/>
        <w:rPr>
          <w:sz w:val="24"/>
          <w:szCs w:val="24"/>
        </w:rPr>
      </w:pPr>
      <w:r w:rsidRPr="00E3482D">
        <w:rPr>
          <w:sz w:val="24"/>
          <w:szCs w:val="24"/>
        </w:rPr>
        <w:t>- значения величин, приведенные с предлогами «от» и «до», - означают «включительно».</w:t>
      </w:r>
    </w:p>
    <w:p w:rsidR="003808DE" w:rsidRPr="00E3482D" w:rsidRDefault="0081356E" w:rsidP="00990D15">
      <w:pPr>
        <w:pStyle w:val="20"/>
        <w:shd w:val="clear" w:color="auto" w:fill="auto"/>
        <w:tabs>
          <w:tab w:val="left" w:pos="1434"/>
        </w:tabs>
        <w:spacing w:after="0" w:line="413" w:lineRule="exact"/>
        <w:ind w:firstLine="851"/>
        <w:jc w:val="both"/>
        <w:rPr>
          <w:sz w:val="24"/>
          <w:szCs w:val="24"/>
        </w:rPr>
      </w:pPr>
      <w:r w:rsidRPr="00E3482D">
        <w:rPr>
          <w:b/>
          <w:sz w:val="24"/>
          <w:szCs w:val="24"/>
        </w:rPr>
        <w:t>5.</w:t>
      </w:r>
      <w:r w:rsidRPr="00E3482D">
        <w:rPr>
          <w:sz w:val="24"/>
          <w:szCs w:val="24"/>
        </w:rPr>
        <w:t xml:space="preserve"> По вопросам, не рассматриваемым в МНГП, следует руководствоваться действующим законодательством Российской Федерации и Воронежской области. В </w:t>
      </w:r>
      <w:r w:rsidR="007869AA">
        <w:rPr>
          <w:sz w:val="24"/>
          <w:szCs w:val="24"/>
        </w:rPr>
        <w:t xml:space="preserve">               с</w:t>
      </w:r>
      <w:r w:rsidRPr="00E3482D">
        <w:rPr>
          <w:sz w:val="24"/>
          <w:szCs w:val="24"/>
        </w:rPr>
        <w:t>лучае отмены или изменения документов, перечень которых приведен в Приложении 2, следует руководствоваться документами, вводимыми взамен отмененных.</w:t>
      </w:r>
    </w:p>
    <w:p w:rsidR="00502AA2" w:rsidRPr="00E3482D" w:rsidRDefault="00502AA2" w:rsidP="00990D15">
      <w:pPr>
        <w:pStyle w:val="20"/>
        <w:shd w:val="clear" w:color="auto" w:fill="auto"/>
        <w:tabs>
          <w:tab w:val="left" w:pos="1434"/>
        </w:tabs>
        <w:spacing w:after="0" w:line="413" w:lineRule="exact"/>
        <w:ind w:firstLine="851"/>
        <w:jc w:val="both"/>
        <w:rPr>
          <w:sz w:val="24"/>
          <w:szCs w:val="24"/>
        </w:rPr>
      </w:pPr>
    </w:p>
    <w:p w:rsidR="00502AA2" w:rsidRPr="00E3482D" w:rsidRDefault="00502AA2">
      <w:pPr>
        <w:widowControl/>
        <w:spacing w:after="200" w:line="276" w:lineRule="auto"/>
        <w:rPr>
          <w:rFonts w:ascii="Times New Roman" w:hAnsi="Times New Roman" w:cs="Times New Roman"/>
          <w:b/>
          <w:color w:val="auto"/>
        </w:rPr>
      </w:pPr>
      <w:bookmarkStart w:id="7" w:name="bookmark27"/>
      <w:bookmarkStart w:id="8" w:name="bookmark28"/>
      <w:bookmarkStart w:id="9" w:name="bookmark39"/>
      <w:r w:rsidRPr="00E3482D">
        <w:rPr>
          <w:rFonts w:ascii="Times New Roman" w:hAnsi="Times New Roman" w:cs="Times New Roman"/>
          <w:b/>
          <w:color w:val="auto"/>
        </w:rPr>
        <w:br w:type="page"/>
      </w:r>
    </w:p>
    <w:p w:rsidR="00544616" w:rsidRPr="00E3482D" w:rsidRDefault="00502AA2" w:rsidP="00502AA2">
      <w:pPr>
        <w:keepNext/>
        <w:keepLines/>
        <w:tabs>
          <w:tab w:val="left" w:pos="1436"/>
        </w:tabs>
        <w:spacing w:line="413" w:lineRule="exact"/>
        <w:jc w:val="right"/>
        <w:rPr>
          <w:rFonts w:ascii="Times New Roman" w:hAnsi="Times New Roman" w:cs="Times New Roman"/>
          <w:b/>
          <w:color w:val="auto"/>
        </w:rPr>
      </w:pPr>
      <w:r w:rsidRPr="00E3482D">
        <w:rPr>
          <w:rFonts w:ascii="Times New Roman" w:hAnsi="Times New Roman" w:cs="Times New Roman"/>
          <w:b/>
          <w:color w:val="auto"/>
        </w:rPr>
        <w:lastRenderedPageBreak/>
        <w:t xml:space="preserve">Приложение 1. </w:t>
      </w:r>
      <w:bookmarkEnd w:id="7"/>
      <w:bookmarkEnd w:id="8"/>
      <w:r w:rsidRPr="00E3482D">
        <w:rPr>
          <w:rFonts w:ascii="Times New Roman" w:hAnsi="Times New Roman" w:cs="Times New Roman"/>
          <w:b/>
          <w:color w:val="auto"/>
        </w:rPr>
        <w:t>Планировочные ограничения градостроительной деятельности.</w:t>
      </w:r>
    </w:p>
    <w:p w:rsidR="00502AA2" w:rsidRPr="00E3482D" w:rsidRDefault="00544616" w:rsidP="00502AA2">
      <w:pPr>
        <w:keepNext/>
        <w:keepLines/>
        <w:tabs>
          <w:tab w:val="left" w:pos="1436"/>
        </w:tabs>
        <w:spacing w:line="413" w:lineRule="exact"/>
        <w:jc w:val="right"/>
        <w:rPr>
          <w:rFonts w:ascii="Times New Roman" w:hAnsi="Times New Roman" w:cs="Times New Roman"/>
          <w:b/>
          <w:color w:val="auto"/>
        </w:rPr>
      </w:pPr>
      <w:r w:rsidRPr="00E3482D">
        <w:rPr>
          <w:rFonts w:ascii="Times New Roman" w:hAnsi="Times New Roman" w:cs="Times New Roman"/>
          <w:b/>
          <w:color w:val="auto"/>
        </w:rPr>
        <w:t>Зоны с особыми условиями использования территорий.</w:t>
      </w:r>
    </w:p>
    <w:p w:rsidR="00502AA2" w:rsidRPr="00E3482D" w:rsidRDefault="00502AA2" w:rsidP="00502AA2">
      <w:pPr>
        <w:keepNext/>
        <w:keepLines/>
        <w:tabs>
          <w:tab w:val="left" w:pos="1436"/>
        </w:tabs>
        <w:spacing w:line="413" w:lineRule="exact"/>
        <w:jc w:val="center"/>
        <w:rPr>
          <w:rFonts w:ascii="Times New Roman" w:hAnsi="Times New Roman" w:cs="Times New Roman"/>
          <w:b/>
          <w:color w:val="auto"/>
        </w:rPr>
      </w:pPr>
    </w:p>
    <w:tbl>
      <w:tblPr>
        <w:tblStyle w:val="a3"/>
        <w:tblW w:w="0" w:type="auto"/>
        <w:jc w:val="center"/>
        <w:tblLayout w:type="fixed"/>
        <w:tblLook w:val="04A0"/>
      </w:tblPr>
      <w:tblGrid>
        <w:gridCol w:w="1951"/>
        <w:gridCol w:w="3827"/>
        <w:gridCol w:w="3792"/>
      </w:tblGrid>
      <w:tr w:rsidR="00B04043" w:rsidRPr="00E3482D" w:rsidTr="002E0758">
        <w:trPr>
          <w:jc w:val="center"/>
        </w:trPr>
        <w:tc>
          <w:tcPr>
            <w:tcW w:w="1951" w:type="dxa"/>
            <w:vAlign w:val="center"/>
          </w:tcPr>
          <w:bookmarkEnd w:id="9"/>
          <w:p w:rsidR="00B04043" w:rsidRPr="00E3482D" w:rsidRDefault="00B04043" w:rsidP="00897445">
            <w:pPr>
              <w:pStyle w:val="a4"/>
              <w:jc w:val="center"/>
              <w:rPr>
                <w:rFonts w:ascii="Times New Roman" w:hAnsi="Times New Roman" w:cs="Times New Roman"/>
                <w:b/>
              </w:rPr>
            </w:pPr>
            <w:r w:rsidRPr="00E3482D">
              <w:rPr>
                <w:rFonts w:ascii="Times New Roman" w:hAnsi="Times New Roman" w:cs="Times New Roman"/>
                <w:b/>
              </w:rPr>
              <w:t>Наименование ЗОУИТ</w:t>
            </w:r>
          </w:p>
        </w:tc>
        <w:tc>
          <w:tcPr>
            <w:tcW w:w="3827" w:type="dxa"/>
            <w:vAlign w:val="center"/>
          </w:tcPr>
          <w:p w:rsidR="00B04043" w:rsidRPr="00E3482D" w:rsidRDefault="00B04043" w:rsidP="00897445">
            <w:pPr>
              <w:pStyle w:val="a4"/>
              <w:jc w:val="center"/>
              <w:rPr>
                <w:rFonts w:ascii="Times New Roman" w:hAnsi="Times New Roman" w:cs="Times New Roman"/>
                <w:b/>
              </w:rPr>
            </w:pPr>
            <w:r w:rsidRPr="00E3482D">
              <w:rPr>
                <w:rFonts w:ascii="Times New Roman" w:hAnsi="Times New Roman" w:cs="Times New Roman"/>
                <w:b/>
              </w:rPr>
              <w:t>Определение ЗОУИТ</w:t>
            </w:r>
          </w:p>
        </w:tc>
        <w:tc>
          <w:tcPr>
            <w:tcW w:w="3792" w:type="dxa"/>
            <w:vAlign w:val="center"/>
          </w:tcPr>
          <w:p w:rsidR="00897445" w:rsidRPr="00E3482D" w:rsidRDefault="00897445" w:rsidP="00897445">
            <w:pPr>
              <w:pStyle w:val="a4"/>
              <w:jc w:val="center"/>
              <w:rPr>
                <w:rFonts w:ascii="Times New Roman" w:hAnsi="Times New Roman" w:cs="Times New Roman"/>
                <w:b/>
              </w:rPr>
            </w:pPr>
            <w:r w:rsidRPr="00E3482D">
              <w:rPr>
                <w:rFonts w:ascii="Times New Roman" w:hAnsi="Times New Roman" w:cs="Times New Roman"/>
                <w:b/>
              </w:rPr>
              <w:t>Нормативно-правовое</w:t>
            </w:r>
          </w:p>
          <w:p w:rsidR="00B04043" w:rsidRPr="00E3482D" w:rsidRDefault="00B04043" w:rsidP="00897445">
            <w:pPr>
              <w:pStyle w:val="a4"/>
              <w:jc w:val="center"/>
              <w:rPr>
                <w:rFonts w:ascii="Times New Roman" w:hAnsi="Times New Roman" w:cs="Times New Roman"/>
                <w:b/>
              </w:rPr>
            </w:pPr>
            <w:r w:rsidRPr="00E3482D">
              <w:rPr>
                <w:rFonts w:ascii="Times New Roman" w:hAnsi="Times New Roman" w:cs="Times New Roman"/>
                <w:b/>
              </w:rPr>
              <w:t>обоснование</w:t>
            </w:r>
          </w:p>
        </w:tc>
      </w:tr>
      <w:tr w:rsidR="00B04043" w:rsidRPr="00E3482D" w:rsidTr="002E0758">
        <w:trPr>
          <w:jc w:val="center"/>
        </w:trPr>
        <w:tc>
          <w:tcPr>
            <w:tcW w:w="1951" w:type="dxa"/>
          </w:tcPr>
          <w:p w:rsidR="00B04043" w:rsidRPr="00E3482D" w:rsidRDefault="00B04043" w:rsidP="006E1C5D">
            <w:pPr>
              <w:pStyle w:val="a4"/>
              <w:rPr>
                <w:rFonts w:ascii="Times New Roman" w:hAnsi="Times New Roman" w:cs="Times New Roman"/>
              </w:rPr>
            </w:pPr>
            <w:r w:rsidRPr="00E3482D">
              <w:rPr>
                <w:rStyle w:val="210pt"/>
                <w:rFonts w:eastAsia="Tahoma"/>
                <w:sz w:val="24"/>
                <w:szCs w:val="24"/>
              </w:rPr>
              <w:t>Приаэродромная территория</w:t>
            </w:r>
          </w:p>
        </w:tc>
        <w:tc>
          <w:tcPr>
            <w:tcW w:w="3827" w:type="dxa"/>
          </w:tcPr>
          <w:p w:rsidR="00CC7359" w:rsidRPr="008E2FBB" w:rsidRDefault="00A34098" w:rsidP="008E2FBB">
            <w:pPr>
              <w:widowControl/>
              <w:ind w:firstLine="539"/>
              <w:jc w:val="both"/>
              <w:rPr>
                <w:rStyle w:val="210pt"/>
                <w:rFonts w:eastAsia="Tahoma"/>
                <w:color w:val="000000" w:themeColor="text1"/>
                <w:sz w:val="24"/>
                <w:szCs w:val="24"/>
              </w:rPr>
            </w:pPr>
            <w:r>
              <w:rPr>
                <w:rFonts w:ascii="Times New Roman" w:eastAsia="Times New Roman" w:hAnsi="Times New Roman" w:cs="Times New Roman"/>
                <w:color w:val="000000" w:themeColor="text1"/>
                <w:sz w:val="24"/>
                <w:szCs w:val="24"/>
                <w:lang w:bidi="ar-SA"/>
              </w:rPr>
              <w:t>П</w:t>
            </w:r>
            <w:r w:rsidR="00CC7359" w:rsidRPr="008E2FBB">
              <w:rPr>
                <w:rFonts w:ascii="Times New Roman" w:eastAsia="Times New Roman" w:hAnsi="Times New Roman" w:cs="Times New Roman"/>
                <w:color w:val="000000" w:themeColor="text1"/>
                <w:sz w:val="24"/>
                <w:szCs w:val="24"/>
                <w:lang w:bidi="ar-SA"/>
              </w:rPr>
              <w:t>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w:t>
            </w:r>
          </w:p>
        </w:tc>
        <w:tc>
          <w:tcPr>
            <w:tcW w:w="3792" w:type="dxa"/>
          </w:tcPr>
          <w:p w:rsidR="00B04043" w:rsidRPr="00E3482D" w:rsidRDefault="00B04043" w:rsidP="00037E83">
            <w:pPr>
              <w:pStyle w:val="a4"/>
              <w:rPr>
                <w:rFonts w:ascii="Times New Roman" w:hAnsi="Times New Roman" w:cs="Times New Roman"/>
              </w:rPr>
            </w:pPr>
            <w:r w:rsidRPr="00E3482D">
              <w:rPr>
                <w:rStyle w:val="210pt"/>
                <w:rFonts w:eastAsia="Tahoma"/>
                <w:sz w:val="24"/>
                <w:szCs w:val="24"/>
              </w:rPr>
              <w:t>Постановление Правительства РФ от 11.03.2010 г. № 138 «Об утверждении Федеральных правил использования воздушного пространства Р</w:t>
            </w:r>
            <w:r w:rsidR="00A34098">
              <w:rPr>
                <w:rStyle w:val="210pt"/>
                <w:rFonts w:eastAsia="Tahoma"/>
                <w:sz w:val="24"/>
                <w:szCs w:val="24"/>
              </w:rPr>
              <w:t xml:space="preserve">оссийской </w:t>
            </w:r>
            <w:r w:rsidRPr="00E3482D">
              <w:rPr>
                <w:rStyle w:val="210pt"/>
                <w:rFonts w:eastAsia="Tahoma"/>
                <w:sz w:val="24"/>
                <w:szCs w:val="24"/>
              </w:rPr>
              <w:t>Ф</w:t>
            </w:r>
            <w:r w:rsidR="00A34098">
              <w:rPr>
                <w:rStyle w:val="210pt"/>
                <w:rFonts w:eastAsia="Tahoma"/>
                <w:sz w:val="24"/>
                <w:szCs w:val="24"/>
              </w:rPr>
              <w:t>едерации</w:t>
            </w:r>
            <w:r w:rsidRPr="00E3482D">
              <w:rPr>
                <w:rStyle w:val="210pt"/>
                <w:rFonts w:eastAsia="Tahoma"/>
                <w:sz w:val="24"/>
                <w:szCs w:val="24"/>
              </w:rPr>
              <w:t>»</w:t>
            </w:r>
          </w:p>
        </w:tc>
      </w:tr>
      <w:tr w:rsidR="00B04043" w:rsidRPr="00E3482D" w:rsidTr="002E0758">
        <w:trPr>
          <w:jc w:val="center"/>
        </w:trPr>
        <w:tc>
          <w:tcPr>
            <w:tcW w:w="1951" w:type="dxa"/>
          </w:tcPr>
          <w:p w:rsidR="00A01AC9" w:rsidRPr="00E3482D" w:rsidRDefault="00B04043" w:rsidP="00A01AC9">
            <w:pPr>
              <w:pStyle w:val="a4"/>
              <w:rPr>
                <w:rFonts w:ascii="Times New Roman" w:hAnsi="Times New Roman" w:cs="Times New Roman"/>
              </w:rPr>
            </w:pPr>
            <w:r w:rsidRPr="00E3482D">
              <w:rPr>
                <w:rFonts w:ascii="Times New Roman" w:hAnsi="Times New Roman" w:cs="Times New Roman"/>
              </w:rPr>
              <w:t>Водоохранные зоны</w:t>
            </w:r>
            <w:r w:rsidR="00A01AC9" w:rsidRPr="00E3482D">
              <w:rPr>
                <w:rFonts w:ascii="Times New Roman" w:hAnsi="Times New Roman" w:cs="Times New Roman"/>
              </w:rPr>
              <w:t>.</w:t>
            </w:r>
          </w:p>
          <w:p w:rsidR="00B24E2A" w:rsidRPr="00E3482D" w:rsidRDefault="001A5EF3" w:rsidP="00B24E2A">
            <w:pPr>
              <w:pStyle w:val="a4"/>
              <w:rPr>
                <w:rFonts w:ascii="Times New Roman" w:hAnsi="Times New Roman" w:cs="Times New Roman"/>
                <w:color w:val="auto"/>
              </w:rPr>
            </w:pPr>
            <w:r w:rsidRPr="00E3482D">
              <w:rPr>
                <w:rFonts w:ascii="Times New Roman" w:hAnsi="Times New Roman" w:cs="Times New Roman"/>
                <w:color w:val="auto"/>
              </w:rPr>
              <w:t>Рыбоохранные зоны</w:t>
            </w:r>
            <w:r w:rsidR="00B24E2A" w:rsidRPr="00E3482D">
              <w:rPr>
                <w:rFonts w:ascii="Times New Roman" w:hAnsi="Times New Roman" w:cs="Times New Roman"/>
                <w:color w:val="auto"/>
              </w:rPr>
              <w:t>.</w:t>
            </w:r>
          </w:p>
          <w:p w:rsidR="001A5EF3" w:rsidRPr="00E3482D" w:rsidRDefault="001A5EF3" w:rsidP="00B24E2A">
            <w:pPr>
              <w:pStyle w:val="a4"/>
            </w:pPr>
          </w:p>
        </w:tc>
        <w:tc>
          <w:tcPr>
            <w:tcW w:w="3827" w:type="dxa"/>
          </w:tcPr>
          <w:p w:rsidR="00C1100F" w:rsidRPr="00E3482D" w:rsidRDefault="00C1100F" w:rsidP="009E27B2">
            <w:pPr>
              <w:pStyle w:val="a4"/>
              <w:ind w:firstLine="601"/>
              <w:jc w:val="both"/>
              <w:rPr>
                <w:rFonts w:ascii="Times New Roman" w:hAnsi="Times New Roman" w:cs="Times New Roman"/>
              </w:rPr>
            </w:pPr>
            <w:r w:rsidRPr="00E3482D">
              <w:rPr>
                <w:rFonts w:ascii="Times New Roman" w:hAnsi="Times New Roman" w:cs="Times New Roman"/>
              </w:rPr>
              <w:t>Территории, примыкаю</w:t>
            </w:r>
            <w:r w:rsidR="00795FB4" w:rsidRPr="00E3482D">
              <w:rPr>
                <w:rFonts w:ascii="Times New Roman" w:hAnsi="Times New Roman" w:cs="Times New Roman"/>
              </w:rPr>
              <w:t>щие</w:t>
            </w:r>
            <w:r w:rsidRPr="00E3482D">
              <w:rPr>
                <w:rFonts w:ascii="Times New Roman" w:hAnsi="Times New Roman" w:cs="Times New Roman"/>
              </w:rPr>
              <w:t xml:space="preserve">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w:t>
            </w:r>
            <w:r w:rsidR="00A01AC9" w:rsidRPr="00E3482D">
              <w:rPr>
                <w:rFonts w:ascii="Times New Roman" w:hAnsi="Times New Roman" w:cs="Times New Roman"/>
              </w:rPr>
              <w:t>ного мира.</w:t>
            </w:r>
          </w:p>
          <w:p w:rsidR="00C1100F" w:rsidRPr="00E3482D" w:rsidRDefault="00A01AC9" w:rsidP="009E27B2">
            <w:pPr>
              <w:pStyle w:val="a4"/>
              <w:ind w:firstLine="601"/>
              <w:jc w:val="both"/>
              <w:rPr>
                <w:rFonts w:ascii="Times New Roman" w:hAnsi="Times New Roman" w:cs="Times New Roman"/>
              </w:rPr>
            </w:pPr>
            <w:r w:rsidRPr="00E3482D">
              <w:rPr>
                <w:rFonts w:ascii="Times New Roman" w:hAnsi="Times New Roman" w:cs="Times New Roman"/>
              </w:rPr>
              <w:t>Т</w:t>
            </w:r>
            <w:r w:rsidR="00C1100F" w:rsidRPr="00E3482D">
              <w:rPr>
                <w:rFonts w:ascii="Times New Roman" w:hAnsi="Times New Roman" w:cs="Times New Roman"/>
              </w:rPr>
              <w:t>ерритори</w:t>
            </w:r>
            <w:r w:rsidRPr="00E3482D">
              <w:rPr>
                <w:rFonts w:ascii="Times New Roman" w:hAnsi="Times New Roman" w:cs="Times New Roman"/>
              </w:rPr>
              <w:t>и, устанавлива</w:t>
            </w:r>
            <w:r w:rsidR="00795FB4" w:rsidRPr="00E3482D">
              <w:rPr>
                <w:rFonts w:ascii="Times New Roman" w:hAnsi="Times New Roman" w:cs="Times New Roman"/>
              </w:rPr>
              <w:t>емые</w:t>
            </w:r>
            <w:r w:rsidRPr="00E3482D">
              <w:rPr>
                <w:rFonts w:ascii="Times New Roman" w:hAnsi="Times New Roman" w:cs="Times New Roman"/>
              </w:rPr>
              <w:t xml:space="preserve"> в границах водоохранных зон и на </w:t>
            </w:r>
            <w:r w:rsidR="00C1100F" w:rsidRPr="00E3482D">
              <w:rPr>
                <w:rFonts w:ascii="Times New Roman" w:hAnsi="Times New Roman" w:cs="Times New Roman"/>
              </w:rPr>
              <w:t>которых вводятся дополнительные ограничения хозяйственной и иной деятельности.</w:t>
            </w:r>
          </w:p>
          <w:p w:rsidR="00CC7359" w:rsidRPr="00E3482D" w:rsidRDefault="00B24E2A" w:rsidP="004A5AC1">
            <w:pPr>
              <w:pStyle w:val="a4"/>
              <w:ind w:firstLine="601"/>
              <w:jc w:val="both"/>
              <w:rPr>
                <w:rFonts w:ascii="Times New Roman" w:hAnsi="Times New Roman" w:cs="Times New Roman"/>
              </w:rPr>
            </w:pPr>
            <w:r w:rsidRPr="00E3482D">
              <w:rPr>
                <w:rFonts w:ascii="Times New Roman" w:hAnsi="Times New Roman" w:cs="Times New Roman"/>
              </w:rPr>
              <w:t>Территория, прилега</w:t>
            </w:r>
            <w:r w:rsidR="00795FB4" w:rsidRPr="00E3482D">
              <w:rPr>
                <w:rFonts w:ascii="Times New Roman" w:hAnsi="Times New Roman" w:cs="Times New Roman"/>
              </w:rPr>
              <w:t>ющая</w:t>
            </w:r>
            <w:r w:rsidRPr="00E3482D">
              <w:rPr>
                <w:rFonts w:ascii="Times New Roman" w:hAnsi="Times New Roman" w:cs="Times New Roman"/>
              </w:rPr>
              <w:t xml:space="preserve"> к акватории водного объекта рыбохозяйственного значения.</w:t>
            </w:r>
          </w:p>
        </w:tc>
        <w:tc>
          <w:tcPr>
            <w:tcW w:w="3792" w:type="dxa"/>
          </w:tcPr>
          <w:p w:rsidR="00B24E2A" w:rsidRPr="00E3482D" w:rsidRDefault="00973F49" w:rsidP="00973F49">
            <w:pPr>
              <w:pStyle w:val="a4"/>
              <w:rPr>
                <w:rFonts w:ascii="Times New Roman" w:hAnsi="Times New Roman" w:cs="Times New Roman"/>
              </w:rPr>
            </w:pPr>
            <w:r>
              <w:rPr>
                <w:rFonts w:ascii="Times New Roman" w:hAnsi="Times New Roman" w:cs="Times New Roman"/>
              </w:rPr>
              <w:t>Водный кодекс РФ</w:t>
            </w:r>
            <w:r w:rsidR="00B24E2A" w:rsidRPr="00E3482D">
              <w:rPr>
                <w:rFonts w:ascii="Times New Roman" w:hAnsi="Times New Roman" w:cs="Times New Roman"/>
              </w:rPr>
              <w:t>; Федеральный закон от 20.12.2004 г. № 166-ФЗ «О рыболовстве и сохранении водных биологических ресурсов»</w:t>
            </w:r>
          </w:p>
        </w:tc>
      </w:tr>
      <w:tr w:rsidR="00B04043" w:rsidRPr="00E3482D" w:rsidTr="002E0758">
        <w:trPr>
          <w:jc w:val="center"/>
        </w:trPr>
        <w:tc>
          <w:tcPr>
            <w:tcW w:w="1951" w:type="dxa"/>
          </w:tcPr>
          <w:p w:rsidR="00EF0E08" w:rsidRPr="00E3482D" w:rsidRDefault="00EF0E08" w:rsidP="00A01AC9">
            <w:pPr>
              <w:pStyle w:val="a4"/>
              <w:rPr>
                <w:rFonts w:ascii="Times New Roman" w:hAnsi="Times New Roman" w:cs="Times New Roman"/>
              </w:rPr>
            </w:pPr>
            <w:r w:rsidRPr="00E3482D">
              <w:rPr>
                <w:rFonts w:ascii="Times New Roman" w:hAnsi="Times New Roman" w:cs="Times New Roman"/>
              </w:rPr>
              <w:t>Зона санитарной охраны водного объекта.</w:t>
            </w:r>
          </w:p>
          <w:p w:rsidR="00A01AC9" w:rsidRPr="00E3482D" w:rsidRDefault="00B04043" w:rsidP="00A01AC9">
            <w:pPr>
              <w:pStyle w:val="a4"/>
              <w:rPr>
                <w:rFonts w:ascii="Times New Roman" w:hAnsi="Times New Roman" w:cs="Times New Roman"/>
              </w:rPr>
            </w:pPr>
            <w:r w:rsidRPr="00E3482D">
              <w:rPr>
                <w:rFonts w:ascii="Times New Roman" w:hAnsi="Times New Roman" w:cs="Times New Roman"/>
              </w:rPr>
              <w:t xml:space="preserve">Зоны санитарной охраны (ЗСО) источников питьевого </w:t>
            </w:r>
            <w:r w:rsidR="00CA67D2">
              <w:rPr>
                <w:rFonts w:ascii="Times New Roman" w:hAnsi="Times New Roman" w:cs="Times New Roman"/>
              </w:rPr>
              <w:t xml:space="preserve"> и </w:t>
            </w:r>
            <w:r w:rsidR="00CA67D2">
              <w:rPr>
                <w:rFonts w:ascii="Times New Roman" w:hAnsi="Times New Roman" w:cs="Times New Roman"/>
              </w:rPr>
              <w:lastRenderedPageBreak/>
              <w:t xml:space="preserve">хозяйственно-бытового </w:t>
            </w:r>
            <w:r w:rsidRPr="00E3482D">
              <w:rPr>
                <w:rFonts w:ascii="Times New Roman" w:hAnsi="Times New Roman" w:cs="Times New Roman"/>
              </w:rPr>
              <w:t>водоснабжения</w:t>
            </w:r>
            <w:r w:rsidR="00A01AC9" w:rsidRPr="00E3482D">
              <w:rPr>
                <w:rFonts w:ascii="Times New Roman" w:hAnsi="Times New Roman" w:cs="Times New Roman"/>
              </w:rPr>
              <w:t>.</w:t>
            </w:r>
          </w:p>
          <w:p w:rsidR="00BB0605" w:rsidRPr="002E6923" w:rsidRDefault="00315BB9" w:rsidP="00A01AC9">
            <w:pPr>
              <w:pStyle w:val="a4"/>
              <w:rPr>
                <w:rFonts w:ascii="Times New Roman" w:hAnsi="Times New Roman" w:cs="Times New Roman"/>
                <w:color w:val="auto"/>
              </w:rPr>
            </w:pPr>
            <w:r w:rsidRPr="002E6923">
              <w:rPr>
                <w:rFonts w:ascii="Times New Roman" w:hAnsi="Times New Roman"/>
                <w:bCs/>
                <w:color w:val="auto"/>
              </w:rPr>
              <w:t>З</w:t>
            </w:r>
            <w:r w:rsidR="00BB0605" w:rsidRPr="002E6923">
              <w:rPr>
                <w:rFonts w:ascii="Times New Roman" w:hAnsi="Times New Roman"/>
                <w:bCs/>
                <w:color w:val="auto"/>
              </w:rPr>
              <w:t>оны специальной охраны в отношении подземных водных объектов</w:t>
            </w:r>
          </w:p>
        </w:tc>
        <w:tc>
          <w:tcPr>
            <w:tcW w:w="3827" w:type="dxa"/>
          </w:tcPr>
          <w:p w:rsidR="00B04043" w:rsidRPr="00E3482D" w:rsidRDefault="00EF0E08" w:rsidP="009E27B2">
            <w:pPr>
              <w:pStyle w:val="a4"/>
              <w:ind w:firstLine="601"/>
              <w:jc w:val="both"/>
              <w:rPr>
                <w:rFonts w:ascii="Times New Roman" w:hAnsi="Times New Roman" w:cs="Times New Roman"/>
              </w:rPr>
            </w:pPr>
            <w:r w:rsidRPr="00E3482D">
              <w:rPr>
                <w:rFonts w:ascii="Times New Roman" w:hAnsi="Times New Roman" w:cs="Times New Roman"/>
              </w:rPr>
              <w:lastRenderedPageBreak/>
              <w:t xml:space="preserve">Территория и акватория, на которых устанавливается особый санитарно-эпидемиологический режим для предотвращения ухудшения качества воды источников централизованного питьевого и хозяйственно-бытового водоснабжения и охраны </w:t>
            </w:r>
            <w:r w:rsidRPr="00E3482D">
              <w:rPr>
                <w:rFonts w:ascii="Times New Roman" w:hAnsi="Times New Roman" w:cs="Times New Roman"/>
              </w:rPr>
              <w:lastRenderedPageBreak/>
              <w:t>водопроводных сооружений.</w:t>
            </w:r>
          </w:p>
          <w:p w:rsidR="00897445" w:rsidRPr="00E3482D" w:rsidRDefault="009E27B2" w:rsidP="009E27B2">
            <w:pPr>
              <w:pStyle w:val="a4"/>
              <w:ind w:firstLine="601"/>
              <w:jc w:val="both"/>
              <w:rPr>
                <w:rFonts w:ascii="Times New Roman" w:hAnsi="Times New Roman" w:cs="Times New Roman"/>
              </w:rPr>
            </w:pPr>
            <w:r w:rsidRPr="00E3482D">
              <w:rPr>
                <w:rFonts w:ascii="Times New Roman" w:hAnsi="Times New Roman" w:cs="Times New Roman"/>
              </w:rPr>
              <w:t>Территория, о</w:t>
            </w:r>
            <w:r w:rsidR="00897445" w:rsidRPr="00E3482D">
              <w:rPr>
                <w:rFonts w:ascii="Times New Roman" w:hAnsi="Times New Roman" w:cs="Times New Roman"/>
              </w:rPr>
              <w:t xml:space="preserve">сновной целью создания и обеспечения </w:t>
            </w:r>
            <w:r w:rsidRPr="00E3482D">
              <w:rPr>
                <w:rFonts w:ascii="Times New Roman" w:hAnsi="Times New Roman" w:cs="Times New Roman"/>
              </w:rPr>
              <w:t xml:space="preserve">особого </w:t>
            </w:r>
            <w:r w:rsidR="00897445" w:rsidRPr="00E3482D">
              <w:rPr>
                <w:rFonts w:ascii="Times New Roman" w:hAnsi="Times New Roman" w:cs="Times New Roman"/>
              </w:rPr>
              <w:t>ре</w:t>
            </w:r>
            <w:r w:rsidRPr="00E3482D">
              <w:rPr>
                <w:rFonts w:ascii="Times New Roman" w:hAnsi="Times New Roman" w:cs="Times New Roman"/>
              </w:rPr>
              <w:t>жима на</w:t>
            </w:r>
            <w:r w:rsidR="00903868">
              <w:rPr>
                <w:rFonts w:ascii="Times New Roman" w:hAnsi="Times New Roman" w:cs="Times New Roman"/>
              </w:rPr>
              <w:t xml:space="preserve"> </w:t>
            </w:r>
            <w:r w:rsidRPr="00E3482D">
              <w:rPr>
                <w:rFonts w:ascii="Times New Roman" w:hAnsi="Times New Roman" w:cs="Times New Roman"/>
              </w:rPr>
              <w:t xml:space="preserve">которой </w:t>
            </w:r>
            <w:r w:rsidR="00897445" w:rsidRPr="00E3482D">
              <w:rPr>
                <w:rFonts w:ascii="Times New Roman" w:hAnsi="Times New Roman" w:cs="Times New Roman"/>
              </w:rPr>
              <w:t>является санитарная охрана от загрязнения источников водоснабжения и водопроводных сооружений, а также территорий, на которых они расположены.</w:t>
            </w:r>
            <w:r w:rsidRPr="00E3482D">
              <w:rPr>
                <w:rFonts w:ascii="Times New Roman" w:hAnsi="Times New Roman" w:cs="Times New Roman"/>
              </w:rPr>
              <w:t xml:space="preserve">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r w:rsidR="00897445" w:rsidRPr="00E3482D">
              <w:rPr>
                <w:rFonts w:ascii="Times New Roman" w:hAnsi="Times New Roman" w:cs="Times New Roman"/>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EF0E08" w:rsidRDefault="009E27B2" w:rsidP="009E27B2">
            <w:pPr>
              <w:pStyle w:val="a4"/>
              <w:ind w:firstLine="601"/>
              <w:jc w:val="both"/>
              <w:rPr>
                <w:rFonts w:ascii="Times New Roman" w:hAnsi="Times New Roman" w:cs="Times New Roman"/>
              </w:rPr>
            </w:pPr>
            <w:r w:rsidRPr="00E3482D">
              <w:rPr>
                <w:rFonts w:ascii="Times New Roman" w:hAnsi="Times New Roman" w:cs="Times New Roman"/>
              </w:rPr>
              <w:t>Обеспечивают с</w:t>
            </w:r>
            <w:r w:rsidR="00897445" w:rsidRPr="00E3482D">
              <w:rPr>
                <w:rFonts w:ascii="Times New Roman" w:hAnsi="Times New Roman" w:cs="Times New Roman"/>
              </w:rPr>
              <w:t>анитар</w:t>
            </w:r>
            <w:r w:rsidRPr="00E3482D">
              <w:rPr>
                <w:rFonts w:ascii="Times New Roman" w:hAnsi="Times New Roman" w:cs="Times New Roman"/>
              </w:rPr>
              <w:t>ную</w:t>
            </w:r>
            <w:r w:rsidR="00897445" w:rsidRPr="00E3482D">
              <w:rPr>
                <w:rFonts w:ascii="Times New Roman" w:hAnsi="Times New Roman" w:cs="Times New Roman"/>
              </w:rPr>
              <w:t xml:space="preserve"> охран</w:t>
            </w:r>
            <w:r w:rsidRPr="00E3482D">
              <w:rPr>
                <w:rFonts w:ascii="Times New Roman" w:hAnsi="Times New Roman" w:cs="Times New Roman"/>
              </w:rPr>
              <w:t>у</w:t>
            </w:r>
            <w:r w:rsidR="00897445" w:rsidRPr="00E3482D">
              <w:rPr>
                <w:rFonts w:ascii="Times New Roman" w:hAnsi="Times New Roman" w:cs="Times New Roman"/>
              </w:rPr>
              <w:t xml:space="preserve"> водоводо</w:t>
            </w:r>
            <w:r w:rsidRPr="00E3482D">
              <w:rPr>
                <w:rFonts w:ascii="Times New Roman" w:hAnsi="Times New Roman" w:cs="Times New Roman"/>
              </w:rPr>
              <w:t>в.</w:t>
            </w:r>
          </w:p>
          <w:p w:rsidR="00BB0605" w:rsidRPr="002E6923" w:rsidRDefault="00BB0605" w:rsidP="002E6923">
            <w:pPr>
              <w:pStyle w:val="ConsPlusNormal"/>
              <w:widowControl/>
              <w:ind w:firstLine="567"/>
              <w:jc w:val="both"/>
              <w:rPr>
                <w:rFonts w:ascii="Times New Roman" w:hAnsi="Times New Roman" w:cs="Times New Roman"/>
                <w:sz w:val="24"/>
                <w:szCs w:val="24"/>
              </w:rPr>
            </w:pPr>
            <w:r w:rsidRPr="002E6923">
              <w:rPr>
                <w:rFonts w:ascii="Times New Roman" w:hAnsi="Times New Roman" w:cs="Times New Roman"/>
                <w:sz w:val="24"/>
                <w:szCs w:val="24"/>
              </w:rPr>
              <w:t xml:space="preserve">Согласно ст. 34 Водного кодекса Российской Федерации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w:t>
            </w:r>
          </w:p>
          <w:p w:rsidR="00BB0605" w:rsidRPr="002E6923" w:rsidRDefault="00BB0605" w:rsidP="002E6923">
            <w:pPr>
              <w:pStyle w:val="ConsPlusNormal"/>
              <w:widowControl/>
              <w:ind w:firstLine="567"/>
              <w:jc w:val="both"/>
              <w:rPr>
                <w:rFonts w:ascii="Times New Roman" w:hAnsi="Times New Roman" w:cs="Times New Roman"/>
                <w:sz w:val="24"/>
                <w:szCs w:val="24"/>
              </w:rPr>
            </w:pPr>
            <w:r w:rsidRPr="002E6923">
              <w:rPr>
                <w:rFonts w:ascii="Times New Roman" w:hAnsi="Times New Roman" w:cs="Times New Roman"/>
                <w:sz w:val="24"/>
                <w:szCs w:val="24"/>
              </w:rPr>
              <w:t xml:space="preserve">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w:t>
            </w:r>
            <w:r w:rsidRPr="002E6923">
              <w:rPr>
                <w:rFonts w:ascii="Times New Roman" w:hAnsi="Times New Roman" w:cs="Times New Roman"/>
                <w:sz w:val="24"/>
                <w:szCs w:val="24"/>
              </w:rPr>
              <w:lastRenderedPageBreak/>
              <w:t>хозяйственно-бытового водоснабжения.</w:t>
            </w:r>
          </w:p>
          <w:p w:rsidR="00BB0605" w:rsidRPr="00E3482D" w:rsidRDefault="00BB0605" w:rsidP="002E6923">
            <w:pPr>
              <w:pStyle w:val="ConsPlusNormal"/>
              <w:widowControl/>
              <w:ind w:firstLine="567"/>
              <w:jc w:val="both"/>
              <w:rPr>
                <w:rFonts w:ascii="Times New Roman" w:hAnsi="Times New Roman" w:cs="Times New Roman"/>
              </w:rPr>
            </w:pPr>
            <w:r w:rsidRPr="002E6923">
              <w:rPr>
                <w:rFonts w:ascii="Times New Roman" w:hAnsi="Times New Roman" w:cs="Times New Roman"/>
                <w:sz w:val="24"/>
                <w:szCs w:val="24"/>
              </w:rPr>
              <w:t xml:space="preserve">Резервирование источников питьевого и хозяйственно-бытового водоснабжения осуществляется в </w:t>
            </w:r>
            <w:hyperlink r:id="rId9" w:history="1">
              <w:r w:rsidRPr="002E6923">
                <w:rPr>
                  <w:rFonts w:ascii="Times New Roman" w:hAnsi="Times New Roman" w:cs="Times New Roman"/>
                  <w:sz w:val="24"/>
                  <w:szCs w:val="24"/>
                </w:rPr>
                <w:t>порядке</w:t>
              </w:r>
            </w:hyperlink>
            <w:r w:rsidRPr="002E6923">
              <w:rPr>
                <w:rFonts w:ascii="Times New Roman" w:hAnsi="Times New Roman" w:cs="Times New Roman"/>
                <w:sz w:val="24"/>
                <w:szCs w:val="24"/>
              </w:rPr>
              <w:t>, определяемом Правительством Российской Федерации.</w:t>
            </w:r>
          </w:p>
        </w:tc>
        <w:tc>
          <w:tcPr>
            <w:tcW w:w="3792" w:type="dxa"/>
          </w:tcPr>
          <w:p w:rsidR="00EF0E08" w:rsidRPr="00E3482D" w:rsidRDefault="00EF0E08" w:rsidP="00EF0E08">
            <w:pPr>
              <w:pStyle w:val="a4"/>
              <w:rPr>
                <w:rFonts w:ascii="Times New Roman" w:hAnsi="Times New Roman" w:cs="Times New Roman"/>
              </w:rPr>
            </w:pPr>
            <w:r w:rsidRPr="00E3482D">
              <w:rPr>
                <w:rFonts w:ascii="Times New Roman" w:hAnsi="Times New Roman" w:cs="Times New Roman"/>
              </w:rPr>
              <w:lastRenderedPageBreak/>
              <w:t>СанПиН 2.1.5.980-00 «Водоотведение населенных мест,</w:t>
            </w:r>
          </w:p>
          <w:p w:rsidR="00EF0E08" w:rsidRPr="00E3482D" w:rsidRDefault="00EF0E08" w:rsidP="00EF0E08">
            <w:pPr>
              <w:pStyle w:val="a4"/>
              <w:rPr>
                <w:rFonts w:ascii="Times New Roman" w:hAnsi="Times New Roman" w:cs="Times New Roman"/>
              </w:rPr>
            </w:pPr>
            <w:r w:rsidRPr="00E3482D">
              <w:rPr>
                <w:rFonts w:ascii="Times New Roman" w:hAnsi="Times New Roman" w:cs="Times New Roman"/>
              </w:rPr>
              <w:t>санитарная охрана водных объектов.</w:t>
            </w:r>
            <w:r w:rsidR="00903868">
              <w:rPr>
                <w:rFonts w:ascii="Times New Roman" w:hAnsi="Times New Roman" w:cs="Times New Roman"/>
              </w:rPr>
              <w:t xml:space="preserve"> </w:t>
            </w:r>
            <w:r w:rsidRPr="00E3482D">
              <w:rPr>
                <w:rFonts w:ascii="Times New Roman" w:hAnsi="Times New Roman" w:cs="Times New Roman"/>
              </w:rPr>
              <w:t>Гигиенические требования</w:t>
            </w:r>
          </w:p>
          <w:p w:rsidR="00B04043" w:rsidRPr="00E3482D" w:rsidRDefault="00EF0E08" w:rsidP="00EF0E08">
            <w:pPr>
              <w:pStyle w:val="a4"/>
              <w:rPr>
                <w:rFonts w:ascii="Times New Roman" w:hAnsi="Times New Roman" w:cs="Times New Roman"/>
              </w:rPr>
            </w:pPr>
            <w:r w:rsidRPr="00E3482D">
              <w:rPr>
                <w:rFonts w:ascii="Times New Roman" w:hAnsi="Times New Roman" w:cs="Times New Roman"/>
              </w:rPr>
              <w:t xml:space="preserve">к охране поверхностных вод»; </w:t>
            </w:r>
            <w:r w:rsidR="00B04043" w:rsidRPr="00E3482D">
              <w:rPr>
                <w:rFonts w:ascii="Times New Roman" w:hAnsi="Times New Roman" w:cs="Times New Roman"/>
              </w:rPr>
              <w:t xml:space="preserve">СанПиН 2.1.4.1110-02 «Зоны санитарной охраны источников </w:t>
            </w:r>
            <w:r w:rsidR="00B04043" w:rsidRPr="00E3482D">
              <w:rPr>
                <w:rFonts w:ascii="Times New Roman" w:hAnsi="Times New Roman" w:cs="Times New Roman"/>
              </w:rPr>
              <w:lastRenderedPageBreak/>
              <w:t>водоснабжения и водопроводов питьевого назначения»</w:t>
            </w:r>
          </w:p>
        </w:tc>
      </w:tr>
      <w:tr w:rsidR="00B04043" w:rsidRPr="00E3482D" w:rsidTr="002E0758">
        <w:trPr>
          <w:jc w:val="center"/>
        </w:trPr>
        <w:tc>
          <w:tcPr>
            <w:tcW w:w="1951" w:type="dxa"/>
          </w:tcPr>
          <w:p w:rsidR="00B04043" w:rsidRDefault="00B04043" w:rsidP="006E1C5D">
            <w:pPr>
              <w:pStyle w:val="a4"/>
              <w:rPr>
                <w:rFonts w:ascii="Times New Roman" w:hAnsi="Times New Roman" w:cs="Times New Roman"/>
              </w:rPr>
            </w:pPr>
            <w:r w:rsidRPr="00E3482D">
              <w:rPr>
                <w:rFonts w:ascii="Times New Roman" w:hAnsi="Times New Roman" w:cs="Times New Roman"/>
              </w:rPr>
              <w:lastRenderedPageBreak/>
              <w:t>Зоны затопле</w:t>
            </w:r>
            <w:r w:rsidR="002E6923">
              <w:rPr>
                <w:rFonts w:ascii="Times New Roman" w:hAnsi="Times New Roman" w:cs="Times New Roman"/>
              </w:rPr>
              <w:t>ния и</w:t>
            </w:r>
            <w:r w:rsidRPr="00E3482D">
              <w:rPr>
                <w:rFonts w:ascii="Times New Roman" w:hAnsi="Times New Roman" w:cs="Times New Roman"/>
              </w:rPr>
              <w:t xml:space="preserve"> подтопления</w:t>
            </w:r>
          </w:p>
          <w:p w:rsidR="002E6923" w:rsidRPr="00E3482D" w:rsidRDefault="002E6923" w:rsidP="006E1C5D">
            <w:pPr>
              <w:pStyle w:val="a4"/>
              <w:rPr>
                <w:rFonts w:ascii="Times New Roman" w:hAnsi="Times New Roman" w:cs="Times New Roman"/>
              </w:rPr>
            </w:pPr>
          </w:p>
        </w:tc>
        <w:tc>
          <w:tcPr>
            <w:tcW w:w="3827" w:type="dxa"/>
          </w:tcPr>
          <w:p w:rsidR="00085651" w:rsidRPr="002E6923" w:rsidRDefault="00C21983" w:rsidP="002E6923">
            <w:pPr>
              <w:pStyle w:val="a4"/>
              <w:ind w:firstLine="601"/>
              <w:jc w:val="both"/>
              <w:rPr>
                <w:rStyle w:val="blk"/>
                <w:rFonts w:ascii="Times New Roman" w:hAnsi="Times New Roman" w:cs="Times New Roman"/>
                <w:color w:val="auto"/>
              </w:rPr>
            </w:pPr>
            <w:r w:rsidRPr="002E6923">
              <w:rPr>
                <w:rStyle w:val="blk"/>
                <w:rFonts w:ascii="Times New Roman" w:hAnsi="Times New Roman" w:cs="Times New Roman"/>
                <w:color w:val="auto"/>
              </w:rPr>
              <w:t>Т</w:t>
            </w:r>
            <w:r w:rsidR="00085651" w:rsidRPr="002E6923">
              <w:rPr>
                <w:rStyle w:val="blk"/>
                <w:rFonts w:ascii="Times New Roman" w:hAnsi="Times New Roman" w:cs="Times New Roman"/>
                <w:color w:val="auto"/>
              </w:rPr>
              <w:t>ерритория, покрытая водой в результате превышения притока воды по сравнению с пропускной способностью русла реки (водотока).</w:t>
            </w:r>
          </w:p>
          <w:p w:rsidR="00CC5D3D" w:rsidRPr="002E6923" w:rsidRDefault="0082341D" w:rsidP="002E6923">
            <w:pPr>
              <w:pStyle w:val="a4"/>
              <w:ind w:firstLine="601"/>
              <w:jc w:val="both"/>
              <w:rPr>
                <w:rStyle w:val="blk"/>
                <w:rFonts w:ascii="Times New Roman" w:hAnsi="Times New Roman" w:cs="Times New Roman"/>
                <w:color w:val="auto"/>
              </w:rPr>
            </w:pPr>
            <w:r w:rsidRPr="002E6923">
              <w:rPr>
                <w:rStyle w:val="blk"/>
                <w:rFonts w:ascii="Times New Roman" w:hAnsi="Times New Roman" w:cs="Times New Roman"/>
                <w:color w:val="auto"/>
              </w:rPr>
              <w:t>Территория с повышенным</w:t>
            </w:r>
            <w:r w:rsidR="00085651" w:rsidRPr="002E6923">
              <w:rPr>
                <w:rStyle w:val="blk"/>
                <w:rFonts w:ascii="Times New Roman" w:hAnsi="Times New Roman" w:cs="Times New Roman"/>
                <w:color w:val="auto"/>
              </w:rPr>
              <w:t xml:space="preserve"> уровн</w:t>
            </w:r>
            <w:r w:rsidRPr="002E6923">
              <w:rPr>
                <w:rStyle w:val="blk"/>
                <w:rFonts w:ascii="Times New Roman" w:hAnsi="Times New Roman" w:cs="Times New Roman"/>
                <w:color w:val="auto"/>
              </w:rPr>
              <w:t>ем</w:t>
            </w:r>
            <w:r w:rsidR="00085651" w:rsidRPr="002E6923">
              <w:rPr>
                <w:rStyle w:val="blk"/>
                <w:rFonts w:ascii="Times New Roman" w:hAnsi="Times New Roman" w:cs="Times New Roman"/>
                <w:color w:val="auto"/>
              </w:rPr>
              <w:t xml:space="preserve"> грунтовых вод, наруша</w:t>
            </w:r>
            <w:r w:rsidRPr="002E6923">
              <w:rPr>
                <w:rStyle w:val="blk"/>
                <w:rFonts w:ascii="Times New Roman" w:hAnsi="Times New Roman" w:cs="Times New Roman"/>
                <w:color w:val="auto"/>
              </w:rPr>
              <w:t>ющим</w:t>
            </w:r>
            <w:r w:rsidR="00903868">
              <w:rPr>
                <w:rStyle w:val="blk"/>
                <w:rFonts w:ascii="Times New Roman" w:hAnsi="Times New Roman" w:cs="Times New Roman"/>
                <w:color w:val="auto"/>
              </w:rPr>
              <w:t xml:space="preserve"> </w:t>
            </w:r>
            <w:r w:rsidRPr="002E6923">
              <w:rPr>
                <w:rStyle w:val="blk"/>
                <w:rFonts w:ascii="Times New Roman" w:hAnsi="Times New Roman" w:cs="Times New Roman"/>
                <w:color w:val="auto"/>
              </w:rPr>
              <w:t xml:space="preserve">ее </w:t>
            </w:r>
            <w:r w:rsidR="00085651" w:rsidRPr="002E6923">
              <w:rPr>
                <w:rStyle w:val="blk"/>
                <w:rFonts w:ascii="Times New Roman" w:hAnsi="Times New Roman" w:cs="Times New Roman"/>
                <w:color w:val="auto"/>
              </w:rPr>
              <w:t>нормальное использова</w:t>
            </w:r>
            <w:r w:rsidRPr="002E6923">
              <w:rPr>
                <w:rStyle w:val="blk"/>
                <w:rFonts w:ascii="Times New Roman" w:hAnsi="Times New Roman" w:cs="Times New Roman"/>
                <w:color w:val="auto"/>
              </w:rPr>
              <w:t>ние</w:t>
            </w:r>
            <w:r w:rsidR="00085651" w:rsidRPr="002E6923">
              <w:rPr>
                <w:rStyle w:val="blk"/>
                <w:rFonts w:ascii="Times New Roman" w:hAnsi="Times New Roman" w:cs="Times New Roman"/>
                <w:color w:val="auto"/>
              </w:rPr>
              <w:t>, строительство и эксплуатацию расположенных на ней объектов. Подтопление территории - комплексный процесс, проявляющийся под действием техногенных и, частично, естественных факторов, при котором в результате нарушения водного режима и баланса территории за расчетный период времени происходит повышение уровня подземных вод, достигающее критических значений, требующих применения защитных мероприятий.</w:t>
            </w:r>
          </w:p>
          <w:p w:rsidR="00CC7359" w:rsidRPr="002E6923" w:rsidRDefault="00CC7359" w:rsidP="002E6923">
            <w:pPr>
              <w:pStyle w:val="a4"/>
              <w:ind w:firstLine="601"/>
              <w:jc w:val="both"/>
              <w:rPr>
                <w:rStyle w:val="blk"/>
                <w:rFonts w:ascii="Times New Roman" w:hAnsi="Times New Roman" w:cs="Times New Roman"/>
                <w:color w:val="auto"/>
              </w:rPr>
            </w:pPr>
            <w:r w:rsidRPr="002E6923">
              <w:rPr>
                <w:rStyle w:val="blk"/>
                <w:rFonts w:ascii="Times New Roman" w:hAnsi="Times New Roman" w:cs="Times New Roman"/>
                <w:color w:val="auto"/>
              </w:rPr>
              <w:t>зона подтопления: Территория, подвергающаяся подтоплению в результате подпора со стороны водохранилищ, рек, других водных объектов или воздействия любой другой хозяйственной деятельности и природных факторов</w:t>
            </w:r>
          </w:p>
          <w:p w:rsidR="00983E01" w:rsidRPr="002E6923" w:rsidRDefault="00983E01" w:rsidP="002E6923">
            <w:pPr>
              <w:widowControl/>
              <w:autoSpaceDE w:val="0"/>
              <w:autoSpaceDN w:val="0"/>
              <w:adjustRightInd w:val="0"/>
              <w:jc w:val="both"/>
              <w:rPr>
                <w:rStyle w:val="blk"/>
                <w:rFonts w:ascii="Times New Roman" w:hAnsi="Times New Roman" w:cs="Times New Roman"/>
                <w:color w:val="auto"/>
                <w:sz w:val="24"/>
                <w:szCs w:val="24"/>
              </w:rPr>
            </w:pPr>
            <w:r w:rsidRPr="002E6923">
              <w:rPr>
                <w:rStyle w:val="blk"/>
                <w:rFonts w:ascii="Times New Roman" w:hAnsi="Times New Roman" w:cs="Times New Roman"/>
                <w:color w:val="auto"/>
                <w:sz w:val="24"/>
                <w:szCs w:val="24"/>
              </w:rPr>
              <w:t>Зоны затопления определяются в отношении:</w:t>
            </w:r>
          </w:p>
          <w:p w:rsidR="002E6923" w:rsidRPr="002E6923" w:rsidRDefault="00983E01" w:rsidP="002E6923">
            <w:pPr>
              <w:widowControl/>
              <w:autoSpaceDE w:val="0"/>
              <w:autoSpaceDN w:val="0"/>
              <w:adjustRightInd w:val="0"/>
              <w:ind w:firstLine="540"/>
              <w:jc w:val="both"/>
              <w:rPr>
                <w:rStyle w:val="blk"/>
                <w:rFonts w:ascii="Times New Roman" w:hAnsi="Times New Roman" w:cs="Times New Roman"/>
                <w:color w:val="auto"/>
                <w:sz w:val="24"/>
                <w:szCs w:val="24"/>
              </w:rPr>
            </w:pPr>
            <w:r w:rsidRPr="002E6923">
              <w:rPr>
                <w:rStyle w:val="blk"/>
                <w:rFonts w:ascii="Times New Roman" w:hAnsi="Times New Roman" w:cs="Times New Roman"/>
                <w:color w:val="auto"/>
                <w:sz w:val="24"/>
                <w:szCs w:val="24"/>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w:t>
            </w:r>
          </w:p>
          <w:p w:rsidR="00983E01" w:rsidRPr="002E6923" w:rsidRDefault="00983E01" w:rsidP="002E6923">
            <w:pPr>
              <w:widowControl/>
              <w:autoSpaceDE w:val="0"/>
              <w:autoSpaceDN w:val="0"/>
              <w:adjustRightInd w:val="0"/>
              <w:ind w:firstLine="540"/>
              <w:jc w:val="both"/>
              <w:rPr>
                <w:rStyle w:val="blk"/>
                <w:rFonts w:ascii="Times New Roman" w:hAnsi="Times New Roman" w:cs="Times New Roman"/>
                <w:color w:val="auto"/>
                <w:sz w:val="24"/>
                <w:szCs w:val="24"/>
              </w:rPr>
            </w:pPr>
            <w:r w:rsidRPr="002E6923">
              <w:rPr>
                <w:rStyle w:val="blk"/>
                <w:rFonts w:ascii="Times New Roman" w:hAnsi="Times New Roman" w:cs="Times New Roman"/>
                <w:color w:val="auto"/>
                <w:sz w:val="24"/>
                <w:szCs w:val="24"/>
              </w:rPr>
              <w:lastRenderedPageBreak/>
              <w:t xml:space="preserve">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983E01" w:rsidRPr="002E6923" w:rsidRDefault="00983E01" w:rsidP="002E6923">
            <w:pPr>
              <w:widowControl/>
              <w:autoSpaceDE w:val="0"/>
              <w:autoSpaceDN w:val="0"/>
              <w:adjustRightInd w:val="0"/>
              <w:ind w:firstLine="540"/>
              <w:jc w:val="both"/>
              <w:rPr>
                <w:rStyle w:val="blk"/>
                <w:rFonts w:ascii="Times New Roman" w:hAnsi="Times New Roman" w:cs="Times New Roman"/>
                <w:color w:val="auto"/>
                <w:sz w:val="24"/>
                <w:szCs w:val="24"/>
              </w:rPr>
            </w:pPr>
            <w:r w:rsidRPr="002E6923">
              <w:rPr>
                <w:rStyle w:val="blk"/>
                <w:rFonts w:ascii="Times New Roman" w:hAnsi="Times New Roman" w:cs="Times New Roman"/>
                <w:color w:val="auto"/>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983E01" w:rsidRPr="002E6923" w:rsidRDefault="00983E01" w:rsidP="002E6923">
            <w:pPr>
              <w:widowControl/>
              <w:autoSpaceDE w:val="0"/>
              <w:autoSpaceDN w:val="0"/>
              <w:adjustRightInd w:val="0"/>
              <w:ind w:firstLine="540"/>
              <w:jc w:val="both"/>
              <w:rPr>
                <w:rStyle w:val="blk"/>
                <w:rFonts w:ascii="Times New Roman" w:hAnsi="Times New Roman" w:cs="Times New Roman"/>
                <w:color w:val="auto"/>
                <w:sz w:val="24"/>
                <w:szCs w:val="24"/>
              </w:rPr>
            </w:pPr>
            <w:r w:rsidRPr="002E6923">
              <w:rPr>
                <w:rStyle w:val="blk"/>
                <w:rFonts w:ascii="Times New Roman" w:hAnsi="Times New Roman" w:cs="Times New Roman"/>
                <w:color w:val="auto"/>
                <w:sz w:val="24"/>
                <w:szCs w:val="24"/>
              </w:rPr>
              <w:t>в) территорий, прилегающих к естественным водоемам, затапливаемых при уровнях воды однопроцентной обеспеченности;</w:t>
            </w:r>
          </w:p>
          <w:p w:rsidR="00983E01" w:rsidRPr="002E6923" w:rsidRDefault="00983E01" w:rsidP="002E6923">
            <w:pPr>
              <w:widowControl/>
              <w:autoSpaceDE w:val="0"/>
              <w:autoSpaceDN w:val="0"/>
              <w:adjustRightInd w:val="0"/>
              <w:ind w:firstLine="540"/>
              <w:jc w:val="both"/>
              <w:rPr>
                <w:rStyle w:val="blk"/>
                <w:rFonts w:ascii="Times New Roman" w:hAnsi="Times New Roman" w:cs="Times New Roman"/>
                <w:color w:val="auto"/>
                <w:sz w:val="24"/>
                <w:szCs w:val="24"/>
              </w:rPr>
            </w:pPr>
            <w:r w:rsidRPr="002E6923">
              <w:rPr>
                <w:rStyle w:val="blk"/>
                <w:rFonts w:ascii="Times New Roman" w:hAnsi="Times New Roman" w:cs="Times New Roman"/>
                <w:color w:val="auto"/>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983E01" w:rsidRPr="00983E01" w:rsidRDefault="00983E01" w:rsidP="00ED6D94">
            <w:pPr>
              <w:widowControl/>
              <w:autoSpaceDE w:val="0"/>
              <w:autoSpaceDN w:val="0"/>
              <w:adjustRightInd w:val="0"/>
              <w:ind w:firstLine="540"/>
              <w:jc w:val="both"/>
              <w:rPr>
                <w:rStyle w:val="blk"/>
              </w:rPr>
            </w:pPr>
            <w:r w:rsidRPr="002E6923">
              <w:rPr>
                <w:rStyle w:val="blk"/>
                <w:rFonts w:ascii="Times New Roman" w:hAnsi="Times New Roman" w:cs="Times New Roman"/>
                <w:color w:val="auto"/>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tc>
        <w:tc>
          <w:tcPr>
            <w:tcW w:w="3792" w:type="dxa"/>
          </w:tcPr>
          <w:p w:rsidR="002E6923" w:rsidRDefault="00ED0438" w:rsidP="00037E83">
            <w:pPr>
              <w:pStyle w:val="a4"/>
              <w:rPr>
                <w:rFonts w:ascii="Times New Roman" w:hAnsi="Times New Roman" w:cs="Times New Roman"/>
              </w:rPr>
            </w:pPr>
            <w:r>
              <w:rPr>
                <w:rFonts w:ascii="Times New Roman" w:hAnsi="Times New Roman" w:cs="Times New Roman"/>
              </w:rPr>
              <w:lastRenderedPageBreak/>
              <w:t>Водный кодекс РФ</w:t>
            </w:r>
            <w:r w:rsidR="00B04043" w:rsidRPr="00E3482D">
              <w:rPr>
                <w:rFonts w:ascii="Times New Roman" w:hAnsi="Times New Roman" w:cs="Times New Roman"/>
              </w:rPr>
              <w:t xml:space="preserve">; </w:t>
            </w:r>
          </w:p>
          <w:p w:rsidR="00B04043" w:rsidRDefault="00B04043" w:rsidP="00037E83">
            <w:pPr>
              <w:pStyle w:val="a4"/>
              <w:rPr>
                <w:rStyle w:val="210pt"/>
                <w:rFonts w:eastAsia="Tahoma"/>
                <w:sz w:val="24"/>
                <w:szCs w:val="24"/>
              </w:rPr>
            </w:pPr>
            <w:r w:rsidRPr="00E3482D">
              <w:rPr>
                <w:rStyle w:val="210pt"/>
                <w:rFonts w:eastAsia="Tahoma"/>
                <w:sz w:val="24"/>
                <w:szCs w:val="24"/>
              </w:rPr>
              <w:t>Постановление Правительства РФ от 18.04.2014 г. № 360 «Об определении границ зон затопления, подтопления»</w:t>
            </w:r>
            <w:r w:rsidR="00E67C23">
              <w:rPr>
                <w:rStyle w:val="210pt"/>
                <w:rFonts w:eastAsia="Tahoma"/>
                <w:sz w:val="24"/>
                <w:szCs w:val="24"/>
              </w:rPr>
              <w:t>;</w:t>
            </w:r>
          </w:p>
          <w:p w:rsidR="00FE44CE" w:rsidRPr="002E6923" w:rsidRDefault="00FE44CE" w:rsidP="00FE44CE">
            <w:pPr>
              <w:widowControl/>
              <w:autoSpaceDE w:val="0"/>
              <w:autoSpaceDN w:val="0"/>
              <w:adjustRightInd w:val="0"/>
              <w:jc w:val="both"/>
              <w:rPr>
                <w:rFonts w:ascii="Times New Roman" w:eastAsiaTheme="minorHAnsi" w:hAnsi="Times New Roman" w:cs="Times New Roman"/>
                <w:color w:val="auto"/>
                <w:sz w:val="24"/>
                <w:szCs w:val="24"/>
                <w:lang w:eastAsia="en-US" w:bidi="ar-SA"/>
              </w:rPr>
            </w:pPr>
            <w:r w:rsidRPr="002E6923">
              <w:rPr>
                <w:rFonts w:ascii="Times New Roman" w:eastAsiaTheme="minorHAnsi" w:hAnsi="Times New Roman" w:cs="Times New Roman"/>
                <w:color w:val="auto"/>
                <w:sz w:val="24"/>
                <w:szCs w:val="24"/>
                <w:lang w:eastAsia="en-US" w:bidi="ar-SA"/>
              </w:rPr>
              <w:t xml:space="preserve">СП 104.13330.2016. </w:t>
            </w:r>
            <w:r w:rsidR="002F068F">
              <w:rPr>
                <w:rFonts w:ascii="Times New Roman" w:eastAsiaTheme="minorHAnsi" w:hAnsi="Times New Roman" w:cs="Times New Roman"/>
                <w:color w:val="auto"/>
                <w:sz w:val="24"/>
                <w:szCs w:val="24"/>
                <w:lang w:eastAsia="en-US" w:bidi="ar-SA"/>
              </w:rPr>
              <w:t>«</w:t>
            </w:r>
            <w:r w:rsidRPr="002E6923">
              <w:rPr>
                <w:rFonts w:ascii="Times New Roman" w:eastAsiaTheme="minorHAnsi" w:hAnsi="Times New Roman" w:cs="Times New Roman"/>
                <w:color w:val="auto"/>
                <w:sz w:val="24"/>
                <w:szCs w:val="24"/>
                <w:lang w:eastAsia="en-US" w:bidi="ar-SA"/>
              </w:rPr>
              <w:t>Свод правил. Инженерная защита территории от затопления и подтопления. Актуализиро</w:t>
            </w:r>
            <w:r w:rsidR="00E67C23">
              <w:rPr>
                <w:rFonts w:ascii="Times New Roman" w:eastAsiaTheme="minorHAnsi" w:hAnsi="Times New Roman" w:cs="Times New Roman"/>
                <w:color w:val="auto"/>
                <w:sz w:val="24"/>
                <w:szCs w:val="24"/>
                <w:lang w:eastAsia="en-US" w:bidi="ar-SA"/>
              </w:rPr>
              <w:t>ванная редакция СНиП 2.06.15-85»;</w:t>
            </w:r>
          </w:p>
          <w:p w:rsidR="002E6923" w:rsidRDefault="002E6923" w:rsidP="002E6923">
            <w:pPr>
              <w:pStyle w:val="a4"/>
              <w:rPr>
                <w:rStyle w:val="210pt"/>
                <w:rFonts w:eastAsia="Tahoma"/>
                <w:sz w:val="24"/>
                <w:szCs w:val="24"/>
              </w:rPr>
            </w:pPr>
            <w:r w:rsidRPr="00E3482D">
              <w:rPr>
                <w:rStyle w:val="210pt"/>
                <w:rFonts w:eastAsia="Tahoma"/>
                <w:sz w:val="24"/>
                <w:szCs w:val="24"/>
              </w:rPr>
              <w:t>«Методические рекомендации для органов исполнительной власти субъектов РФ по организации подготовки к паводкоопасному периоду», утв. МЧС России 04.12.2014 N 2-4-87-40-14</w:t>
            </w:r>
          </w:p>
          <w:p w:rsidR="002E6923" w:rsidRPr="002E6923" w:rsidRDefault="002E6923" w:rsidP="002E6923">
            <w:pPr>
              <w:widowControl/>
              <w:autoSpaceDE w:val="0"/>
              <w:autoSpaceDN w:val="0"/>
              <w:adjustRightInd w:val="0"/>
              <w:ind w:left="540" w:hanging="540"/>
              <w:jc w:val="both"/>
              <w:rPr>
                <w:rFonts w:ascii="Times New Roman" w:eastAsiaTheme="minorHAnsi" w:hAnsi="Times New Roman" w:cs="Times New Roman"/>
                <w:color w:val="auto"/>
                <w:sz w:val="24"/>
                <w:szCs w:val="24"/>
                <w:lang w:eastAsia="en-US" w:bidi="ar-SA"/>
              </w:rPr>
            </w:pPr>
          </w:p>
          <w:p w:rsidR="00CC7359" w:rsidRPr="00E3482D" w:rsidRDefault="00CC7359" w:rsidP="00037E83">
            <w:pPr>
              <w:pStyle w:val="a4"/>
              <w:rPr>
                <w:rFonts w:ascii="Times New Roman" w:hAnsi="Times New Roman" w:cs="Times New Roman"/>
              </w:rPr>
            </w:pPr>
          </w:p>
        </w:tc>
      </w:tr>
      <w:tr w:rsidR="002E6923" w:rsidRPr="00E3482D" w:rsidTr="002E0758">
        <w:trPr>
          <w:jc w:val="center"/>
        </w:trPr>
        <w:tc>
          <w:tcPr>
            <w:tcW w:w="1951" w:type="dxa"/>
          </w:tcPr>
          <w:p w:rsidR="002E6923" w:rsidRPr="00E3482D" w:rsidRDefault="00447D4C" w:rsidP="006E1C5D">
            <w:pPr>
              <w:pStyle w:val="a4"/>
              <w:rPr>
                <w:rFonts w:ascii="Times New Roman" w:hAnsi="Times New Roman" w:cs="Times New Roman"/>
              </w:rPr>
            </w:pPr>
            <w:r>
              <w:rPr>
                <w:rFonts w:ascii="Times New Roman" w:hAnsi="Times New Roman" w:cs="Times New Roman"/>
              </w:rPr>
              <w:lastRenderedPageBreak/>
              <w:t>Прибрежно-защитная полоса.</w:t>
            </w:r>
          </w:p>
        </w:tc>
        <w:tc>
          <w:tcPr>
            <w:tcW w:w="3827" w:type="dxa"/>
          </w:tcPr>
          <w:p w:rsidR="002E6923" w:rsidRPr="00447D4C" w:rsidRDefault="002E6923" w:rsidP="002E6923">
            <w:pPr>
              <w:widowControl/>
              <w:autoSpaceDE w:val="0"/>
              <w:autoSpaceDN w:val="0"/>
              <w:adjustRightInd w:val="0"/>
              <w:jc w:val="both"/>
              <w:rPr>
                <w:rFonts w:ascii="Times New Roman" w:eastAsiaTheme="minorHAnsi" w:hAnsi="Times New Roman" w:cs="Times New Roman"/>
                <w:color w:val="auto"/>
                <w:sz w:val="24"/>
                <w:szCs w:val="24"/>
                <w:lang w:eastAsia="en-US" w:bidi="ar-SA"/>
              </w:rPr>
            </w:pPr>
            <w:r w:rsidRPr="00447D4C">
              <w:rPr>
                <w:rFonts w:ascii="Times New Roman" w:eastAsiaTheme="minorHAnsi" w:hAnsi="Times New Roman" w:cs="Times New Roman"/>
                <w:color w:val="auto"/>
                <w:sz w:val="24"/>
                <w:szCs w:val="24"/>
                <w:lang w:eastAsia="en-US" w:bidi="ar-SA"/>
              </w:rPr>
              <w:t xml:space="preserve">В границах водоохранных зон устанавливаются прибрежные защитные полосы, на территориях которых вводятся дополнительные </w:t>
            </w:r>
            <w:hyperlink r:id="rId10" w:history="1">
              <w:r w:rsidRPr="008C5CFE">
                <w:rPr>
                  <w:rFonts w:ascii="Times New Roman" w:eastAsiaTheme="minorHAnsi" w:hAnsi="Times New Roman" w:cs="Times New Roman"/>
                  <w:color w:val="000000" w:themeColor="text1"/>
                  <w:sz w:val="24"/>
                  <w:szCs w:val="24"/>
                  <w:lang w:eastAsia="en-US" w:bidi="ar-SA"/>
                </w:rPr>
                <w:t>ограничения</w:t>
              </w:r>
            </w:hyperlink>
            <w:r w:rsidRPr="008C5CFE">
              <w:rPr>
                <w:rFonts w:ascii="Times New Roman" w:eastAsiaTheme="minorHAnsi" w:hAnsi="Times New Roman" w:cs="Times New Roman"/>
                <w:color w:val="000000" w:themeColor="text1"/>
                <w:sz w:val="24"/>
                <w:szCs w:val="24"/>
                <w:lang w:eastAsia="en-US" w:bidi="ar-SA"/>
              </w:rPr>
              <w:t xml:space="preserve"> хозяйственной и иной деят</w:t>
            </w:r>
            <w:r w:rsidRPr="00447D4C">
              <w:rPr>
                <w:rFonts w:ascii="Times New Roman" w:eastAsiaTheme="minorHAnsi" w:hAnsi="Times New Roman" w:cs="Times New Roman"/>
                <w:color w:val="auto"/>
                <w:sz w:val="24"/>
                <w:szCs w:val="24"/>
                <w:lang w:eastAsia="en-US" w:bidi="ar-SA"/>
              </w:rPr>
              <w:t>ельности</w:t>
            </w:r>
          </w:p>
          <w:p w:rsidR="00447D4C" w:rsidRDefault="00447D4C" w:rsidP="00447D4C">
            <w:pPr>
              <w:widowControl/>
              <w:autoSpaceDE w:val="0"/>
              <w:autoSpaceDN w:val="0"/>
              <w:adjustRightInd w:val="0"/>
              <w:jc w:val="both"/>
              <w:rPr>
                <w:rFonts w:ascii="Times New Roman" w:eastAsiaTheme="minorHAnsi" w:hAnsi="Times New Roman" w:cs="Times New Roman"/>
                <w:color w:val="auto"/>
                <w:sz w:val="24"/>
                <w:szCs w:val="24"/>
                <w:lang w:eastAsia="en-US" w:bidi="ar-SA"/>
              </w:rPr>
            </w:pPr>
            <w:r w:rsidRPr="00447D4C">
              <w:rPr>
                <w:rFonts w:ascii="Times New Roman" w:eastAsiaTheme="minorHAnsi" w:hAnsi="Times New Roman" w:cs="Times New Roman"/>
                <w:color w:val="auto"/>
                <w:sz w:val="24"/>
                <w:szCs w:val="24"/>
                <w:lang w:eastAsia="en-US" w:bidi="ar-SA"/>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w:t>
            </w:r>
            <w:r w:rsidRPr="00447D4C">
              <w:rPr>
                <w:rFonts w:ascii="Times New Roman" w:eastAsiaTheme="minorHAnsi" w:hAnsi="Times New Roman" w:cs="Times New Roman"/>
                <w:color w:val="auto"/>
                <w:sz w:val="24"/>
                <w:szCs w:val="24"/>
                <w:lang w:eastAsia="en-US" w:bidi="ar-SA"/>
              </w:rPr>
              <w:lastRenderedPageBreak/>
              <w:t>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2E6923" w:rsidRPr="002E6923" w:rsidRDefault="00447D4C" w:rsidP="00987552">
            <w:pPr>
              <w:widowControl/>
              <w:autoSpaceDE w:val="0"/>
              <w:autoSpaceDN w:val="0"/>
              <w:adjustRightInd w:val="0"/>
              <w:jc w:val="both"/>
              <w:rPr>
                <w:rStyle w:val="blk"/>
                <w:rFonts w:ascii="Times New Roman" w:hAnsi="Times New Roman" w:cs="Times New Roman"/>
                <w:color w:val="auto"/>
              </w:rPr>
            </w:pPr>
            <w:r>
              <w:rPr>
                <w:rFonts w:ascii="Times New Roman" w:eastAsiaTheme="minorHAnsi" w:hAnsi="Times New Roman" w:cs="Times New Roman"/>
                <w:color w:val="auto"/>
                <w:lang w:eastAsia="en-US" w:bidi="ar-SA"/>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tc>
        <w:tc>
          <w:tcPr>
            <w:tcW w:w="3792" w:type="dxa"/>
          </w:tcPr>
          <w:p w:rsidR="002E6923" w:rsidRPr="00E3482D" w:rsidRDefault="00447D4C" w:rsidP="00ED0438">
            <w:pPr>
              <w:pStyle w:val="a4"/>
              <w:rPr>
                <w:rFonts w:ascii="Times New Roman" w:hAnsi="Times New Roman" w:cs="Times New Roman"/>
              </w:rPr>
            </w:pPr>
            <w:r w:rsidRPr="00E3482D">
              <w:rPr>
                <w:rFonts w:ascii="Times New Roman" w:hAnsi="Times New Roman" w:cs="Times New Roman"/>
              </w:rPr>
              <w:lastRenderedPageBreak/>
              <w:t xml:space="preserve">Водный кодекс РФ. </w:t>
            </w:r>
          </w:p>
        </w:tc>
      </w:tr>
      <w:tr w:rsidR="00B04043" w:rsidRPr="00E3482D" w:rsidTr="002E0758">
        <w:trPr>
          <w:jc w:val="center"/>
        </w:trPr>
        <w:tc>
          <w:tcPr>
            <w:tcW w:w="1951" w:type="dxa"/>
          </w:tcPr>
          <w:p w:rsidR="00B04043" w:rsidRPr="004B78F8" w:rsidRDefault="004B78F8" w:rsidP="006E1C5D">
            <w:pPr>
              <w:pStyle w:val="a4"/>
              <w:rPr>
                <w:rFonts w:ascii="Times New Roman" w:hAnsi="Times New Roman" w:cs="Times New Roman"/>
              </w:rPr>
            </w:pPr>
            <w:r>
              <w:rPr>
                <w:rFonts w:ascii="Times New Roman" w:hAnsi="Times New Roman" w:cs="Times New Roman"/>
              </w:rPr>
              <w:lastRenderedPageBreak/>
              <w:t>Охранная зона о</w:t>
            </w:r>
            <w:r w:rsidR="00B04043" w:rsidRPr="00E3482D">
              <w:rPr>
                <w:rFonts w:ascii="Times New Roman" w:hAnsi="Times New Roman" w:cs="Times New Roman"/>
              </w:rPr>
              <w:t>собо охраня</w:t>
            </w:r>
            <w:r w:rsidR="00085651" w:rsidRPr="00E3482D">
              <w:rPr>
                <w:rFonts w:ascii="Times New Roman" w:hAnsi="Times New Roman" w:cs="Times New Roman"/>
              </w:rPr>
              <w:t>е</w:t>
            </w:r>
            <w:r>
              <w:rPr>
                <w:rFonts w:ascii="Times New Roman" w:hAnsi="Times New Roman" w:cs="Times New Roman"/>
              </w:rPr>
              <w:t xml:space="preserve">мой </w:t>
            </w:r>
            <w:r w:rsidR="00B04043" w:rsidRPr="00E3482D">
              <w:rPr>
                <w:rFonts w:ascii="Times New Roman" w:hAnsi="Times New Roman" w:cs="Times New Roman"/>
              </w:rPr>
              <w:t xml:space="preserve"> природ</w:t>
            </w:r>
            <w:r>
              <w:rPr>
                <w:rFonts w:ascii="Times New Roman" w:hAnsi="Times New Roman" w:cs="Times New Roman"/>
              </w:rPr>
              <w:t xml:space="preserve">ной </w:t>
            </w:r>
            <w:r w:rsidR="00B04043" w:rsidRPr="00E3482D">
              <w:rPr>
                <w:rFonts w:ascii="Times New Roman" w:hAnsi="Times New Roman" w:cs="Times New Roman"/>
              </w:rPr>
              <w:t xml:space="preserve"> территории (ООПТ)</w:t>
            </w:r>
          </w:p>
        </w:tc>
        <w:tc>
          <w:tcPr>
            <w:tcW w:w="3827" w:type="dxa"/>
          </w:tcPr>
          <w:p w:rsidR="00B04043" w:rsidRPr="00E3482D" w:rsidRDefault="00085651" w:rsidP="009E27B2">
            <w:pPr>
              <w:pStyle w:val="a4"/>
              <w:ind w:firstLine="601"/>
              <w:jc w:val="both"/>
              <w:rPr>
                <w:rFonts w:ascii="Times New Roman" w:hAnsi="Times New Roman" w:cs="Times New Roman"/>
              </w:rPr>
            </w:pPr>
            <w:r w:rsidRPr="00E3482D">
              <w:rPr>
                <w:rFonts w:ascii="Times New Roman" w:hAnsi="Times New Roman" w:cs="Times New Roman"/>
              </w:rPr>
              <w:t>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tc>
        <w:tc>
          <w:tcPr>
            <w:tcW w:w="3792" w:type="dxa"/>
          </w:tcPr>
          <w:p w:rsidR="00B04043" w:rsidRPr="00E3482D" w:rsidRDefault="00B04043" w:rsidP="002302F7">
            <w:pPr>
              <w:pStyle w:val="a4"/>
              <w:rPr>
                <w:rFonts w:ascii="Times New Roman" w:hAnsi="Times New Roman" w:cs="Times New Roman"/>
              </w:rPr>
            </w:pPr>
            <w:r w:rsidRPr="00E3482D">
              <w:rPr>
                <w:rFonts w:ascii="Times New Roman" w:hAnsi="Times New Roman" w:cs="Times New Roman"/>
              </w:rPr>
              <w:t>Федеральный закон от 14.03.1995 г. № 33-ФЗ «Об особо охраняемых природных территориях»</w:t>
            </w:r>
          </w:p>
        </w:tc>
      </w:tr>
      <w:tr w:rsidR="00B04043" w:rsidRPr="00E3482D" w:rsidTr="002E0758">
        <w:trPr>
          <w:jc w:val="center"/>
        </w:trPr>
        <w:tc>
          <w:tcPr>
            <w:tcW w:w="1951" w:type="dxa"/>
          </w:tcPr>
          <w:p w:rsidR="00992DEB" w:rsidRDefault="00992DEB" w:rsidP="00EA04CE">
            <w:pPr>
              <w:pStyle w:val="a4"/>
              <w:rPr>
                <w:rFonts w:ascii="Times New Roman" w:hAnsi="Times New Roman" w:cs="Times New Roman"/>
                <w:color w:val="auto"/>
              </w:rPr>
            </w:pPr>
            <w:r w:rsidRPr="00871EED">
              <w:rPr>
                <w:rFonts w:ascii="Times New Roman" w:hAnsi="Times New Roman" w:cs="Times New Roman"/>
                <w:color w:val="auto"/>
              </w:rPr>
              <w:t>Зоны охраны объектов культурного наследия (ОКН)</w:t>
            </w:r>
          </w:p>
          <w:p w:rsidR="00447D4C" w:rsidRPr="00871EED" w:rsidRDefault="00447D4C" w:rsidP="00EA04CE">
            <w:pPr>
              <w:pStyle w:val="a4"/>
              <w:rPr>
                <w:rFonts w:ascii="Times New Roman" w:hAnsi="Times New Roman" w:cs="Times New Roman"/>
                <w:color w:val="auto"/>
              </w:rPr>
            </w:pPr>
            <w:r>
              <w:rPr>
                <w:rFonts w:ascii="Times New Roman" w:hAnsi="Times New Roman" w:cs="Times New Roman"/>
                <w:color w:val="auto"/>
              </w:rPr>
              <w:t>З</w:t>
            </w:r>
            <w:r w:rsidRPr="00871EED">
              <w:rPr>
                <w:rFonts w:ascii="Times New Roman" w:hAnsi="Times New Roman" w:cs="Times New Roman"/>
                <w:color w:val="auto"/>
              </w:rPr>
              <w:t>ащитные зоны</w:t>
            </w:r>
            <w:r w:rsidR="00903868">
              <w:rPr>
                <w:rFonts w:ascii="Times New Roman" w:hAnsi="Times New Roman" w:cs="Times New Roman"/>
                <w:color w:val="auto"/>
              </w:rPr>
              <w:t xml:space="preserve"> </w:t>
            </w:r>
            <w:r w:rsidRPr="00871EED">
              <w:rPr>
                <w:rFonts w:ascii="Times New Roman" w:hAnsi="Times New Roman" w:cs="Times New Roman"/>
                <w:color w:val="auto"/>
              </w:rPr>
              <w:t>объектов культурного наследия</w:t>
            </w:r>
          </w:p>
        </w:tc>
        <w:tc>
          <w:tcPr>
            <w:tcW w:w="3827" w:type="dxa"/>
          </w:tcPr>
          <w:p w:rsidR="00F5495F" w:rsidRDefault="00992DEB" w:rsidP="00F5495F">
            <w:pPr>
              <w:autoSpaceDE w:val="0"/>
              <w:autoSpaceDN w:val="0"/>
              <w:adjustRightInd w:val="0"/>
              <w:ind w:firstLine="567"/>
              <w:jc w:val="both"/>
              <w:rPr>
                <w:rFonts w:ascii="Times New Roman" w:hAnsi="Times New Roman"/>
                <w:color w:val="FF0000"/>
                <w:sz w:val="28"/>
                <w:szCs w:val="28"/>
              </w:rPr>
            </w:pPr>
            <w:r w:rsidRPr="00E3482D">
              <w:rPr>
                <w:rFonts w:ascii="Times New Roman" w:hAnsi="Times New Roman" w:cs="Times New Roman"/>
              </w:rPr>
              <w:t>Зоны, устанавливаемые в целях обеспечения сохранности ОКН в его исторической среде на сопряженной с ним территории. Зоны охраны ОКН: охранная зона, зона регулирования застройки и хозяйственной деятельности, зона охраняемого природного ландшафта.</w:t>
            </w:r>
          </w:p>
          <w:p w:rsidR="00992DEB" w:rsidRPr="00F5495F" w:rsidRDefault="00F5495F" w:rsidP="00F5495F">
            <w:pPr>
              <w:autoSpaceDE w:val="0"/>
              <w:autoSpaceDN w:val="0"/>
              <w:adjustRightInd w:val="0"/>
              <w:ind w:firstLine="567"/>
              <w:jc w:val="both"/>
              <w:rPr>
                <w:rFonts w:ascii="Times New Roman" w:hAnsi="Times New Roman" w:cs="Times New Roman"/>
                <w:color w:val="auto"/>
                <w:sz w:val="24"/>
                <w:szCs w:val="24"/>
              </w:rPr>
            </w:pPr>
            <w:r w:rsidRPr="00F5495F">
              <w:rPr>
                <w:rFonts w:ascii="Times New Roman" w:hAnsi="Times New Roman" w:cs="Times New Roman"/>
                <w:color w:val="auto"/>
                <w:sz w:val="24"/>
                <w:szCs w:val="24"/>
              </w:rPr>
              <w:t xml:space="preserve">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w:t>
            </w:r>
            <w:r w:rsidRPr="00F5495F">
              <w:rPr>
                <w:rFonts w:ascii="Times New Roman" w:hAnsi="Times New Roman" w:cs="Times New Roman"/>
                <w:color w:val="auto"/>
                <w:sz w:val="24"/>
                <w:szCs w:val="24"/>
              </w:rPr>
              <w:lastRenderedPageBreak/>
              <w:t>регенерацию историко-градостроительной или природной среды объекта культурного наследия.</w:t>
            </w:r>
          </w:p>
          <w:p w:rsidR="008B603A" w:rsidRPr="00F5495F" w:rsidRDefault="00447D4C" w:rsidP="00F5495F">
            <w:pPr>
              <w:widowControl/>
              <w:autoSpaceDE w:val="0"/>
              <w:autoSpaceDN w:val="0"/>
              <w:adjustRightInd w:val="0"/>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 xml:space="preserve">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871EED" w:rsidRPr="00F5495F" w:rsidRDefault="00871EED" w:rsidP="00871EED">
            <w:pPr>
              <w:autoSpaceDE w:val="0"/>
              <w:autoSpaceDN w:val="0"/>
              <w:adjustRightInd w:val="0"/>
              <w:ind w:firstLine="567"/>
              <w:jc w:val="both"/>
              <w:rPr>
                <w:rFonts w:ascii="Times New Roman" w:hAnsi="Times New Roman" w:cs="Times New Roman"/>
                <w:color w:val="auto"/>
                <w:sz w:val="24"/>
                <w:szCs w:val="24"/>
              </w:rPr>
            </w:pPr>
            <w:r w:rsidRPr="00F5495F">
              <w:rPr>
                <w:rFonts w:ascii="Times New Roman" w:hAnsi="Times New Roman" w:cs="Times New Roman"/>
                <w:color w:val="auto"/>
                <w:sz w:val="24"/>
                <w:szCs w:val="24"/>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11" w:history="1">
              <w:r w:rsidRPr="00F5495F">
                <w:rPr>
                  <w:rFonts w:ascii="Times New Roman" w:hAnsi="Times New Roman" w:cs="Times New Roman"/>
                  <w:color w:val="auto"/>
                  <w:sz w:val="24"/>
                  <w:szCs w:val="24"/>
                </w:rPr>
                <w:t>статьей 56.4</w:t>
              </w:r>
            </w:hyperlink>
            <w:r w:rsidRPr="00F5495F">
              <w:rPr>
                <w:rFonts w:ascii="Times New Roman" w:hAnsi="Times New Roman" w:cs="Times New Roman"/>
                <w:color w:val="auto"/>
                <w:sz w:val="24"/>
                <w:szCs w:val="24"/>
              </w:rPr>
              <w:t xml:space="preserve"> № 73-ФЗ требования и ограничения. </w:t>
            </w:r>
          </w:p>
        </w:tc>
        <w:tc>
          <w:tcPr>
            <w:tcW w:w="3792" w:type="dxa"/>
          </w:tcPr>
          <w:p w:rsidR="00037E83" w:rsidRPr="00E3482D" w:rsidRDefault="00B04043" w:rsidP="00037E83">
            <w:pPr>
              <w:pStyle w:val="a4"/>
              <w:rPr>
                <w:rFonts w:ascii="Times New Roman" w:hAnsi="Times New Roman" w:cs="Times New Roman"/>
              </w:rPr>
            </w:pPr>
            <w:r w:rsidRPr="00E3482D">
              <w:rPr>
                <w:rFonts w:ascii="Times New Roman" w:hAnsi="Times New Roman" w:cs="Times New Roman"/>
              </w:rPr>
              <w:lastRenderedPageBreak/>
              <w:t>Федеральный закон от 25.06.2002 г. № 73-ФЗ «Об объектах культурного наследия (памятниках истории и культуры) народов РФ»</w:t>
            </w:r>
            <w:r w:rsidR="00037E83" w:rsidRPr="00E3482D">
              <w:rPr>
                <w:rFonts w:ascii="Times New Roman" w:hAnsi="Times New Roman" w:cs="Times New Roman"/>
              </w:rPr>
              <w:t>; Постановление правительство РФ от 12.09.2015 г. № 972 «Об утверждении положения о зонах охраны объектов культурного наследия (памятников</w:t>
            </w:r>
          </w:p>
          <w:p w:rsidR="00037E83" w:rsidRPr="00E3482D" w:rsidRDefault="00037E83" w:rsidP="00037E83">
            <w:pPr>
              <w:pStyle w:val="a4"/>
              <w:rPr>
                <w:rFonts w:ascii="Times New Roman" w:hAnsi="Times New Roman" w:cs="Times New Roman"/>
              </w:rPr>
            </w:pPr>
            <w:r w:rsidRPr="00E3482D">
              <w:rPr>
                <w:rFonts w:ascii="Times New Roman" w:hAnsi="Times New Roman" w:cs="Times New Roman"/>
              </w:rPr>
              <w:t>истории и культуры) народов РФ и о признании утратившими силу отдельных положений</w:t>
            </w:r>
          </w:p>
          <w:p w:rsidR="00B04043" w:rsidRPr="00E3482D" w:rsidRDefault="00037E83" w:rsidP="00037E83">
            <w:pPr>
              <w:pStyle w:val="a4"/>
              <w:rPr>
                <w:rFonts w:ascii="Times New Roman" w:hAnsi="Times New Roman" w:cs="Times New Roman"/>
              </w:rPr>
            </w:pPr>
            <w:r w:rsidRPr="00E3482D">
              <w:rPr>
                <w:rFonts w:ascii="Times New Roman" w:hAnsi="Times New Roman" w:cs="Times New Roman"/>
              </w:rPr>
              <w:t>нормативных правовых актов Правительства РФ»</w:t>
            </w:r>
          </w:p>
        </w:tc>
      </w:tr>
      <w:tr w:rsidR="00804C3F" w:rsidRPr="00E3482D" w:rsidTr="002E0758">
        <w:trPr>
          <w:jc w:val="center"/>
        </w:trPr>
        <w:tc>
          <w:tcPr>
            <w:tcW w:w="1951" w:type="dxa"/>
          </w:tcPr>
          <w:p w:rsidR="00804C3F" w:rsidRPr="00E3482D" w:rsidRDefault="00804C3F" w:rsidP="00572613">
            <w:pPr>
              <w:pStyle w:val="a4"/>
              <w:rPr>
                <w:rStyle w:val="210pt"/>
                <w:rFonts w:eastAsia="Tahoma"/>
                <w:sz w:val="24"/>
                <w:szCs w:val="24"/>
              </w:rPr>
            </w:pPr>
            <w:r w:rsidRPr="00E3482D">
              <w:rPr>
                <w:rStyle w:val="210pt"/>
                <w:rFonts w:eastAsia="Tahoma"/>
                <w:sz w:val="24"/>
                <w:szCs w:val="24"/>
              </w:rPr>
              <w:lastRenderedPageBreak/>
              <w:t>Зона охраняемого объекта</w:t>
            </w:r>
          </w:p>
        </w:tc>
        <w:tc>
          <w:tcPr>
            <w:tcW w:w="3827" w:type="dxa"/>
          </w:tcPr>
          <w:p w:rsidR="00804C3F" w:rsidRPr="00E3482D" w:rsidRDefault="00804C3F" w:rsidP="00572613">
            <w:pPr>
              <w:pStyle w:val="a4"/>
              <w:ind w:firstLine="601"/>
              <w:jc w:val="both"/>
              <w:rPr>
                <w:rStyle w:val="210pt"/>
                <w:rFonts w:eastAsia="Tahoma"/>
                <w:sz w:val="24"/>
                <w:szCs w:val="24"/>
              </w:rPr>
            </w:pPr>
            <w:r w:rsidRPr="00E3482D">
              <w:rPr>
                <w:rStyle w:val="210pt"/>
                <w:rFonts w:eastAsia="Tahoma"/>
                <w:sz w:val="24"/>
                <w:szCs w:val="24"/>
              </w:rPr>
              <w:t>Территория (акватория), в границах которой в соответствии с федеральным законодательством устанавливаются особые условия ее использования</w:t>
            </w:r>
            <w:r w:rsidR="002E0758" w:rsidRPr="00E3482D">
              <w:rPr>
                <w:rStyle w:val="210pt"/>
                <w:rFonts w:eastAsia="Tahoma"/>
                <w:sz w:val="24"/>
                <w:szCs w:val="24"/>
              </w:rPr>
              <w:t>.</w:t>
            </w:r>
          </w:p>
        </w:tc>
        <w:tc>
          <w:tcPr>
            <w:tcW w:w="3792" w:type="dxa"/>
          </w:tcPr>
          <w:p w:rsidR="00804C3F" w:rsidRPr="00E3482D" w:rsidRDefault="00804C3F" w:rsidP="00572613">
            <w:pPr>
              <w:pStyle w:val="a4"/>
              <w:rPr>
                <w:rStyle w:val="210pt"/>
                <w:rFonts w:eastAsia="Tahoma"/>
                <w:sz w:val="24"/>
                <w:szCs w:val="24"/>
              </w:rPr>
            </w:pPr>
            <w:r w:rsidRPr="00E3482D">
              <w:rPr>
                <w:rStyle w:val="210pt"/>
                <w:rFonts w:eastAsia="Tahoma"/>
                <w:sz w:val="24"/>
                <w:szCs w:val="24"/>
              </w:rPr>
              <w:t>Федеральный закон от 27.05.1996 г. № 57-ФЗ «О государственной охране»</w:t>
            </w:r>
          </w:p>
        </w:tc>
      </w:tr>
      <w:tr w:rsidR="00F5495F" w:rsidRPr="00E3482D" w:rsidTr="002E0758">
        <w:trPr>
          <w:jc w:val="center"/>
        </w:trPr>
        <w:tc>
          <w:tcPr>
            <w:tcW w:w="1951" w:type="dxa"/>
          </w:tcPr>
          <w:p w:rsidR="00F5495F" w:rsidRPr="00E3482D" w:rsidRDefault="00F5495F" w:rsidP="00572613">
            <w:pPr>
              <w:pStyle w:val="a4"/>
              <w:rPr>
                <w:rStyle w:val="210pt"/>
                <w:rFonts w:eastAsia="Tahoma"/>
                <w:sz w:val="24"/>
                <w:szCs w:val="24"/>
              </w:rPr>
            </w:pPr>
            <w:r w:rsidRPr="00E3482D">
              <w:rPr>
                <w:rStyle w:val="210pt"/>
                <w:rFonts w:eastAsia="Tahoma"/>
                <w:sz w:val="24"/>
                <w:szCs w:val="24"/>
              </w:rPr>
              <w:t>Зона охраняемого</w:t>
            </w:r>
            <w:r>
              <w:rPr>
                <w:rStyle w:val="210pt"/>
                <w:rFonts w:eastAsia="Tahoma"/>
                <w:sz w:val="24"/>
                <w:szCs w:val="24"/>
              </w:rPr>
              <w:t xml:space="preserve"> военного </w:t>
            </w:r>
            <w:r w:rsidRPr="00E3482D">
              <w:rPr>
                <w:rStyle w:val="210pt"/>
                <w:rFonts w:eastAsia="Tahoma"/>
                <w:sz w:val="24"/>
                <w:szCs w:val="24"/>
              </w:rPr>
              <w:t xml:space="preserve"> объекта</w:t>
            </w:r>
            <w:r>
              <w:rPr>
                <w:rStyle w:val="210pt"/>
                <w:rFonts w:eastAsia="Tahoma"/>
                <w:sz w:val="24"/>
                <w:szCs w:val="24"/>
              </w:rPr>
              <w:t xml:space="preserve">, охранная зона военного объекта, запретные и специальные зоны, </w:t>
            </w:r>
            <w:r>
              <w:rPr>
                <w:rStyle w:val="210pt"/>
                <w:rFonts w:eastAsia="Tahoma"/>
                <w:sz w:val="24"/>
                <w:szCs w:val="24"/>
              </w:rPr>
              <w:lastRenderedPageBreak/>
              <w:t>устанавливаемые  в связи с размещением указанных объектов.</w:t>
            </w:r>
          </w:p>
        </w:tc>
        <w:tc>
          <w:tcPr>
            <w:tcW w:w="3827" w:type="dxa"/>
          </w:tcPr>
          <w:p w:rsidR="00CA67D2" w:rsidRPr="00E67C23" w:rsidRDefault="00EF1DAE" w:rsidP="00E67C23">
            <w:pPr>
              <w:pStyle w:val="a4"/>
              <w:ind w:firstLine="601"/>
              <w:jc w:val="both"/>
              <w:rPr>
                <w:rStyle w:val="210pt"/>
                <w:rFonts w:eastAsia="Tahoma"/>
                <w:sz w:val="24"/>
                <w:szCs w:val="24"/>
              </w:rPr>
            </w:pPr>
            <w:r>
              <w:rPr>
                <w:rStyle w:val="210pt"/>
                <w:rFonts w:eastAsia="Tahoma"/>
                <w:sz w:val="24"/>
                <w:szCs w:val="24"/>
              </w:rPr>
              <w:lastRenderedPageBreak/>
              <w:t>З</w:t>
            </w:r>
            <w:r w:rsidR="00CA67D2" w:rsidRPr="00E67C23">
              <w:rPr>
                <w:rStyle w:val="210pt"/>
                <w:rFonts w:eastAsia="Tahoma"/>
                <w:sz w:val="24"/>
                <w:szCs w:val="24"/>
              </w:rPr>
              <w:t xml:space="preserve">апретная зона -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w:t>
            </w:r>
            <w:r w:rsidR="00CA67D2" w:rsidRPr="00E67C23">
              <w:rPr>
                <w:rStyle w:val="210pt"/>
                <w:rFonts w:eastAsia="Tahoma"/>
                <w:sz w:val="24"/>
                <w:szCs w:val="24"/>
              </w:rPr>
              <w:lastRenderedPageBreak/>
              <w:t>военного объекта и возникновении на нем чрезвычайных ситуаций природного и техногенного характера или со</w:t>
            </w:r>
            <w:r>
              <w:rPr>
                <w:rStyle w:val="210pt"/>
                <w:rFonts w:eastAsia="Tahoma"/>
                <w:sz w:val="24"/>
                <w:szCs w:val="24"/>
              </w:rPr>
              <w:t>вершении террористического акта.</w:t>
            </w:r>
          </w:p>
          <w:p w:rsidR="00CA67D2" w:rsidRPr="00E67C23" w:rsidRDefault="00EF1DAE" w:rsidP="00E67C23">
            <w:pPr>
              <w:pStyle w:val="a4"/>
              <w:ind w:firstLine="601"/>
              <w:jc w:val="both"/>
              <w:rPr>
                <w:rStyle w:val="210pt"/>
                <w:rFonts w:eastAsia="Tahoma"/>
                <w:sz w:val="24"/>
                <w:szCs w:val="24"/>
              </w:rPr>
            </w:pPr>
            <w:r>
              <w:rPr>
                <w:rStyle w:val="210pt"/>
                <w:rFonts w:eastAsia="Tahoma"/>
                <w:sz w:val="24"/>
                <w:szCs w:val="24"/>
              </w:rPr>
              <w:t>З</w:t>
            </w:r>
            <w:r w:rsidR="00CA67D2" w:rsidRPr="00E67C23">
              <w:rPr>
                <w:rStyle w:val="210pt"/>
                <w:rFonts w:eastAsia="Tahoma"/>
                <w:sz w:val="24"/>
                <w:szCs w:val="24"/>
              </w:rPr>
              <w:t>она охраняемого военного объекта - территория, в границах которой ограничивается строительство объектов капитального строительства, предусматривающих эксплуатацию оборудования, создающего искусственные, в том числе индустриальные, радиопомехи, а также использование стационарного или переносного приемо-передающего оборудования, препятствующего нормальному функционированию военно</w:t>
            </w:r>
            <w:r>
              <w:rPr>
                <w:rStyle w:val="210pt"/>
                <w:rFonts w:eastAsia="Tahoma"/>
                <w:sz w:val="24"/>
                <w:szCs w:val="24"/>
              </w:rPr>
              <w:t>го объекта.</w:t>
            </w:r>
          </w:p>
          <w:p w:rsidR="00CA67D2" w:rsidRPr="00E67C23" w:rsidRDefault="00EF1DAE" w:rsidP="00E67C23">
            <w:pPr>
              <w:pStyle w:val="a4"/>
              <w:ind w:firstLine="601"/>
              <w:jc w:val="both"/>
              <w:rPr>
                <w:rStyle w:val="210pt"/>
                <w:rFonts w:eastAsia="Tahoma"/>
                <w:sz w:val="24"/>
                <w:szCs w:val="24"/>
              </w:rPr>
            </w:pPr>
            <w:r>
              <w:rPr>
                <w:rStyle w:val="210pt"/>
                <w:rFonts w:eastAsia="Tahoma"/>
                <w:sz w:val="24"/>
                <w:szCs w:val="24"/>
              </w:rPr>
              <w:t>О</w:t>
            </w:r>
            <w:r w:rsidR="00CA67D2" w:rsidRPr="00E67C23">
              <w:rPr>
                <w:rStyle w:val="210pt"/>
                <w:rFonts w:eastAsia="Tahoma"/>
                <w:sz w:val="24"/>
                <w:szCs w:val="24"/>
              </w:rPr>
              <w:t>хранная зона военного объекта -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w:t>
            </w:r>
            <w:r>
              <w:rPr>
                <w:rStyle w:val="210pt"/>
                <w:rFonts w:eastAsia="Tahoma"/>
                <w:sz w:val="24"/>
                <w:szCs w:val="24"/>
              </w:rPr>
              <w:t>вершении террористического акта.</w:t>
            </w:r>
          </w:p>
          <w:p w:rsidR="00F5495F" w:rsidRPr="001F2E7A" w:rsidRDefault="00EF1DAE" w:rsidP="00E67C23">
            <w:pPr>
              <w:pStyle w:val="a4"/>
              <w:ind w:firstLine="601"/>
              <w:jc w:val="both"/>
              <w:rPr>
                <w:rStyle w:val="210pt"/>
                <w:rFonts w:eastAsia="Tahoma"/>
                <w:color w:val="auto"/>
                <w:sz w:val="22"/>
                <w:shd w:val="clear" w:color="auto" w:fill="auto"/>
                <w:lang w:bidi="ar-SA"/>
              </w:rPr>
            </w:pPr>
            <w:r>
              <w:rPr>
                <w:rStyle w:val="210pt"/>
                <w:rFonts w:eastAsia="Tahoma"/>
                <w:sz w:val="24"/>
                <w:szCs w:val="24"/>
              </w:rPr>
              <w:t>С</w:t>
            </w:r>
            <w:r w:rsidR="00CA67D2" w:rsidRPr="00E67C23">
              <w:rPr>
                <w:rStyle w:val="210pt"/>
                <w:rFonts w:eastAsia="Tahoma"/>
                <w:sz w:val="24"/>
                <w:szCs w:val="24"/>
              </w:rPr>
              <w:t>пециальная зона - территория вокруг военного объекта, в границах которой с целью обеспечения защиты сосредоточенных на военном объекте сведений, составляющих государственную тайну, запрещается или ограничивается ведение хозяйственной деятельности, строительство объектов капитального строительства, проживание и (или) нахождение физических лиц.</w:t>
            </w:r>
          </w:p>
        </w:tc>
        <w:tc>
          <w:tcPr>
            <w:tcW w:w="3792" w:type="dxa"/>
          </w:tcPr>
          <w:p w:rsidR="00CA67D2" w:rsidRPr="00E67C23" w:rsidRDefault="00CA67D2" w:rsidP="00E67C23">
            <w:pPr>
              <w:pStyle w:val="a4"/>
              <w:rPr>
                <w:rStyle w:val="210pt"/>
                <w:rFonts w:eastAsia="Tahoma"/>
                <w:sz w:val="24"/>
                <w:szCs w:val="24"/>
              </w:rPr>
            </w:pPr>
            <w:r w:rsidRPr="00E67C23">
              <w:rPr>
                <w:rStyle w:val="210pt"/>
                <w:rFonts w:eastAsia="Tahoma"/>
                <w:sz w:val="24"/>
                <w:szCs w:val="24"/>
              </w:rPr>
              <w:lastRenderedPageBreak/>
              <w:t xml:space="preserve">Постановление Правительства РФ от 05.05.2014 </w:t>
            </w:r>
            <w:r w:rsidR="00E67C23">
              <w:rPr>
                <w:rStyle w:val="210pt"/>
                <w:rFonts w:eastAsia="Tahoma"/>
                <w:sz w:val="24"/>
                <w:szCs w:val="24"/>
              </w:rPr>
              <w:t>г. №</w:t>
            </w:r>
            <w:r w:rsidRPr="00E67C23">
              <w:rPr>
                <w:rStyle w:val="210pt"/>
                <w:rFonts w:eastAsia="Tahoma"/>
                <w:sz w:val="24"/>
                <w:szCs w:val="24"/>
              </w:rPr>
              <w:t xml:space="preserve"> 405</w:t>
            </w:r>
          </w:p>
          <w:p w:rsidR="00CA67D2" w:rsidRPr="00E67C23" w:rsidRDefault="00E67C23" w:rsidP="00E67C23">
            <w:pPr>
              <w:pStyle w:val="a4"/>
              <w:rPr>
                <w:rStyle w:val="210pt"/>
                <w:rFonts w:eastAsia="Tahoma"/>
                <w:sz w:val="24"/>
                <w:szCs w:val="24"/>
              </w:rPr>
            </w:pPr>
            <w:r>
              <w:rPr>
                <w:rStyle w:val="210pt"/>
                <w:rFonts w:eastAsia="Tahoma"/>
                <w:sz w:val="24"/>
                <w:szCs w:val="24"/>
              </w:rPr>
              <w:t>«</w:t>
            </w:r>
            <w:r w:rsidR="00CA67D2" w:rsidRPr="00E67C23">
              <w:rPr>
                <w:rStyle w:val="210pt"/>
                <w:rFonts w:eastAsia="Tahoma"/>
                <w:sz w:val="24"/>
                <w:szCs w:val="24"/>
              </w:rPr>
              <w:t xml:space="preserve">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w:t>
            </w:r>
            <w:r w:rsidR="00CA67D2" w:rsidRPr="00E67C23">
              <w:rPr>
                <w:rStyle w:val="210pt"/>
                <w:rFonts w:eastAsia="Tahoma"/>
                <w:sz w:val="24"/>
                <w:szCs w:val="24"/>
              </w:rPr>
              <w:lastRenderedPageBreak/>
              <w:t>выполняющих задачи в области обороны страны</w:t>
            </w:r>
            <w:r>
              <w:rPr>
                <w:rStyle w:val="210pt"/>
                <w:rFonts w:eastAsia="Tahoma"/>
                <w:sz w:val="24"/>
                <w:szCs w:val="24"/>
              </w:rPr>
              <w:t>»</w:t>
            </w:r>
          </w:p>
          <w:p w:rsidR="00CA67D2" w:rsidRPr="00E67C23" w:rsidRDefault="00CA67D2" w:rsidP="00E67C23">
            <w:pPr>
              <w:pStyle w:val="a4"/>
              <w:rPr>
                <w:rStyle w:val="210pt"/>
                <w:rFonts w:eastAsia="Tahoma"/>
                <w:sz w:val="24"/>
                <w:szCs w:val="24"/>
              </w:rPr>
            </w:pPr>
            <w:r w:rsidRPr="00E67C23">
              <w:rPr>
                <w:rStyle w:val="210pt"/>
                <w:rFonts w:eastAsia="Tahoma"/>
                <w:sz w:val="24"/>
                <w:szCs w:val="24"/>
              </w:rPr>
              <w:t xml:space="preserve">(вместе с </w:t>
            </w:r>
            <w:r w:rsidR="00E67C23">
              <w:rPr>
                <w:rStyle w:val="210pt"/>
                <w:rFonts w:eastAsia="Tahoma"/>
                <w:sz w:val="24"/>
                <w:szCs w:val="24"/>
              </w:rPr>
              <w:t>«</w:t>
            </w:r>
            <w:r w:rsidRPr="00E67C23">
              <w:rPr>
                <w:rStyle w:val="210pt"/>
                <w:rFonts w:eastAsia="Tahoma"/>
                <w:sz w:val="24"/>
                <w:szCs w:val="24"/>
              </w:rPr>
              <w:t>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E67C23">
              <w:rPr>
                <w:rStyle w:val="210pt"/>
                <w:rFonts w:eastAsia="Tahoma"/>
                <w:sz w:val="24"/>
                <w:szCs w:val="24"/>
              </w:rPr>
              <w:t>»</w:t>
            </w:r>
            <w:r w:rsidRPr="00E67C23">
              <w:rPr>
                <w:rStyle w:val="210pt"/>
                <w:rFonts w:eastAsia="Tahoma"/>
                <w:sz w:val="24"/>
                <w:szCs w:val="24"/>
              </w:rPr>
              <w:t>)</w:t>
            </w:r>
          </w:p>
          <w:p w:rsidR="00F5495F" w:rsidRPr="00E3482D" w:rsidRDefault="00F5495F" w:rsidP="00CA67D2">
            <w:pPr>
              <w:widowControl/>
              <w:autoSpaceDE w:val="0"/>
              <w:autoSpaceDN w:val="0"/>
              <w:adjustRightInd w:val="0"/>
              <w:ind w:left="34"/>
              <w:jc w:val="both"/>
              <w:rPr>
                <w:rStyle w:val="210pt"/>
                <w:rFonts w:eastAsia="Tahoma"/>
                <w:sz w:val="24"/>
                <w:szCs w:val="24"/>
              </w:rPr>
            </w:pPr>
          </w:p>
        </w:tc>
      </w:tr>
      <w:tr w:rsidR="00B04043" w:rsidRPr="00E3482D" w:rsidTr="002E0758">
        <w:trPr>
          <w:jc w:val="center"/>
        </w:trPr>
        <w:tc>
          <w:tcPr>
            <w:tcW w:w="1951" w:type="dxa"/>
          </w:tcPr>
          <w:p w:rsidR="00B04043" w:rsidRPr="00E3482D" w:rsidRDefault="007121BA" w:rsidP="00D36E21">
            <w:pPr>
              <w:pStyle w:val="a4"/>
              <w:rPr>
                <w:rStyle w:val="210pt"/>
                <w:rFonts w:eastAsia="Tahoma"/>
                <w:sz w:val="24"/>
                <w:szCs w:val="24"/>
              </w:rPr>
            </w:pPr>
            <w:r>
              <w:rPr>
                <w:rStyle w:val="210pt"/>
                <w:rFonts w:eastAsia="Tahoma"/>
                <w:sz w:val="24"/>
                <w:szCs w:val="24"/>
              </w:rPr>
              <w:lastRenderedPageBreak/>
              <w:t>О</w:t>
            </w:r>
            <w:r w:rsidR="006A06A0">
              <w:rPr>
                <w:rStyle w:val="210pt"/>
                <w:rFonts w:eastAsia="Tahoma"/>
                <w:sz w:val="24"/>
                <w:szCs w:val="24"/>
              </w:rPr>
              <w:t>хранная</w:t>
            </w:r>
            <w:r w:rsidR="00B04043" w:rsidRPr="00E3482D">
              <w:rPr>
                <w:rStyle w:val="210pt"/>
                <w:rFonts w:eastAsia="Tahoma"/>
                <w:sz w:val="24"/>
                <w:szCs w:val="24"/>
              </w:rPr>
              <w:t xml:space="preserve"> зо</w:t>
            </w:r>
            <w:r w:rsidR="006A06A0">
              <w:rPr>
                <w:rStyle w:val="210pt"/>
                <w:rFonts w:eastAsia="Tahoma"/>
                <w:sz w:val="24"/>
                <w:szCs w:val="24"/>
              </w:rPr>
              <w:t>на</w:t>
            </w:r>
            <w:r w:rsidR="00B04043" w:rsidRPr="00E3482D">
              <w:rPr>
                <w:rStyle w:val="210pt"/>
                <w:rFonts w:eastAsia="Tahoma"/>
                <w:sz w:val="24"/>
                <w:szCs w:val="24"/>
              </w:rPr>
              <w:t xml:space="preserve"> железных дорог</w:t>
            </w:r>
          </w:p>
        </w:tc>
        <w:tc>
          <w:tcPr>
            <w:tcW w:w="3827" w:type="dxa"/>
          </w:tcPr>
          <w:p w:rsidR="00B04043" w:rsidRPr="00E3482D" w:rsidRDefault="00D36E21" w:rsidP="009E27B2">
            <w:pPr>
              <w:pStyle w:val="a4"/>
              <w:ind w:firstLine="601"/>
              <w:jc w:val="both"/>
              <w:rPr>
                <w:rStyle w:val="210pt"/>
                <w:rFonts w:eastAsia="Tahoma"/>
                <w:sz w:val="24"/>
                <w:szCs w:val="24"/>
              </w:rPr>
            </w:pPr>
            <w:r w:rsidRPr="00E3482D">
              <w:rPr>
                <w:rStyle w:val="210pt"/>
                <w:rFonts w:eastAsia="Tahoma"/>
                <w:sz w:val="24"/>
                <w:szCs w:val="24"/>
              </w:rPr>
              <w:t xml:space="preserve">Земельные участки, прилегающие к железнодорожным </w:t>
            </w:r>
            <w:r w:rsidRPr="00E3482D">
              <w:rPr>
                <w:rStyle w:val="210pt"/>
                <w:rFonts w:eastAsia="Tahoma"/>
                <w:sz w:val="24"/>
                <w:szCs w:val="24"/>
              </w:rPr>
              <w:lastRenderedPageBreak/>
              <w:t>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D36E21" w:rsidRPr="00E3482D" w:rsidRDefault="00D36E21" w:rsidP="00795FB4">
            <w:pPr>
              <w:pStyle w:val="a4"/>
              <w:ind w:firstLine="601"/>
              <w:jc w:val="both"/>
              <w:rPr>
                <w:rStyle w:val="210pt"/>
                <w:rFonts w:eastAsia="Tahoma"/>
                <w:sz w:val="24"/>
                <w:szCs w:val="24"/>
              </w:rPr>
            </w:pPr>
            <w:r w:rsidRPr="00E3482D">
              <w:rPr>
                <w:rStyle w:val="210pt"/>
                <w:rFonts w:eastAsia="Tahoma"/>
                <w:sz w:val="24"/>
                <w:szCs w:val="24"/>
              </w:rPr>
              <w:t>Территории, прилегаю</w:t>
            </w:r>
            <w:r w:rsidR="00795FB4" w:rsidRPr="00E3482D">
              <w:rPr>
                <w:rStyle w:val="210pt"/>
                <w:rFonts w:eastAsia="Tahoma"/>
                <w:sz w:val="24"/>
                <w:szCs w:val="24"/>
              </w:rPr>
              <w:t>щие</w:t>
            </w:r>
            <w:r w:rsidRPr="00E3482D">
              <w:rPr>
                <w:rStyle w:val="210pt"/>
                <w:rFonts w:eastAsia="Tahoma"/>
                <w:sz w:val="24"/>
                <w:szCs w:val="24"/>
              </w:rPr>
              <w:t xml:space="preserve"> с обеих сторон к полосе отвода и в границах которых устанавливается особый 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tc>
        <w:tc>
          <w:tcPr>
            <w:tcW w:w="3792" w:type="dxa"/>
          </w:tcPr>
          <w:p w:rsidR="00B04043" w:rsidRDefault="00B04043" w:rsidP="006E1C5D">
            <w:pPr>
              <w:pStyle w:val="a4"/>
              <w:rPr>
                <w:rStyle w:val="210pt"/>
                <w:rFonts w:eastAsia="Tahoma"/>
                <w:sz w:val="24"/>
                <w:szCs w:val="24"/>
              </w:rPr>
            </w:pPr>
            <w:r w:rsidRPr="00E3482D">
              <w:rPr>
                <w:rStyle w:val="210pt"/>
                <w:rFonts w:eastAsia="Tahoma"/>
                <w:sz w:val="24"/>
                <w:szCs w:val="24"/>
              </w:rPr>
              <w:lastRenderedPageBreak/>
              <w:t xml:space="preserve">Федеральный закон от 10.01.2003 г. № 17-ФЗ «О железнодорожном </w:t>
            </w:r>
            <w:r w:rsidRPr="00E3482D">
              <w:rPr>
                <w:rStyle w:val="210pt"/>
                <w:rFonts w:eastAsia="Tahoma"/>
                <w:sz w:val="24"/>
                <w:szCs w:val="24"/>
              </w:rPr>
              <w:lastRenderedPageBreak/>
              <w:t>транспорте в Российской Федерации»</w:t>
            </w:r>
            <w:r w:rsidR="00EF1DAE">
              <w:rPr>
                <w:rStyle w:val="210pt"/>
                <w:rFonts w:eastAsia="Tahoma"/>
                <w:sz w:val="24"/>
                <w:szCs w:val="24"/>
              </w:rPr>
              <w:t>;</w:t>
            </w:r>
          </w:p>
          <w:p w:rsidR="005160EB" w:rsidRPr="006A06A0" w:rsidRDefault="005160EB" w:rsidP="006E1C5D">
            <w:pPr>
              <w:pStyle w:val="a4"/>
              <w:rPr>
                <w:rStyle w:val="210pt"/>
                <w:rFonts w:eastAsia="Tahoma"/>
                <w:color w:val="auto"/>
                <w:sz w:val="22"/>
                <w:szCs w:val="22"/>
              </w:rPr>
            </w:pPr>
            <w:r w:rsidRPr="006A06A0">
              <w:rPr>
                <w:rFonts w:ascii="Times New Roman" w:hAnsi="Times New Roman"/>
                <w:color w:val="auto"/>
                <w:sz w:val="22"/>
                <w:szCs w:val="22"/>
              </w:rPr>
              <w:t>Постановлением Правительства Российской Федерации от 12.10.2006 г. № 611 «О порядке установления и использования полос отвода и охранных зон железных дорог»</w:t>
            </w:r>
          </w:p>
        </w:tc>
      </w:tr>
      <w:tr w:rsidR="00B04043" w:rsidRPr="00E3482D" w:rsidTr="002E0758">
        <w:trPr>
          <w:jc w:val="center"/>
        </w:trPr>
        <w:tc>
          <w:tcPr>
            <w:tcW w:w="1951" w:type="dxa"/>
          </w:tcPr>
          <w:p w:rsidR="00B04043" w:rsidRPr="00E3482D" w:rsidRDefault="007121BA" w:rsidP="00D36E21">
            <w:pPr>
              <w:pStyle w:val="a4"/>
              <w:rPr>
                <w:rStyle w:val="210pt"/>
                <w:rFonts w:eastAsia="Tahoma"/>
                <w:sz w:val="24"/>
                <w:szCs w:val="24"/>
              </w:rPr>
            </w:pPr>
            <w:r>
              <w:rPr>
                <w:rStyle w:val="210pt"/>
                <w:rFonts w:eastAsia="Tahoma"/>
                <w:sz w:val="24"/>
                <w:szCs w:val="24"/>
              </w:rPr>
              <w:lastRenderedPageBreak/>
              <w:t>П</w:t>
            </w:r>
            <w:r w:rsidR="00B04043" w:rsidRPr="00E3482D">
              <w:rPr>
                <w:rStyle w:val="210pt"/>
                <w:rFonts w:eastAsia="Tahoma"/>
                <w:sz w:val="24"/>
                <w:szCs w:val="24"/>
              </w:rPr>
              <w:t>ридорожные полосы автомобильных дорог</w:t>
            </w:r>
          </w:p>
        </w:tc>
        <w:tc>
          <w:tcPr>
            <w:tcW w:w="3827" w:type="dxa"/>
          </w:tcPr>
          <w:p w:rsidR="00B011B7" w:rsidRPr="00E3482D" w:rsidRDefault="002D4DD6" w:rsidP="00B011B7">
            <w:pPr>
              <w:pStyle w:val="a4"/>
              <w:ind w:firstLine="601"/>
              <w:jc w:val="both"/>
              <w:rPr>
                <w:rStyle w:val="210pt"/>
                <w:rFonts w:eastAsia="Tahoma"/>
                <w:sz w:val="24"/>
                <w:szCs w:val="24"/>
              </w:rPr>
            </w:pPr>
            <w:r w:rsidRPr="00E3482D">
              <w:rPr>
                <w:rStyle w:val="210pt"/>
                <w:rFonts w:eastAsia="Tahoma"/>
                <w:sz w:val="24"/>
                <w:szCs w:val="24"/>
              </w:rPr>
              <w:t>Земельные участки (независимо от категории земель), предназначен</w:t>
            </w:r>
            <w:r w:rsidR="00795FB4" w:rsidRPr="00E3482D">
              <w:rPr>
                <w:rStyle w:val="210pt"/>
                <w:rFonts w:eastAsia="Tahoma"/>
                <w:sz w:val="24"/>
                <w:szCs w:val="24"/>
              </w:rPr>
              <w:t>н</w:t>
            </w:r>
            <w:r w:rsidRPr="00E3482D">
              <w:rPr>
                <w:rStyle w:val="210pt"/>
                <w:rFonts w:eastAsia="Tahoma"/>
                <w:sz w:val="24"/>
                <w:szCs w:val="24"/>
              </w:rPr>
              <w:t>ы</w:t>
            </w:r>
            <w:r w:rsidR="00795FB4" w:rsidRPr="00E3482D">
              <w:rPr>
                <w:rStyle w:val="210pt"/>
                <w:rFonts w:eastAsia="Tahoma"/>
                <w:sz w:val="24"/>
                <w:szCs w:val="24"/>
              </w:rPr>
              <w:t>е</w:t>
            </w:r>
            <w:r w:rsidRPr="00E3482D">
              <w:rPr>
                <w:rStyle w:val="210pt"/>
                <w:rFonts w:eastAsia="Tahoma"/>
                <w:sz w:val="24"/>
                <w:szCs w:val="24"/>
              </w:rPr>
              <w:t xml:space="preserve">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2D4DD6" w:rsidRPr="00E3482D" w:rsidRDefault="002D4DD6" w:rsidP="00795FB4">
            <w:pPr>
              <w:pStyle w:val="a4"/>
              <w:ind w:firstLine="601"/>
              <w:jc w:val="both"/>
              <w:rPr>
                <w:rStyle w:val="210pt"/>
                <w:rFonts w:eastAsia="Tahoma"/>
                <w:sz w:val="24"/>
                <w:szCs w:val="24"/>
              </w:rPr>
            </w:pPr>
            <w:r w:rsidRPr="00E3482D">
              <w:rPr>
                <w:rStyle w:val="210pt"/>
                <w:rFonts w:eastAsia="Tahoma"/>
                <w:sz w:val="24"/>
                <w:szCs w:val="24"/>
              </w:rPr>
              <w:t>Территории, прилегаю</w:t>
            </w:r>
            <w:r w:rsidR="00795FB4" w:rsidRPr="00E3482D">
              <w:rPr>
                <w:rStyle w:val="210pt"/>
                <w:rFonts w:eastAsia="Tahoma"/>
                <w:sz w:val="24"/>
                <w:szCs w:val="24"/>
              </w:rPr>
              <w:t>щие</w:t>
            </w:r>
            <w:r w:rsidRPr="00E3482D">
              <w:rPr>
                <w:rStyle w:val="210pt"/>
                <w:rFonts w:eastAsia="Tahoma"/>
                <w:sz w:val="24"/>
                <w:szCs w:val="24"/>
              </w:rPr>
              <w:t xml:space="preserve">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w:t>
            </w:r>
            <w:r w:rsidRPr="00E3482D">
              <w:rPr>
                <w:rStyle w:val="210pt"/>
                <w:rFonts w:eastAsia="Tahoma"/>
                <w:sz w:val="24"/>
                <w:szCs w:val="24"/>
              </w:rPr>
              <w:lastRenderedPageBreak/>
              <w:t>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tc>
        <w:tc>
          <w:tcPr>
            <w:tcW w:w="3792" w:type="dxa"/>
          </w:tcPr>
          <w:p w:rsidR="00EF1DAE" w:rsidRDefault="00B04043" w:rsidP="00853CF1">
            <w:pPr>
              <w:pStyle w:val="a4"/>
              <w:rPr>
                <w:rStyle w:val="210pt"/>
                <w:rFonts w:eastAsia="Tahoma"/>
                <w:sz w:val="24"/>
                <w:szCs w:val="24"/>
              </w:rPr>
            </w:pPr>
            <w:r w:rsidRPr="00E3482D">
              <w:rPr>
                <w:rStyle w:val="210pt"/>
                <w:rFonts w:eastAsia="Tahoma"/>
                <w:sz w:val="24"/>
                <w:szCs w:val="24"/>
              </w:rPr>
              <w:lastRenderedPageBreak/>
              <w:t xml:space="preserve">Федеральный закон от 08.11.2007 г.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w:t>
            </w:r>
          </w:p>
          <w:p w:rsidR="00B04043" w:rsidRPr="00E3482D" w:rsidRDefault="00B04043" w:rsidP="00853CF1">
            <w:pPr>
              <w:pStyle w:val="a4"/>
              <w:rPr>
                <w:rStyle w:val="210pt"/>
                <w:rFonts w:eastAsia="Tahoma"/>
                <w:sz w:val="24"/>
                <w:szCs w:val="24"/>
              </w:rPr>
            </w:pPr>
            <w:r w:rsidRPr="00E3482D">
              <w:rPr>
                <w:rStyle w:val="210pt"/>
                <w:rFonts w:eastAsia="Tahoma"/>
                <w:sz w:val="24"/>
                <w:szCs w:val="24"/>
              </w:rPr>
              <w:t>Приказ Министерства транспорта РФ от 13.01.2010 № 4 «Об установлении и использовании придорожных полос автомобильных дорог федерального значения»</w:t>
            </w:r>
          </w:p>
        </w:tc>
      </w:tr>
      <w:tr w:rsidR="007224F7" w:rsidRPr="00E3482D" w:rsidTr="002E0758">
        <w:trPr>
          <w:jc w:val="center"/>
        </w:trPr>
        <w:tc>
          <w:tcPr>
            <w:tcW w:w="1951" w:type="dxa"/>
          </w:tcPr>
          <w:p w:rsidR="007224F7" w:rsidRPr="00E3482D" w:rsidRDefault="007224F7" w:rsidP="00D36E21">
            <w:pPr>
              <w:pStyle w:val="a4"/>
              <w:rPr>
                <w:rStyle w:val="210pt"/>
                <w:rFonts w:eastAsia="Tahoma"/>
                <w:sz w:val="24"/>
                <w:szCs w:val="24"/>
              </w:rPr>
            </w:pPr>
            <w:r w:rsidRPr="00E3482D">
              <w:rPr>
                <w:rFonts w:ascii="Times New Roman" w:hAnsi="Times New Roman" w:cs="Times New Roman"/>
                <w:color w:val="auto"/>
              </w:rPr>
              <w:lastRenderedPageBreak/>
              <w:t>Охранные зоны гидроэнергетических объектов</w:t>
            </w:r>
          </w:p>
        </w:tc>
        <w:tc>
          <w:tcPr>
            <w:tcW w:w="3827" w:type="dxa"/>
          </w:tcPr>
          <w:p w:rsidR="007224F7" w:rsidRPr="00E3482D" w:rsidRDefault="000D3AB1" w:rsidP="000D3AB1">
            <w:pPr>
              <w:pStyle w:val="a4"/>
              <w:ind w:firstLine="601"/>
              <w:jc w:val="both"/>
              <w:rPr>
                <w:rStyle w:val="210pt"/>
                <w:rFonts w:eastAsia="Tahoma"/>
                <w:sz w:val="24"/>
                <w:szCs w:val="24"/>
              </w:rPr>
            </w:pPr>
            <w:r w:rsidRPr="00E3482D">
              <w:rPr>
                <w:rStyle w:val="210pt"/>
                <w:rFonts w:eastAsia="Tahoma"/>
                <w:sz w:val="24"/>
                <w:szCs w:val="24"/>
              </w:rPr>
              <w:t>Территории с особыми условиями водопользования и использования участков в акваториях водных объектов, включающих в том числе прилегающие к гидроэнергетическим объектам участки водных объектов в верхних и нижних бьефах гидроузлов, на участках береговой полосы (в том числе на участках примыкания к гидроэнергетическим объектам), участках поймы для обеспечения безопасного и безаварийного функционирования и безопасной эксплуатации гидроэнергетических объектов, включающих в том числе плотины, здания гидроэлектростанции, водосбросные, водоспускные и водовыпускные сооружения, судоходные шлюзы и судоподъемники, а также иные гидротехнические сооружения в составе гидроузлов.</w:t>
            </w:r>
          </w:p>
        </w:tc>
        <w:tc>
          <w:tcPr>
            <w:tcW w:w="3792" w:type="dxa"/>
          </w:tcPr>
          <w:p w:rsidR="007224F7" w:rsidRPr="00E3482D" w:rsidRDefault="00C93B8F" w:rsidP="002E0758">
            <w:pPr>
              <w:pStyle w:val="a4"/>
              <w:rPr>
                <w:rStyle w:val="210pt"/>
                <w:rFonts w:eastAsia="Tahoma"/>
                <w:sz w:val="24"/>
                <w:szCs w:val="24"/>
              </w:rPr>
            </w:pPr>
            <w:r w:rsidRPr="00E3482D">
              <w:rPr>
                <w:rStyle w:val="210pt"/>
                <w:rFonts w:eastAsia="Tahoma"/>
                <w:sz w:val="24"/>
                <w:szCs w:val="24"/>
              </w:rPr>
              <w:t>Постановление Правительства РФ от 06.09.2012 г. № 884 «Об установлении охранных зон</w:t>
            </w:r>
            <w:r w:rsidR="00903868">
              <w:rPr>
                <w:rStyle w:val="210pt"/>
                <w:rFonts w:eastAsia="Tahoma"/>
                <w:sz w:val="24"/>
                <w:szCs w:val="24"/>
              </w:rPr>
              <w:t xml:space="preserve"> </w:t>
            </w:r>
            <w:r w:rsidRPr="00E3482D">
              <w:rPr>
                <w:rStyle w:val="210pt"/>
                <w:rFonts w:eastAsia="Tahoma"/>
                <w:sz w:val="24"/>
                <w:szCs w:val="24"/>
              </w:rPr>
              <w:t>для гидроэнергетических объектов»</w:t>
            </w:r>
          </w:p>
        </w:tc>
      </w:tr>
      <w:tr w:rsidR="00B04043" w:rsidRPr="00E3482D" w:rsidTr="002E0758">
        <w:trPr>
          <w:jc w:val="center"/>
        </w:trPr>
        <w:tc>
          <w:tcPr>
            <w:tcW w:w="1951" w:type="dxa"/>
          </w:tcPr>
          <w:p w:rsidR="00ED1FDC" w:rsidRPr="00E3482D" w:rsidRDefault="00C8292F" w:rsidP="00ED1FDC">
            <w:pPr>
              <w:pStyle w:val="a4"/>
              <w:rPr>
                <w:rStyle w:val="210pt"/>
                <w:rFonts w:eastAsia="Tahoma"/>
                <w:sz w:val="24"/>
                <w:szCs w:val="24"/>
              </w:rPr>
            </w:pPr>
            <w:r>
              <w:rPr>
                <w:rStyle w:val="210pt"/>
                <w:rFonts w:eastAsia="Tahoma"/>
                <w:sz w:val="24"/>
                <w:szCs w:val="24"/>
              </w:rPr>
              <w:t xml:space="preserve">Охранные зоны </w:t>
            </w:r>
            <w:r w:rsidR="00B04043" w:rsidRPr="00E3482D">
              <w:rPr>
                <w:rStyle w:val="210pt"/>
                <w:rFonts w:eastAsia="Tahoma"/>
                <w:sz w:val="24"/>
                <w:szCs w:val="24"/>
              </w:rPr>
              <w:t xml:space="preserve"> трубопроводов</w:t>
            </w:r>
            <w:r w:rsidR="00ED1FDC" w:rsidRPr="00E3482D">
              <w:rPr>
                <w:rStyle w:val="210pt"/>
                <w:rFonts w:eastAsia="Tahoma"/>
                <w:sz w:val="24"/>
                <w:szCs w:val="24"/>
              </w:rPr>
              <w:t>.</w:t>
            </w:r>
          </w:p>
          <w:p w:rsidR="00B04043" w:rsidRPr="00E3482D" w:rsidRDefault="00C8292F" w:rsidP="00C8292F">
            <w:pPr>
              <w:pStyle w:val="a4"/>
              <w:rPr>
                <w:rStyle w:val="210pt"/>
                <w:rFonts w:eastAsia="Tahoma"/>
                <w:sz w:val="24"/>
                <w:szCs w:val="24"/>
              </w:rPr>
            </w:pPr>
            <w:r>
              <w:rPr>
                <w:rStyle w:val="210pt"/>
                <w:rFonts w:eastAsia="Tahoma"/>
                <w:sz w:val="24"/>
                <w:szCs w:val="24"/>
              </w:rPr>
              <w:t xml:space="preserve">(газопроводов, </w:t>
            </w:r>
            <w:r w:rsidR="00ED1FDC" w:rsidRPr="00E3482D">
              <w:rPr>
                <w:rStyle w:val="210pt"/>
                <w:rFonts w:eastAsia="Tahoma"/>
                <w:sz w:val="24"/>
                <w:szCs w:val="24"/>
              </w:rPr>
              <w:t>нефтепроводов</w:t>
            </w:r>
            <w:r>
              <w:rPr>
                <w:rStyle w:val="210pt"/>
                <w:rFonts w:eastAsia="Tahoma"/>
                <w:sz w:val="24"/>
                <w:szCs w:val="24"/>
              </w:rPr>
              <w:t xml:space="preserve"> и нефтепродуктов, аммиакопроводов)</w:t>
            </w:r>
          </w:p>
        </w:tc>
        <w:tc>
          <w:tcPr>
            <w:tcW w:w="3827" w:type="dxa"/>
          </w:tcPr>
          <w:p w:rsidR="00B04043" w:rsidRDefault="00367258" w:rsidP="00795FB4">
            <w:pPr>
              <w:pStyle w:val="a4"/>
              <w:ind w:firstLine="601"/>
              <w:jc w:val="both"/>
              <w:rPr>
                <w:rStyle w:val="210pt"/>
                <w:rFonts w:eastAsia="Tahoma"/>
                <w:sz w:val="24"/>
                <w:szCs w:val="24"/>
              </w:rPr>
            </w:pPr>
            <w:r w:rsidRPr="00E3482D">
              <w:rPr>
                <w:rStyle w:val="210pt"/>
                <w:rFonts w:eastAsia="Tahoma"/>
                <w:sz w:val="24"/>
                <w:szCs w:val="24"/>
              </w:rPr>
              <w:t>Территория с особыми условиями использования, устанавливае</w:t>
            </w:r>
            <w:r w:rsidR="00795FB4" w:rsidRPr="00E3482D">
              <w:rPr>
                <w:rStyle w:val="210pt"/>
                <w:rFonts w:eastAsia="Tahoma"/>
                <w:sz w:val="24"/>
                <w:szCs w:val="24"/>
              </w:rPr>
              <w:t>мая</w:t>
            </w:r>
            <w:r w:rsidRPr="00E3482D">
              <w:rPr>
                <w:rStyle w:val="210pt"/>
                <w:rFonts w:eastAsia="Tahoma"/>
                <w:sz w:val="24"/>
                <w:szCs w:val="24"/>
              </w:rPr>
              <w:t xml:space="preserve"> в порядке, опреде</w:t>
            </w:r>
            <w:r w:rsidR="00995F93" w:rsidRPr="00E3482D">
              <w:rPr>
                <w:rStyle w:val="210pt"/>
                <w:rFonts w:eastAsia="Tahoma"/>
                <w:sz w:val="24"/>
                <w:szCs w:val="24"/>
              </w:rPr>
              <w:t>лен</w:t>
            </w:r>
            <w:r w:rsidRPr="00E3482D">
              <w:rPr>
                <w:rStyle w:val="210pt"/>
                <w:rFonts w:eastAsia="Tahoma"/>
                <w:sz w:val="24"/>
                <w:szCs w:val="24"/>
              </w:rPr>
              <w:t>ном Правительством РФ, вдоль трасс магистральных трубопроводов</w:t>
            </w:r>
            <w:r w:rsidR="004A002F" w:rsidRPr="00E3482D">
              <w:rPr>
                <w:rStyle w:val="210pt"/>
                <w:rFonts w:eastAsia="Tahoma"/>
                <w:sz w:val="24"/>
                <w:szCs w:val="24"/>
              </w:rPr>
              <w:t xml:space="preserve"> (при любом виде их прокладки)</w:t>
            </w:r>
            <w:r w:rsidRPr="00E3482D">
              <w:rPr>
                <w:rStyle w:val="210pt"/>
                <w:rFonts w:eastAsia="Tahoma"/>
                <w:sz w:val="24"/>
                <w:szCs w:val="24"/>
              </w:rPr>
              <w:t>,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w:t>
            </w:r>
            <w:r w:rsidR="004A002F" w:rsidRPr="00E3482D">
              <w:rPr>
                <w:rStyle w:val="210pt"/>
                <w:rFonts w:eastAsia="Tahoma"/>
                <w:sz w:val="24"/>
                <w:szCs w:val="24"/>
              </w:rPr>
              <w:t xml:space="preserve"> и вокруг объектов, технологически связанных с транспортировкой данной продукции,</w:t>
            </w:r>
            <w:r w:rsidRPr="00E3482D">
              <w:rPr>
                <w:rStyle w:val="210pt"/>
                <w:rFonts w:eastAsia="Tahoma"/>
                <w:sz w:val="24"/>
                <w:szCs w:val="24"/>
              </w:rPr>
              <w:t xml:space="preserve"> в целях </w:t>
            </w:r>
            <w:r w:rsidR="00E01CAA" w:rsidRPr="00E3482D">
              <w:rPr>
                <w:rStyle w:val="210pt"/>
                <w:rFonts w:eastAsia="Tahoma"/>
                <w:sz w:val="24"/>
                <w:szCs w:val="24"/>
              </w:rPr>
              <w:t>исключения возможности поврежде</w:t>
            </w:r>
            <w:r w:rsidRPr="00E3482D">
              <w:rPr>
                <w:rStyle w:val="210pt"/>
                <w:rFonts w:eastAsia="Tahoma"/>
                <w:sz w:val="24"/>
                <w:szCs w:val="24"/>
              </w:rPr>
              <w:t>ния.</w:t>
            </w:r>
          </w:p>
          <w:p w:rsidR="00CC7359" w:rsidRPr="002F0555" w:rsidRDefault="00CC7359" w:rsidP="00CC7359">
            <w:pPr>
              <w:autoSpaceDE w:val="0"/>
              <w:ind w:firstLine="540"/>
              <w:jc w:val="both"/>
              <w:rPr>
                <w:rFonts w:ascii="Times New Roman" w:hAnsi="Times New Roman" w:cs="Times New Roman"/>
                <w:color w:val="auto"/>
              </w:rPr>
            </w:pPr>
            <w:r w:rsidRPr="002F0555">
              <w:rPr>
                <w:rFonts w:ascii="Times New Roman" w:hAnsi="Times New Roman" w:cs="Times New Roman"/>
                <w:color w:val="auto"/>
              </w:rPr>
              <w:lastRenderedPageBreak/>
              <w:t>Охранные зоны объектов магистральных газопроводов (далее - охранные зоны) устанавливаются:</w:t>
            </w:r>
          </w:p>
          <w:p w:rsidR="00CC7359" w:rsidRPr="002F0555" w:rsidRDefault="00CC7359" w:rsidP="00CC7359">
            <w:pPr>
              <w:autoSpaceDE w:val="0"/>
              <w:ind w:firstLine="540"/>
              <w:jc w:val="both"/>
              <w:rPr>
                <w:rFonts w:ascii="Times New Roman" w:hAnsi="Times New Roman" w:cs="Times New Roman"/>
                <w:color w:val="auto"/>
              </w:rPr>
            </w:pPr>
            <w:r w:rsidRPr="002F0555">
              <w:rPr>
                <w:rFonts w:ascii="Times New Roman" w:hAnsi="Times New Roman" w:cs="Times New Roman"/>
                <w:color w:val="auto"/>
              </w:rPr>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rsidR="00CC7359" w:rsidRPr="002F0555" w:rsidRDefault="00CC7359" w:rsidP="00CC7359">
            <w:pPr>
              <w:autoSpaceDE w:val="0"/>
              <w:ind w:firstLine="540"/>
              <w:jc w:val="both"/>
              <w:rPr>
                <w:rFonts w:ascii="Times New Roman" w:hAnsi="Times New Roman" w:cs="Times New Roman"/>
                <w:color w:val="auto"/>
              </w:rPr>
            </w:pPr>
            <w:r w:rsidRPr="002F0555">
              <w:rPr>
                <w:rFonts w:ascii="Times New Roman" w:hAnsi="Times New Roman" w:cs="Times New Roman"/>
                <w:color w:val="auto"/>
              </w:rPr>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rsidR="00CC7359" w:rsidRPr="002F0555" w:rsidRDefault="00CC7359" w:rsidP="00CC7359">
            <w:pPr>
              <w:autoSpaceDE w:val="0"/>
              <w:ind w:firstLine="540"/>
              <w:jc w:val="both"/>
              <w:rPr>
                <w:rFonts w:ascii="Times New Roman" w:hAnsi="Times New Roman" w:cs="Times New Roman"/>
                <w:color w:val="auto"/>
              </w:rPr>
            </w:pPr>
            <w:r w:rsidRPr="002F0555">
              <w:rPr>
                <w:rFonts w:ascii="Times New Roman" w:hAnsi="Times New Roman" w:cs="Times New Roman"/>
                <w:color w:val="auto"/>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rsidR="00CC7359" w:rsidRPr="002F0555" w:rsidRDefault="00CC7359" w:rsidP="00CC7359">
            <w:pPr>
              <w:autoSpaceDE w:val="0"/>
              <w:ind w:firstLine="540"/>
              <w:jc w:val="both"/>
              <w:rPr>
                <w:rFonts w:ascii="Times New Roman" w:hAnsi="Times New Roman" w:cs="Times New Roman"/>
                <w:color w:val="auto"/>
              </w:rPr>
            </w:pPr>
            <w:r w:rsidRPr="002F0555">
              <w:rPr>
                <w:rFonts w:ascii="Times New Roman" w:hAnsi="Times New Roman" w:cs="Times New Roman"/>
                <w:color w:val="auto"/>
              </w:rPr>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rsidR="00CC7359" w:rsidRPr="002F0555" w:rsidRDefault="00CC7359" w:rsidP="00CC7359">
            <w:pPr>
              <w:autoSpaceDE w:val="0"/>
              <w:ind w:firstLine="540"/>
              <w:jc w:val="both"/>
              <w:rPr>
                <w:rFonts w:ascii="Times New Roman" w:hAnsi="Times New Roman" w:cs="Times New Roman"/>
                <w:color w:val="auto"/>
              </w:rPr>
            </w:pPr>
            <w:r w:rsidRPr="002F0555">
              <w:rPr>
                <w:rFonts w:ascii="Times New Roman" w:hAnsi="Times New Roman" w:cs="Times New Roman"/>
                <w:color w:val="auto"/>
              </w:rPr>
              <w:t>д)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CC7359" w:rsidRPr="002F0555" w:rsidRDefault="00CC7359" w:rsidP="00CC7359">
            <w:pPr>
              <w:autoSpaceDE w:val="0"/>
              <w:ind w:firstLine="540"/>
              <w:jc w:val="both"/>
              <w:rPr>
                <w:rFonts w:ascii="Times New Roman" w:hAnsi="Times New Roman" w:cs="Times New Roman"/>
                <w:color w:val="auto"/>
              </w:rPr>
            </w:pPr>
            <w:r w:rsidRPr="002F0555">
              <w:rPr>
                <w:rFonts w:ascii="Times New Roman" w:hAnsi="Times New Roman" w:cs="Times New Roman"/>
                <w:color w:val="auto"/>
              </w:rPr>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851F55" w:rsidRDefault="00851F55" w:rsidP="00851F55">
            <w:pPr>
              <w:pStyle w:val="a4"/>
              <w:ind w:firstLine="601"/>
              <w:jc w:val="both"/>
              <w:rPr>
                <w:rStyle w:val="210pt"/>
                <w:rFonts w:eastAsia="Tahoma"/>
                <w:sz w:val="24"/>
                <w:szCs w:val="24"/>
              </w:rPr>
            </w:pPr>
            <w:r w:rsidRPr="00E3482D">
              <w:rPr>
                <w:rStyle w:val="210pt"/>
                <w:rFonts w:eastAsia="Tahoma"/>
                <w:sz w:val="24"/>
                <w:szCs w:val="24"/>
              </w:rPr>
              <w:t xml:space="preserve">Территория с особыми </w:t>
            </w:r>
            <w:r w:rsidRPr="00E3482D">
              <w:rPr>
                <w:rStyle w:val="210pt"/>
                <w:rFonts w:eastAsia="Tahoma"/>
                <w:sz w:val="24"/>
                <w:szCs w:val="24"/>
              </w:rPr>
              <w:lastRenderedPageBreak/>
              <w:t>условиями использования, устанавливаемая в порядке, определенном Правительством РФ, вдоль трассы газопроводов и вокруг других объектов данной системы газоснабжения в целях обеспечения нормальных условий эксплуатации таких объектов и исключения возможности их повреждения.</w:t>
            </w:r>
          </w:p>
          <w:p w:rsidR="00851F55" w:rsidRPr="00851F55" w:rsidRDefault="00851F55" w:rsidP="00851F55">
            <w:pPr>
              <w:ind w:firstLine="567"/>
              <w:jc w:val="both"/>
              <w:rPr>
                <w:rFonts w:ascii="Times New Roman" w:hAnsi="Times New Roman" w:cs="Times New Roman"/>
                <w:color w:val="auto"/>
                <w:sz w:val="24"/>
              </w:rPr>
            </w:pPr>
            <w:r w:rsidRPr="00851F55">
              <w:rPr>
                <w:rFonts w:ascii="Times New Roman" w:hAnsi="Times New Roman" w:cs="Times New Roman"/>
                <w:color w:val="auto"/>
                <w:sz w:val="24"/>
              </w:rPr>
              <w:t>Для газораспределительных сетей устанавливаются следующие охранные зоны:</w:t>
            </w:r>
          </w:p>
          <w:p w:rsidR="00851F55" w:rsidRPr="00851F55" w:rsidRDefault="00851F55" w:rsidP="00851F55">
            <w:pPr>
              <w:ind w:firstLine="567"/>
              <w:jc w:val="both"/>
              <w:rPr>
                <w:rFonts w:ascii="Times New Roman" w:hAnsi="Times New Roman" w:cs="Times New Roman"/>
                <w:color w:val="auto"/>
                <w:sz w:val="24"/>
              </w:rPr>
            </w:pPr>
            <w:r w:rsidRPr="00851F55">
              <w:rPr>
                <w:rFonts w:ascii="Times New Roman" w:hAnsi="Times New Roman" w:cs="Times New Roman"/>
                <w:color w:val="auto"/>
                <w:sz w:val="24"/>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851F55" w:rsidRPr="00851F55" w:rsidRDefault="00851F55" w:rsidP="00851F55">
            <w:pPr>
              <w:ind w:firstLine="567"/>
              <w:jc w:val="both"/>
              <w:rPr>
                <w:rFonts w:ascii="Times New Roman" w:hAnsi="Times New Roman" w:cs="Times New Roman"/>
                <w:color w:val="auto"/>
                <w:sz w:val="24"/>
              </w:rPr>
            </w:pPr>
            <w:r w:rsidRPr="00851F55">
              <w:rPr>
                <w:rFonts w:ascii="Times New Roman" w:hAnsi="Times New Roman" w:cs="Times New Roman"/>
                <w:color w:val="auto"/>
                <w:sz w:val="24"/>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851F55" w:rsidRPr="00851F55" w:rsidRDefault="00851F55" w:rsidP="00851F55">
            <w:pPr>
              <w:ind w:firstLine="567"/>
              <w:jc w:val="both"/>
              <w:rPr>
                <w:rFonts w:ascii="Times New Roman" w:hAnsi="Times New Roman" w:cs="Times New Roman"/>
                <w:color w:val="auto"/>
                <w:sz w:val="24"/>
              </w:rPr>
            </w:pPr>
            <w:r w:rsidRPr="00851F55">
              <w:rPr>
                <w:rFonts w:ascii="Times New Roman" w:hAnsi="Times New Roman" w:cs="Times New Roman"/>
                <w:color w:val="auto"/>
                <w:sz w:val="24"/>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851F55" w:rsidRPr="00851F55" w:rsidRDefault="00851F55" w:rsidP="00851F55">
            <w:pPr>
              <w:ind w:firstLine="567"/>
              <w:jc w:val="both"/>
              <w:rPr>
                <w:rFonts w:ascii="Times New Roman" w:hAnsi="Times New Roman" w:cs="Times New Roman"/>
                <w:color w:val="auto"/>
                <w:sz w:val="24"/>
              </w:rPr>
            </w:pPr>
            <w:r w:rsidRPr="00851F55">
              <w:rPr>
                <w:rFonts w:ascii="Times New Roman" w:hAnsi="Times New Roman" w:cs="Times New Roman"/>
                <w:color w:val="auto"/>
                <w:sz w:val="24"/>
              </w:rPr>
              <w:t xml:space="preserve">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w:t>
            </w:r>
            <w:r w:rsidRPr="00851F55">
              <w:rPr>
                <w:rFonts w:ascii="Times New Roman" w:hAnsi="Times New Roman" w:cs="Times New Roman"/>
                <w:color w:val="auto"/>
                <w:sz w:val="24"/>
              </w:rPr>
              <w:lastRenderedPageBreak/>
              <w:t>деревьев в течение всего срока эксплуатации газопровода;</w:t>
            </w:r>
          </w:p>
          <w:p w:rsidR="00851F55" w:rsidRPr="00851F55" w:rsidRDefault="00851F55" w:rsidP="00851F55">
            <w:pPr>
              <w:autoSpaceDE w:val="0"/>
              <w:autoSpaceDN w:val="0"/>
              <w:adjustRightInd w:val="0"/>
              <w:ind w:firstLine="540"/>
              <w:jc w:val="both"/>
              <w:rPr>
                <w:rFonts w:ascii="Times New Roman" w:eastAsia="Times New Roman" w:hAnsi="Times New Roman" w:cs="Times New Roman"/>
                <w:color w:val="auto"/>
                <w:sz w:val="24"/>
              </w:rPr>
            </w:pPr>
            <w:r w:rsidRPr="00851F55">
              <w:rPr>
                <w:rFonts w:ascii="Times New Roman" w:eastAsia="Times New Roman" w:hAnsi="Times New Roman" w:cs="Times New Roman"/>
                <w:color w:val="auto"/>
                <w:sz w:val="24"/>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851F55" w:rsidRPr="00E3482D" w:rsidRDefault="00851F55" w:rsidP="00A47619">
            <w:pPr>
              <w:autoSpaceDE w:val="0"/>
              <w:ind w:firstLine="540"/>
              <w:jc w:val="both"/>
              <w:rPr>
                <w:rStyle w:val="210pt"/>
                <w:rFonts w:eastAsia="Tahoma"/>
                <w:sz w:val="24"/>
                <w:szCs w:val="24"/>
              </w:rPr>
            </w:pPr>
            <w:r w:rsidRPr="00851F55">
              <w:rPr>
                <w:rFonts w:ascii="Times New Roman" w:hAnsi="Times New Roman" w:cs="Times New Roman"/>
                <w:color w:val="auto"/>
                <w:sz w:val="24"/>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tc>
        <w:tc>
          <w:tcPr>
            <w:tcW w:w="3792" w:type="dxa"/>
          </w:tcPr>
          <w:p w:rsidR="00296EE5" w:rsidRDefault="00296EE5" w:rsidP="00296EE5">
            <w:pPr>
              <w:pStyle w:val="a4"/>
              <w:rPr>
                <w:rStyle w:val="210pt"/>
                <w:rFonts w:eastAsia="Tahoma"/>
                <w:sz w:val="24"/>
                <w:szCs w:val="24"/>
              </w:rPr>
            </w:pPr>
            <w:r w:rsidRPr="00E3482D">
              <w:rPr>
                <w:rStyle w:val="210pt"/>
                <w:rFonts w:eastAsia="Tahoma"/>
                <w:sz w:val="24"/>
                <w:szCs w:val="24"/>
              </w:rPr>
              <w:lastRenderedPageBreak/>
              <w:t>Федеральный закон от 31.03.1999 г. № 69-ФЗ «О газоснабжении в Российской Федерации»</w:t>
            </w:r>
            <w:r>
              <w:rPr>
                <w:rStyle w:val="210pt"/>
                <w:rFonts w:eastAsia="Tahoma"/>
                <w:sz w:val="24"/>
                <w:szCs w:val="24"/>
              </w:rPr>
              <w:t xml:space="preserve">; </w:t>
            </w:r>
            <w:r w:rsidR="002F0555" w:rsidRPr="00296EE5">
              <w:rPr>
                <w:rStyle w:val="210pt"/>
                <w:rFonts w:eastAsia="Tahoma"/>
                <w:sz w:val="24"/>
                <w:szCs w:val="24"/>
              </w:rPr>
              <w:t xml:space="preserve">Постановление Правительства </w:t>
            </w:r>
            <w:r w:rsidRPr="00296EE5">
              <w:rPr>
                <w:rStyle w:val="210pt"/>
                <w:rFonts w:eastAsia="Tahoma"/>
                <w:sz w:val="24"/>
                <w:szCs w:val="24"/>
              </w:rPr>
              <w:t>РФ</w:t>
            </w:r>
            <w:r w:rsidR="002F0555" w:rsidRPr="00296EE5">
              <w:rPr>
                <w:rStyle w:val="210pt"/>
                <w:rFonts w:eastAsia="Tahoma"/>
                <w:sz w:val="24"/>
                <w:szCs w:val="24"/>
              </w:rPr>
              <w:t xml:space="preserve"> от 08.09.2017 г.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w:t>
            </w:r>
            <w:r w:rsidR="002F0555" w:rsidRPr="00296EE5">
              <w:rPr>
                <w:rStyle w:val="210pt"/>
                <w:rFonts w:eastAsia="Tahoma"/>
                <w:sz w:val="24"/>
                <w:szCs w:val="24"/>
              </w:rPr>
              <w:lastRenderedPageBreak/>
              <w:t>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r w:rsidR="00C850E3">
              <w:rPr>
                <w:rStyle w:val="210pt"/>
                <w:rFonts w:eastAsia="Tahoma"/>
                <w:sz w:val="24"/>
                <w:szCs w:val="24"/>
              </w:rPr>
              <w:t xml:space="preserve">; </w:t>
            </w:r>
            <w:r w:rsidR="00C850E3" w:rsidRPr="00C850E3">
              <w:rPr>
                <w:rStyle w:val="210pt"/>
                <w:rFonts w:eastAsia="Tahoma"/>
                <w:sz w:val="24"/>
                <w:szCs w:val="24"/>
              </w:rPr>
              <w:t>Постановление Правительства РФ от 20.11.2000</w:t>
            </w:r>
            <w:r w:rsidR="00C850E3">
              <w:rPr>
                <w:rStyle w:val="210pt"/>
                <w:rFonts w:eastAsia="Tahoma"/>
                <w:sz w:val="24"/>
                <w:szCs w:val="24"/>
              </w:rPr>
              <w:t xml:space="preserve"> г.№</w:t>
            </w:r>
            <w:r w:rsidR="00C850E3" w:rsidRPr="00C850E3">
              <w:rPr>
                <w:rStyle w:val="210pt"/>
                <w:rFonts w:eastAsia="Tahoma"/>
                <w:sz w:val="24"/>
                <w:szCs w:val="24"/>
              </w:rPr>
              <w:t xml:space="preserve"> 878</w:t>
            </w:r>
            <w:r w:rsidR="00C850E3">
              <w:rPr>
                <w:rStyle w:val="210pt"/>
                <w:rFonts w:eastAsia="Tahoma"/>
                <w:sz w:val="24"/>
                <w:szCs w:val="24"/>
              </w:rPr>
              <w:t xml:space="preserve"> «</w:t>
            </w:r>
            <w:r w:rsidR="00C850E3" w:rsidRPr="00C850E3">
              <w:rPr>
                <w:rStyle w:val="210pt"/>
                <w:rFonts w:eastAsia="Tahoma"/>
                <w:sz w:val="24"/>
                <w:szCs w:val="24"/>
              </w:rPr>
              <w:t>Об утверждении Правил охр</w:t>
            </w:r>
            <w:r w:rsidR="00C850E3">
              <w:rPr>
                <w:rStyle w:val="210pt"/>
                <w:rFonts w:eastAsia="Tahoma"/>
                <w:sz w:val="24"/>
                <w:szCs w:val="24"/>
              </w:rPr>
              <w:t xml:space="preserve">аны газораспределительных сетей»; </w:t>
            </w:r>
            <w:r w:rsidRPr="00E3482D">
              <w:rPr>
                <w:rStyle w:val="210pt"/>
                <w:rFonts w:eastAsia="Tahoma"/>
                <w:sz w:val="24"/>
                <w:szCs w:val="24"/>
              </w:rPr>
              <w:t>Правила охраны магистральных трубопроводов, утвержденные Минтопэнерго РФ 29.04.1992 г.</w:t>
            </w:r>
            <w:r w:rsidR="00E078E7">
              <w:rPr>
                <w:rStyle w:val="210pt"/>
                <w:rFonts w:eastAsia="Tahoma"/>
                <w:sz w:val="24"/>
                <w:szCs w:val="24"/>
              </w:rPr>
              <w:t xml:space="preserve">, </w:t>
            </w:r>
            <w:r w:rsidRPr="00E3482D">
              <w:rPr>
                <w:rStyle w:val="210pt"/>
                <w:rFonts w:eastAsia="Tahoma"/>
                <w:sz w:val="24"/>
                <w:szCs w:val="24"/>
              </w:rPr>
              <w:t>Постановление</w:t>
            </w:r>
            <w:r w:rsidR="00E078E7">
              <w:rPr>
                <w:rStyle w:val="210pt"/>
                <w:rFonts w:eastAsia="Tahoma"/>
                <w:sz w:val="24"/>
                <w:szCs w:val="24"/>
              </w:rPr>
              <w:t>м</w:t>
            </w:r>
            <w:r w:rsidRPr="00E3482D">
              <w:rPr>
                <w:rStyle w:val="210pt"/>
                <w:rFonts w:eastAsia="Tahoma"/>
                <w:sz w:val="24"/>
                <w:szCs w:val="24"/>
              </w:rPr>
              <w:t xml:space="preserve"> Госгортехнадзора РФ от 22.04.1992 г. № 9; СП 36.13330.2012</w:t>
            </w:r>
            <w:r>
              <w:rPr>
                <w:rStyle w:val="210pt"/>
                <w:rFonts w:eastAsia="Tahoma"/>
                <w:sz w:val="24"/>
                <w:szCs w:val="24"/>
              </w:rPr>
              <w:t xml:space="preserve">.«Свод правил. </w:t>
            </w:r>
            <w:r w:rsidRPr="00E3482D">
              <w:rPr>
                <w:rStyle w:val="210pt"/>
                <w:rFonts w:eastAsia="Tahoma"/>
                <w:sz w:val="24"/>
                <w:szCs w:val="24"/>
              </w:rPr>
              <w:t>Магистральные трубопроводы. Актуализированная редакция СНиП 2.05.06-85*</w:t>
            </w:r>
            <w:r>
              <w:rPr>
                <w:rStyle w:val="210pt"/>
                <w:rFonts w:eastAsia="Tahoma"/>
                <w:sz w:val="24"/>
                <w:szCs w:val="24"/>
              </w:rPr>
              <w:t>»</w:t>
            </w:r>
            <w:r w:rsidRPr="00E3482D">
              <w:rPr>
                <w:rStyle w:val="210pt"/>
                <w:rFonts w:eastAsia="Tahoma"/>
                <w:sz w:val="24"/>
                <w:szCs w:val="24"/>
              </w:rPr>
              <w:t>; СП 125.13330.2012 «</w:t>
            </w:r>
            <w:r>
              <w:rPr>
                <w:rStyle w:val="210pt"/>
                <w:rFonts w:eastAsia="Tahoma"/>
                <w:sz w:val="24"/>
                <w:szCs w:val="24"/>
              </w:rPr>
              <w:t xml:space="preserve">Свод правил. </w:t>
            </w:r>
            <w:r w:rsidRPr="00E3482D">
              <w:rPr>
                <w:rStyle w:val="210pt"/>
                <w:rFonts w:eastAsia="Tahoma"/>
                <w:sz w:val="24"/>
                <w:szCs w:val="24"/>
              </w:rPr>
              <w:t>Нефтепродуктопроводы, прокладываемые на территории городов и других населенных пунктов»</w:t>
            </w:r>
            <w:r>
              <w:rPr>
                <w:rStyle w:val="210pt"/>
                <w:rFonts w:eastAsia="Tahoma"/>
                <w:sz w:val="24"/>
                <w:szCs w:val="24"/>
              </w:rPr>
              <w:t>;</w:t>
            </w:r>
            <w:r w:rsidR="00C850E3" w:rsidRPr="00E3482D">
              <w:rPr>
                <w:rStyle w:val="210pt"/>
                <w:rFonts w:eastAsia="Tahoma"/>
                <w:sz w:val="24"/>
                <w:szCs w:val="24"/>
              </w:rPr>
              <w:t>СП 62.13330.2011 «</w:t>
            </w:r>
            <w:r w:rsidR="00C850E3">
              <w:rPr>
                <w:rStyle w:val="210pt"/>
                <w:rFonts w:eastAsia="Tahoma"/>
                <w:sz w:val="24"/>
                <w:szCs w:val="24"/>
              </w:rPr>
              <w:t xml:space="preserve">Свод правил. </w:t>
            </w:r>
            <w:r w:rsidR="00C850E3" w:rsidRPr="00E3482D">
              <w:rPr>
                <w:rStyle w:val="210pt"/>
                <w:rFonts w:eastAsia="Tahoma"/>
                <w:sz w:val="24"/>
                <w:szCs w:val="24"/>
              </w:rPr>
              <w:t>Газораспределительные системы</w:t>
            </w:r>
            <w:r w:rsidR="00C850E3">
              <w:rPr>
                <w:rStyle w:val="210pt"/>
                <w:rFonts w:eastAsia="Tahoma"/>
                <w:sz w:val="24"/>
                <w:szCs w:val="24"/>
              </w:rPr>
              <w:t xml:space="preserve">. </w:t>
            </w:r>
            <w:r w:rsidR="00C850E3" w:rsidRPr="00C850E3">
              <w:rPr>
                <w:rStyle w:val="210pt"/>
                <w:rFonts w:eastAsia="Tahoma"/>
                <w:sz w:val="24"/>
                <w:szCs w:val="24"/>
              </w:rPr>
              <w:t>Актуализированная редакция СНиП 42-01-2002. С изменением № 1</w:t>
            </w:r>
            <w:r w:rsidR="00C850E3" w:rsidRPr="00E3482D">
              <w:rPr>
                <w:rStyle w:val="210pt"/>
                <w:rFonts w:eastAsia="Tahoma"/>
                <w:sz w:val="24"/>
                <w:szCs w:val="24"/>
              </w:rPr>
              <w:t>»</w:t>
            </w:r>
          </w:p>
          <w:p w:rsidR="00851F55" w:rsidRPr="00851F55" w:rsidRDefault="00851F55" w:rsidP="00851F55"/>
          <w:p w:rsidR="00851F55" w:rsidRPr="00851F55" w:rsidRDefault="00851F55" w:rsidP="00851F55"/>
          <w:p w:rsidR="00851F55" w:rsidRPr="00851F55" w:rsidRDefault="00851F55" w:rsidP="00851F55"/>
          <w:p w:rsidR="00851F55" w:rsidRPr="00851F55" w:rsidRDefault="00851F55" w:rsidP="00851F55"/>
          <w:p w:rsidR="00851F55" w:rsidRPr="00851F55" w:rsidRDefault="00851F55" w:rsidP="00851F55"/>
          <w:p w:rsidR="00851F55" w:rsidRPr="00851F55" w:rsidRDefault="00851F55" w:rsidP="00851F55"/>
          <w:p w:rsidR="00851F55" w:rsidRPr="00851F55" w:rsidRDefault="00851F55" w:rsidP="00851F55"/>
          <w:p w:rsidR="00851F55" w:rsidRPr="00851F55" w:rsidRDefault="00851F55" w:rsidP="00851F55"/>
          <w:p w:rsidR="00851F55" w:rsidRP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Default="00851F55" w:rsidP="00851F55"/>
          <w:p w:rsidR="00851F55" w:rsidRPr="00851F55" w:rsidRDefault="00851F55" w:rsidP="00C850E3">
            <w:pPr>
              <w:widowControl/>
              <w:autoSpaceDE w:val="0"/>
              <w:autoSpaceDN w:val="0"/>
              <w:adjustRightInd w:val="0"/>
              <w:jc w:val="both"/>
            </w:pPr>
          </w:p>
        </w:tc>
      </w:tr>
      <w:tr w:rsidR="00EA4904" w:rsidRPr="00E3482D" w:rsidTr="002E0758">
        <w:trPr>
          <w:jc w:val="center"/>
        </w:trPr>
        <w:tc>
          <w:tcPr>
            <w:tcW w:w="1951" w:type="dxa"/>
          </w:tcPr>
          <w:p w:rsidR="00EA4904" w:rsidRDefault="00EE2081" w:rsidP="00ED1FDC">
            <w:pPr>
              <w:pStyle w:val="a4"/>
              <w:rPr>
                <w:rStyle w:val="210pt"/>
                <w:rFonts w:eastAsia="Tahoma"/>
                <w:sz w:val="24"/>
                <w:szCs w:val="24"/>
              </w:rPr>
            </w:pPr>
            <w:r>
              <w:rPr>
                <w:rStyle w:val="210pt"/>
                <w:rFonts w:eastAsia="Tahoma"/>
                <w:sz w:val="24"/>
                <w:szCs w:val="24"/>
              </w:rPr>
              <w:lastRenderedPageBreak/>
              <w:t>Зона минимальных расстояний до магистральных или промышленных трубопроводов (газопроводов, нефтепроводов и нефтепродуктов, аммиакопроводов</w:t>
            </w:r>
            <w:r w:rsidR="003B2E25">
              <w:rPr>
                <w:rStyle w:val="210pt"/>
                <w:rFonts w:eastAsia="Tahoma"/>
                <w:sz w:val="24"/>
                <w:szCs w:val="24"/>
              </w:rPr>
              <w:t>)</w:t>
            </w:r>
          </w:p>
        </w:tc>
        <w:tc>
          <w:tcPr>
            <w:tcW w:w="3827" w:type="dxa"/>
          </w:tcPr>
          <w:p w:rsidR="00EA4904" w:rsidRPr="00E3482D" w:rsidRDefault="00EE2081" w:rsidP="00795FB4">
            <w:pPr>
              <w:pStyle w:val="a4"/>
              <w:ind w:firstLine="601"/>
              <w:jc w:val="both"/>
              <w:rPr>
                <w:rStyle w:val="210pt"/>
                <w:rFonts w:eastAsia="Tahoma"/>
                <w:sz w:val="24"/>
                <w:szCs w:val="24"/>
              </w:rPr>
            </w:pPr>
            <w:r w:rsidRPr="00E3482D">
              <w:rPr>
                <w:rStyle w:val="210pt"/>
                <w:rFonts w:eastAsia="Tahoma"/>
                <w:sz w:val="24"/>
                <w:szCs w:val="24"/>
              </w:rPr>
              <w:t>Территория с особыми условиями использования, устанавливаемая в порядке, определенном Правительством РФ, вдоль трасс магистральных трубопроводов (при любом виде их прокладки),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и вокруг объектов, технологически связанных с транспортировкой данной продукции, в целях исключения возможности повреждения.</w:t>
            </w:r>
          </w:p>
        </w:tc>
        <w:tc>
          <w:tcPr>
            <w:tcW w:w="3792" w:type="dxa"/>
          </w:tcPr>
          <w:p w:rsidR="00EA4904" w:rsidRPr="00E3482D" w:rsidRDefault="00E078E7" w:rsidP="006E1C5D">
            <w:pPr>
              <w:pStyle w:val="a4"/>
              <w:rPr>
                <w:rStyle w:val="210pt"/>
                <w:rFonts w:eastAsia="Tahoma"/>
                <w:sz w:val="24"/>
                <w:szCs w:val="24"/>
              </w:rPr>
            </w:pPr>
            <w:r w:rsidRPr="00E3482D">
              <w:rPr>
                <w:rStyle w:val="210pt"/>
                <w:rFonts w:eastAsia="Tahoma"/>
                <w:sz w:val="24"/>
                <w:szCs w:val="24"/>
              </w:rPr>
              <w:t>Правила охраны магистральных трубопроводов, утвержденные Минтопэнерго РФ 29.04.1992 г.</w:t>
            </w:r>
            <w:r>
              <w:rPr>
                <w:rStyle w:val="210pt"/>
                <w:rFonts w:eastAsia="Tahoma"/>
                <w:sz w:val="24"/>
                <w:szCs w:val="24"/>
              </w:rPr>
              <w:t xml:space="preserve">, </w:t>
            </w:r>
            <w:r w:rsidRPr="00E3482D">
              <w:rPr>
                <w:rStyle w:val="210pt"/>
                <w:rFonts w:eastAsia="Tahoma"/>
                <w:sz w:val="24"/>
                <w:szCs w:val="24"/>
              </w:rPr>
              <w:t>Постановление</w:t>
            </w:r>
            <w:r>
              <w:rPr>
                <w:rStyle w:val="210pt"/>
                <w:rFonts w:eastAsia="Tahoma"/>
                <w:sz w:val="24"/>
                <w:szCs w:val="24"/>
              </w:rPr>
              <w:t>м</w:t>
            </w:r>
            <w:r w:rsidRPr="00E3482D">
              <w:rPr>
                <w:rStyle w:val="210pt"/>
                <w:rFonts w:eastAsia="Tahoma"/>
                <w:sz w:val="24"/>
                <w:szCs w:val="24"/>
              </w:rPr>
              <w:t xml:space="preserve"> Госгортехнадзора РФ от 22.04.1992 г. № 9</w:t>
            </w:r>
            <w:r w:rsidR="004C7E42">
              <w:rPr>
                <w:rStyle w:val="210pt"/>
                <w:rFonts w:eastAsia="Tahoma"/>
                <w:sz w:val="24"/>
                <w:szCs w:val="24"/>
              </w:rPr>
              <w:t>;</w:t>
            </w:r>
            <w:r w:rsidR="004C7E42" w:rsidRPr="00E3482D">
              <w:rPr>
                <w:rStyle w:val="210pt"/>
                <w:rFonts w:eastAsia="Tahoma"/>
                <w:sz w:val="24"/>
                <w:szCs w:val="24"/>
              </w:rPr>
              <w:t xml:space="preserve"> СП 36.13330.2012</w:t>
            </w:r>
            <w:r w:rsidR="004C7E42">
              <w:rPr>
                <w:rStyle w:val="210pt"/>
                <w:rFonts w:eastAsia="Tahoma"/>
                <w:sz w:val="24"/>
                <w:szCs w:val="24"/>
              </w:rPr>
              <w:t xml:space="preserve">.«Свод правил. </w:t>
            </w:r>
            <w:r w:rsidR="004C7E42" w:rsidRPr="00E3482D">
              <w:rPr>
                <w:rStyle w:val="210pt"/>
                <w:rFonts w:eastAsia="Tahoma"/>
                <w:sz w:val="24"/>
                <w:szCs w:val="24"/>
              </w:rPr>
              <w:t>Магистральные трубопроводы. Актуализированная редакция СНиП 2.05.06-85*</w:t>
            </w:r>
            <w:r w:rsidR="004C7E42">
              <w:rPr>
                <w:rStyle w:val="210pt"/>
                <w:rFonts w:eastAsia="Tahoma"/>
                <w:sz w:val="24"/>
                <w:szCs w:val="24"/>
              </w:rPr>
              <w:t>»</w:t>
            </w:r>
            <w:r w:rsidR="004C7E42" w:rsidRPr="00E3482D">
              <w:rPr>
                <w:rStyle w:val="210pt"/>
                <w:rFonts w:eastAsia="Tahoma"/>
                <w:sz w:val="24"/>
                <w:szCs w:val="24"/>
              </w:rPr>
              <w:t>; СП 125.13330.2012 «</w:t>
            </w:r>
            <w:r w:rsidR="004C7E42">
              <w:rPr>
                <w:rStyle w:val="210pt"/>
                <w:rFonts w:eastAsia="Tahoma"/>
                <w:sz w:val="24"/>
                <w:szCs w:val="24"/>
              </w:rPr>
              <w:t xml:space="preserve">Свод правил. </w:t>
            </w:r>
            <w:r w:rsidR="004C7E42" w:rsidRPr="00E3482D">
              <w:rPr>
                <w:rStyle w:val="210pt"/>
                <w:rFonts w:eastAsia="Tahoma"/>
                <w:sz w:val="24"/>
                <w:szCs w:val="24"/>
              </w:rPr>
              <w:t>Нефтепродуктопроводы, прокладываемые на территории городов и других населенных пунктов»</w:t>
            </w:r>
          </w:p>
        </w:tc>
      </w:tr>
      <w:tr w:rsidR="00B04043" w:rsidRPr="00E3482D" w:rsidTr="002E0758">
        <w:trPr>
          <w:jc w:val="center"/>
        </w:trPr>
        <w:tc>
          <w:tcPr>
            <w:tcW w:w="1951" w:type="dxa"/>
          </w:tcPr>
          <w:p w:rsidR="00B04043" w:rsidRDefault="00B04043" w:rsidP="006103AF">
            <w:pPr>
              <w:pStyle w:val="a4"/>
              <w:rPr>
                <w:rStyle w:val="210pt"/>
                <w:rFonts w:eastAsia="Tahoma"/>
                <w:sz w:val="24"/>
                <w:szCs w:val="24"/>
              </w:rPr>
            </w:pPr>
            <w:r w:rsidRPr="00E3482D">
              <w:rPr>
                <w:rStyle w:val="210pt"/>
                <w:rFonts w:eastAsia="Tahoma"/>
                <w:sz w:val="24"/>
                <w:szCs w:val="24"/>
              </w:rPr>
              <w:t xml:space="preserve">Охранные зоны </w:t>
            </w:r>
            <w:r w:rsidR="006103AF" w:rsidRPr="00E3482D">
              <w:rPr>
                <w:rStyle w:val="210pt"/>
                <w:rFonts w:eastAsia="Tahoma"/>
                <w:sz w:val="24"/>
                <w:szCs w:val="24"/>
              </w:rPr>
              <w:t>объектов элек</w:t>
            </w:r>
            <w:r w:rsidR="00851F55">
              <w:rPr>
                <w:rStyle w:val="210pt"/>
                <w:rFonts w:eastAsia="Tahoma"/>
                <w:sz w:val="24"/>
                <w:szCs w:val="24"/>
              </w:rPr>
              <w:t>троэнергетики(</w:t>
            </w:r>
            <w:r w:rsidR="006103AF" w:rsidRPr="00E3482D">
              <w:rPr>
                <w:rStyle w:val="210pt"/>
                <w:rFonts w:eastAsia="Tahoma"/>
                <w:sz w:val="24"/>
                <w:szCs w:val="24"/>
              </w:rPr>
              <w:t>объектов электросетевого хо</w:t>
            </w:r>
            <w:r w:rsidR="00851F55">
              <w:rPr>
                <w:rStyle w:val="210pt"/>
                <w:rFonts w:eastAsia="Tahoma"/>
                <w:sz w:val="24"/>
                <w:szCs w:val="24"/>
              </w:rPr>
              <w:t xml:space="preserve">зяйства и </w:t>
            </w:r>
            <w:r w:rsidR="006103AF" w:rsidRPr="00E3482D">
              <w:rPr>
                <w:rStyle w:val="210pt"/>
                <w:rFonts w:eastAsia="Tahoma"/>
                <w:sz w:val="24"/>
                <w:szCs w:val="24"/>
              </w:rPr>
              <w:t>объектов по производству электрической энергии</w:t>
            </w:r>
            <w:r w:rsidR="002456D5">
              <w:rPr>
                <w:rStyle w:val="210pt"/>
                <w:rFonts w:eastAsia="Tahoma"/>
                <w:sz w:val="24"/>
                <w:szCs w:val="24"/>
              </w:rPr>
              <w:t>)</w:t>
            </w:r>
          </w:p>
          <w:p w:rsidR="002456D5" w:rsidRPr="00E3482D" w:rsidRDefault="002456D5" w:rsidP="006103AF">
            <w:pPr>
              <w:pStyle w:val="a4"/>
              <w:rPr>
                <w:rFonts w:ascii="Times New Roman" w:hAnsi="Times New Roman" w:cs="Times New Roman"/>
              </w:rPr>
            </w:pPr>
            <w:r>
              <w:rPr>
                <w:rFonts w:ascii="Times New Roman" w:hAnsi="Times New Roman" w:cs="Times New Roman"/>
              </w:rPr>
              <w:t xml:space="preserve">Зона ограничений </w:t>
            </w:r>
            <w:r w:rsidR="003B2E25">
              <w:rPr>
                <w:rFonts w:ascii="Times New Roman" w:hAnsi="Times New Roman" w:cs="Times New Roman"/>
              </w:rPr>
              <w:t>передающего радиотехническ</w:t>
            </w:r>
            <w:r w:rsidR="003B2E25">
              <w:rPr>
                <w:rFonts w:ascii="Times New Roman" w:hAnsi="Times New Roman" w:cs="Times New Roman"/>
              </w:rPr>
              <w:lastRenderedPageBreak/>
              <w:t>ого объекта, являющего объектом капитального строительства</w:t>
            </w:r>
          </w:p>
        </w:tc>
        <w:tc>
          <w:tcPr>
            <w:tcW w:w="3827" w:type="dxa"/>
          </w:tcPr>
          <w:p w:rsidR="00B04043" w:rsidRPr="00E3482D" w:rsidRDefault="00F83C05" w:rsidP="00E812A3">
            <w:pPr>
              <w:pStyle w:val="a4"/>
              <w:ind w:firstLine="601"/>
              <w:jc w:val="both"/>
              <w:rPr>
                <w:rStyle w:val="210pt"/>
                <w:rFonts w:eastAsia="Tahoma"/>
                <w:sz w:val="24"/>
                <w:szCs w:val="24"/>
              </w:rPr>
            </w:pPr>
            <w:r w:rsidRPr="00E3482D">
              <w:rPr>
                <w:rStyle w:val="210pt"/>
                <w:rFonts w:eastAsia="Tahoma"/>
                <w:sz w:val="24"/>
                <w:szCs w:val="24"/>
              </w:rPr>
              <w:lastRenderedPageBreak/>
              <w:t>Территория с особыми условиями использова</w:t>
            </w:r>
            <w:r w:rsidR="00795FB4" w:rsidRPr="00E3482D">
              <w:rPr>
                <w:rStyle w:val="210pt"/>
                <w:rFonts w:eastAsia="Tahoma"/>
                <w:sz w:val="24"/>
                <w:szCs w:val="24"/>
              </w:rPr>
              <w:t xml:space="preserve">ния, </w:t>
            </w:r>
            <w:r w:rsidRPr="00E3482D">
              <w:rPr>
                <w:rStyle w:val="210pt"/>
                <w:rFonts w:eastAsia="Tahoma"/>
                <w:sz w:val="24"/>
                <w:szCs w:val="24"/>
              </w:rPr>
              <w:t>устанавливае</w:t>
            </w:r>
            <w:r w:rsidR="00795FB4" w:rsidRPr="00E3482D">
              <w:rPr>
                <w:rStyle w:val="210pt"/>
                <w:rFonts w:eastAsia="Tahoma"/>
                <w:sz w:val="24"/>
                <w:szCs w:val="24"/>
              </w:rPr>
              <w:t>мая</w:t>
            </w:r>
            <w:r w:rsidRPr="00E3482D">
              <w:rPr>
                <w:rStyle w:val="210pt"/>
                <w:rFonts w:eastAsia="Tahoma"/>
                <w:sz w:val="24"/>
                <w:szCs w:val="24"/>
              </w:rPr>
              <w:t xml:space="preserve"> в порядке, определенном Правительством РФ, </w:t>
            </w:r>
            <w:r w:rsidR="00E812A3" w:rsidRPr="00E3482D">
              <w:rPr>
                <w:rStyle w:val="210pt"/>
                <w:rFonts w:eastAsia="Tahoma"/>
                <w:sz w:val="24"/>
                <w:szCs w:val="24"/>
              </w:rPr>
              <w:t xml:space="preserve">вдоль линий электропередачи и вокруг подстанций системы электроснабжения </w:t>
            </w:r>
            <w:r w:rsidRPr="00E3482D">
              <w:rPr>
                <w:rStyle w:val="210pt"/>
                <w:rFonts w:eastAsia="Tahoma"/>
                <w:sz w:val="24"/>
                <w:szCs w:val="24"/>
              </w:rPr>
              <w:t>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w:t>
            </w:r>
          </w:p>
          <w:p w:rsidR="001F2E7A" w:rsidRDefault="00C05E17" w:rsidP="002456D5">
            <w:pPr>
              <w:pStyle w:val="a4"/>
              <w:ind w:firstLine="601"/>
              <w:jc w:val="both"/>
              <w:rPr>
                <w:rStyle w:val="210pt"/>
                <w:rFonts w:eastAsia="Tahoma"/>
                <w:sz w:val="24"/>
                <w:szCs w:val="24"/>
              </w:rPr>
            </w:pPr>
            <w:r w:rsidRPr="00E3482D">
              <w:rPr>
                <w:rStyle w:val="210pt"/>
                <w:rFonts w:eastAsia="Tahoma"/>
                <w:sz w:val="24"/>
                <w:szCs w:val="24"/>
              </w:rPr>
              <w:t xml:space="preserve">Территория с особыми условиями использования, </w:t>
            </w:r>
            <w:r w:rsidRPr="00E3482D">
              <w:rPr>
                <w:rStyle w:val="210pt"/>
                <w:rFonts w:eastAsia="Tahoma"/>
                <w:sz w:val="24"/>
                <w:szCs w:val="24"/>
              </w:rPr>
              <w:lastRenderedPageBreak/>
              <w:t>устанавливае</w:t>
            </w:r>
            <w:r w:rsidR="00795FB4" w:rsidRPr="00E3482D">
              <w:rPr>
                <w:rStyle w:val="210pt"/>
                <w:rFonts w:eastAsia="Tahoma"/>
                <w:sz w:val="24"/>
                <w:szCs w:val="24"/>
              </w:rPr>
              <w:t>мая</w:t>
            </w:r>
            <w:r w:rsidRPr="00E3482D">
              <w:rPr>
                <w:rStyle w:val="210pt"/>
                <w:rFonts w:eastAsia="Tahoma"/>
                <w:sz w:val="24"/>
                <w:szCs w:val="24"/>
              </w:rPr>
              <w:t xml:space="preserve"> в порядке, определенном Правительством РФ, вдоль границы земельного участка, предоставленного для размещения объекта по производству электрической энергии,</w:t>
            </w:r>
            <w:r w:rsidR="00903868">
              <w:rPr>
                <w:rStyle w:val="210pt"/>
                <w:rFonts w:eastAsia="Tahoma"/>
                <w:sz w:val="24"/>
                <w:szCs w:val="24"/>
              </w:rPr>
              <w:t xml:space="preserve"> </w:t>
            </w:r>
            <w:r w:rsidRPr="00E3482D">
              <w:rPr>
                <w:rStyle w:val="210pt"/>
                <w:rFonts w:eastAsia="Tahoma"/>
                <w:sz w:val="24"/>
                <w:szCs w:val="24"/>
              </w:rPr>
              <w:t xml:space="preserve">в целях обеспечения </w:t>
            </w:r>
            <w:r w:rsidR="001419CD" w:rsidRPr="00E3482D">
              <w:rPr>
                <w:rStyle w:val="210pt"/>
                <w:rFonts w:eastAsia="Tahoma"/>
                <w:sz w:val="24"/>
                <w:szCs w:val="24"/>
              </w:rPr>
              <w:t>безопасного функционирования и эксплуатации объекта.</w:t>
            </w:r>
          </w:p>
          <w:p w:rsidR="002456D5" w:rsidRDefault="002456D5" w:rsidP="002456D5">
            <w:pPr>
              <w:pStyle w:val="a4"/>
              <w:ind w:firstLine="601"/>
              <w:jc w:val="both"/>
              <w:rPr>
                <w:rStyle w:val="210pt"/>
                <w:rFonts w:eastAsia="Tahoma"/>
                <w:sz w:val="24"/>
                <w:szCs w:val="24"/>
              </w:rPr>
            </w:pPr>
          </w:p>
          <w:p w:rsidR="002456D5" w:rsidRPr="002456D5" w:rsidRDefault="002456D5" w:rsidP="002456D5">
            <w:pPr>
              <w:pStyle w:val="a4"/>
              <w:ind w:firstLine="601"/>
              <w:jc w:val="both"/>
              <w:rPr>
                <w:rStyle w:val="210pt"/>
                <w:rFonts w:eastAsia="Tahoma"/>
                <w:sz w:val="24"/>
                <w:szCs w:val="24"/>
              </w:rPr>
            </w:pPr>
            <w:r w:rsidRPr="002456D5">
              <w:rPr>
                <w:rStyle w:val="210pt"/>
                <w:rFonts w:eastAsia="Tahoma"/>
                <w:sz w:val="24"/>
                <w:szCs w:val="24"/>
              </w:rPr>
              <w:t>В соответствии с СанПиН 2.1.8/2.2.4.1383-03 в целях защиты населения от воздействия ЭМП, создаваемых антеннами передающих радиотехнических устройств, устанавливаются санитарно-защитные зоны и зоны ограничения с учетом перспективного развития передающих радиотехнических устройств и населенного пункта.</w:t>
            </w:r>
          </w:p>
          <w:p w:rsidR="002456D5" w:rsidRPr="002456D5" w:rsidRDefault="002456D5" w:rsidP="002456D5">
            <w:pPr>
              <w:pStyle w:val="a4"/>
              <w:ind w:firstLine="601"/>
              <w:jc w:val="both"/>
              <w:rPr>
                <w:rStyle w:val="210pt"/>
                <w:rFonts w:eastAsia="Tahoma"/>
                <w:sz w:val="24"/>
                <w:szCs w:val="24"/>
              </w:rPr>
            </w:pPr>
            <w:r w:rsidRPr="002456D5">
              <w:rPr>
                <w:rStyle w:val="210pt"/>
                <w:rFonts w:eastAsia="Tahoma"/>
                <w:sz w:val="24"/>
                <w:szCs w:val="24"/>
              </w:rPr>
              <w:t>Уровни электромагнитных излучений не должны превышать предельно допустимые уровни (далее - ПДУ) согласно приложению 1 к СанПиН 2.1.8/2.2.4.1383-03.</w:t>
            </w:r>
          </w:p>
          <w:p w:rsidR="002456D5" w:rsidRPr="002456D5" w:rsidRDefault="002456D5" w:rsidP="002456D5">
            <w:pPr>
              <w:pStyle w:val="a4"/>
              <w:ind w:firstLine="601"/>
              <w:jc w:val="both"/>
              <w:rPr>
                <w:rStyle w:val="210pt"/>
                <w:rFonts w:eastAsia="Tahoma"/>
                <w:sz w:val="24"/>
                <w:szCs w:val="24"/>
              </w:rPr>
            </w:pPr>
            <w:r w:rsidRPr="002456D5">
              <w:rPr>
                <w:rStyle w:val="210pt"/>
                <w:rFonts w:eastAsia="Tahoma"/>
                <w:sz w:val="24"/>
                <w:szCs w:val="24"/>
              </w:rPr>
              <w:t xml:space="preserve">Границы санитарно-защитных зон определяются на высоте </w:t>
            </w:r>
            <w:smartTag w:uri="urn:schemas-microsoft-com:office:smarttags" w:element="metricconverter">
              <w:smartTagPr>
                <w:attr w:name="ProductID" w:val="2 м"/>
              </w:smartTagPr>
              <w:r w:rsidRPr="002456D5">
                <w:rPr>
                  <w:rStyle w:val="210pt"/>
                  <w:rFonts w:eastAsia="Tahoma"/>
                  <w:sz w:val="24"/>
                  <w:szCs w:val="24"/>
                </w:rPr>
                <w:t>2 м</w:t>
              </w:r>
            </w:smartTag>
            <w:r w:rsidRPr="002456D5">
              <w:rPr>
                <w:rStyle w:val="210pt"/>
                <w:rFonts w:eastAsia="Tahoma"/>
                <w:sz w:val="24"/>
                <w:szCs w:val="24"/>
              </w:rPr>
              <w:t xml:space="preserve"> от поверхности земли по ПДУ.</w:t>
            </w:r>
          </w:p>
          <w:p w:rsidR="002456D5" w:rsidRPr="00E3482D" w:rsidRDefault="002456D5" w:rsidP="002456D5">
            <w:pPr>
              <w:pStyle w:val="a4"/>
              <w:ind w:firstLine="601"/>
              <w:jc w:val="both"/>
              <w:rPr>
                <w:rStyle w:val="210pt"/>
                <w:rFonts w:eastAsia="Tahoma"/>
                <w:sz w:val="24"/>
                <w:szCs w:val="24"/>
              </w:rPr>
            </w:pPr>
            <w:r w:rsidRPr="002456D5">
              <w:rPr>
                <w:rStyle w:val="210pt"/>
                <w:rFonts w:eastAsia="Tahoma"/>
                <w:sz w:val="24"/>
                <w:szCs w:val="24"/>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2456D5">
                <w:rPr>
                  <w:rStyle w:val="210pt"/>
                  <w:rFonts w:eastAsia="Tahoma"/>
                  <w:sz w:val="24"/>
                  <w:szCs w:val="24"/>
                </w:rPr>
                <w:t>2 м</w:t>
              </w:r>
            </w:smartTag>
            <w:r w:rsidRPr="002456D5">
              <w:rPr>
                <w:rStyle w:val="210pt"/>
                <w:rFonts w:eastAsia="Tahoma"/>
                <w:sz w:val="24"/>
                <w:szCs w:val="24"/>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tc>
        <w:tc>
          <w:tcPr>
            <w:tcW w:w="3792" w:type="dxa"/>
          </w:tcPr>
          <w:p w:rsidR="006103AF" w:rsidRPr="00E3482D" w:rsidRDefault="00B04043" w:rsidP="006103AF">
            <w:pPr>
              <w:pStyle w:val="a4"/>
              <w:rPr>
                <w:rStyle w:val="210pt"/>
                <w:rFonts w:eastAsia="Tahoma"/>
                <w:sz w:val="24"/>
                <w:szCs w:val="24"/>
              </w:rPr>
            </w:pPr>
            <w:r w:rsidRPr="00E3482D">
              <w:rPr>
                <w:rStyle w:val="210pt"/>
                <w:rFonts w:eastAsia="Tahoma"/>
                <w:sz w:val="24"/>
                <w:szCs w:val="24"/>
              </w:rPr>
              <w:lastRenderedPageBreak/>
              <w:t>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6103AF" w:rsidRPr="00E3482D">
              <w:rPr>
                <w:rStyle w:val="210pt"/>
                <w:rFonts w:eastAsia="Tahoma"/>
                <w:sz w:val="24"/>
                <w:szCs w:val="24"/>
              </w:rPr>
              <w:t>; Постановление Правительства РФ от 18.11.2013 г. № 1033 «О порядке</w:t>
            </w:r>
          </w:p>
          <w:p w:rsidR="00D46CC3" w:rsidRDefault="006103AF" w:rsidP="00D46CC3">
            <w:pPr>
              <w:pStyle w:val="a4"/>
              <w:rPr>
                <w:rStyle w:val="210pt"/>
                <w:rFonts w:eastAsia="Tahoma"/>
                <w:sz w:val="24"/>
                <w:szCs w:val="24"/>
              </w:rPr>
            </w:pPr>
            <w:r w:rsidRPr="00E3482D">
              <w:rPr>
                <w:rStyle w:val="210pt"/>
                <w:rFonts w:eastAsia="Tahoma"/>
                <w:sz w:val="24"/>
                <w:szCs w:val="24"/>
              </w:rPr>
              <w:t>установления охранных зон объектов по производству</w:t>
            </w:r>
            <w:r w:rsidR="00903868">
              <w:rPr>
                <w:rStyle w:val="210pt"/>
                <w:rFonts w:eastAsia="Tahoma"/>
                <w:sz w:val="24"/>
                <w:szCs w:val="24"/>
              </w:rPr>
              <w:t xml:space="preserve"> </w:t>
            </w:r>
            <w:r w:rsidRPr="00E3482D">
              <w:rPr>
                <w:rStyle w:val="210pt"/>
                <w:rFonts w:eastAsia="Tahoma"/>
                <w:sz w:val="24"/>
                <w:szCs w:val="24"/>
              </w:rPr>
              <w:t xml:space="preserve">электрической энергии и особых </w:t>
            </w:r>
            <w:r w:rsidRPr="00E3482D">
              <w:rPr>
                <w:rStyle w:val="210pt"/>
                <w:rFonts w:eastAsia="Tahoma"/>
                <w:sz w:val="24"/>
                <w:szCs w:val="24"/>
              </w:rPr>
              <w:lastRenderedPageBreak/>
              <w:t>условий использования</w:t>
            </w:r>
            <w:r w:rsidR="00903868">
              <w:rPr>
                <w:rStyle w:val="210pt"/>
                <w:rFonts w:eastAsia="Tahoma"/>
                <w:sz w:val="24"/>
                <w:szCs w:val="24"/>
              </w:rPr>
              <w:t xml:space="preserve"> </w:t>
            </w:r>
            <w:r w:rsidRPr="00E3482D">
              <w:rPr>
                <w:rStyle w:val="210pt"/>
                <w:rFonts w:eastAsia="Tahoma"/>
                <w:sz w:val="24"/>
                <w:szCs w:val="24"/>
              </w:rPr>
              <w:t>земельных участков, расположенных в границах таких зон»</w:t>
            </w:r>
            <w:r w:rsidR="00D46CC3" w:rsidRPr="00D46CC3">
              <w:rPr>
                <w:rStyle w:val="210pt"/>
                <w:rFonts w:eastAsia="Tahoma"/>
                <w:sz w:val="24"/>
                <w:szCs w:val="24"/>
              </w:rPr>
              <w:t xml:space="preserve">(вместе с </w:t>
            </w:r>
            <w:r w:rsidR="00D46CC3">
              <w:rPr>
                <w:rStyle w:val="210pt"/>
                <w:rFonts w:eastAsia="Tahoma"/>
                <w:sz w:val="24"/>
                <w:szCs w:val="24"/>
              </w:rPr>
              <w:t>«</w:t>
            </w:r>
            <w:r w:rsidR="00D46CC3" w:rsidRPr="00D46CC3">
              <w:rPr>
                <w:rStyle w:val="210pt"/>
                <w:rFonts w:eastAsia="Tahoma"/>
                <w:sz w:val="24"/>
                <w:szCs w:val="24"/>
              </w:rPr>
              <w:t>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D46CC3">
              <w:rPr>
                <w:rStyle w:val="210pt"/>
                <w:rFonts w:eastAsia="Tahoma"/>
                <w:sz w:val="24"/>
                <w:szCs w:val="24"/>
              </w:rPr>
              <w:t>»</w:t>
            </w:r>
            <w:r w:rsidR="00D46CC3" w:rsidRPr="00D46CC3">
              <w:rPr>
                <w:rStyle w:val="210pt"/>
                <w:rFonts w:eastAsia="Tahoma"/>
                <w:sz w:val="24"/>
                <w:szCs w:val="24"/>
              </w:rPr>
              <w:t>)</w:t>
            </w:r>
            <w:r w:rsidR="002456D5">
              <w:rPr>
                <w:rStyle w:val="210pt"/>
                <w:rFonts w:eastAsia="Tahoma"/>
                <w:sz w:val="24"/>
                <w:szCs w:val="24"/>
              </w:rPr>
              <w:t xml:space="preserve">; </w:t>
            </w:r>
            <w:r w:rsidR="00D46CC3" w:rsidRPr="00D46CC3">
              <w:rPr>
                <w:rStyle w:val="210pt"/>
                <w:rFonts w:eastAsia="Tahoma"/>
                <w:sz w:val="24"/>
                <w:szCs w:val="24"/>
              </w:rPr>
              <w:t>Постановление Главного государственного санитарного врача РФ от 09.06.2003</w:t>
            </w:r>
            <w:r w:rsidR="00D46CC3">
              <w:rPr>
                <w:rStyle w:val="210pt"/>
                <w:rFonts w:eastAsia="Tahoma"/>
                <w:sz w:val="24"/>
                <w:szCs w:val="24"/>
              </w:rPr>
              <w:t xml:space="preserve"> г.№</w:t>
            </w:r>
            <w:r w:rsidR="00D46CC3" w:rsidRPr="00D46CC3">
              <w:rPr>
                <w:rStyle w:val="210pt"/>
                <w:rFonts w:eastAsia="Tahoma"/>
                <w:sz w:val="24"/>
                <w:szCs w:val="24"/>
              </w:rPr>
              <w:t xml:space="preserve"> 135</w:t>
            </w:r>
            <w:r w:rsidR="00D46CC3">
              <w:rPr>
                <w:rStyle w:val="210pt"/>
                <w:rFonts w:eastAsia="Tahoma"/>
                <w:sz w:val="24"/>
                <w:szCs w:val="24"/>
              </w:rPr>
              <w:t xml:space="preserve"> «</w:t>
            </w:r>
            <w:r w:rsidR="00D46CC3" w:rsidRPr="00D46CC3">
              <w:rPr>
                <w:rStyle w:val="210pt"/>
                <w:rFonts w:eastAsia="Tahoma"/>
                <w:sz w:val="24"/>
                <w:szCs w:val="24"/>
              </w:rPr>
              <w:t>О введении в действие Санитарных правил и нормативов - СанПиН 2.1.8./2.2.4.1383-03</w:t>
            </w:r>
            <w:r w:rsidR="00D46CC3">
              <w:rPr>
                <w:rStyle w:val="210pt"/>
                <w:rFonts w:eastAsia="Tahoma"/>
                <w:sz w:val="24"/>
                <w:szCs w:val="24"/>
              </w:rPr>
              <w:t xml:space="preserve">» </w:t>
            </w:r>
            <w:r w:rsidR="00D46CC3" w:rsidRPr="00D46CC3">
              <w:rPr>
                <w:rStyle w:val="210pt"/>
                <w:rFonts w:eastAsia="Tahoma"/>
                <w:sz w:val="24"/>
                <w:szCs w:val="24"/>
              </w:rPr>
              <w:t xml:space="preserve">(вместе с </w:t>
            </w:r>
            <w:r w:rsidR="00D46CC3">
              <w:rPr>
                <w:rStyle w:val="210pt"/>
                <w:rFonts w:eastAsia="Tahoma"/>
                <w:sz w:val="24"/>
                <w:szCs w:val="24"/>
              </w:rPr>
              <w:t>«</w:t>
            </w:r>
            <w:r w:rsidR="00D46CC3" w:rsidRPr="00D46CC3">
              <w:rPr>
                <w:rStyle w:val="210pt"/>
                <w:rFonts w:eastAsia="Tahoma"/>
                <w:sz w:val="24"/>
                <w:szCs w:val="24"/>
              </w:rPr>
              <w:t>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r w:rsidR="00D46CC3">
              <w:rPr>
                <w:rStyle w:val="210pt"/>
                <w:rFonts w:eastAsia="Tahoma"/>
                <w:sz w:val="24"/>
                <w:szCs w:val="24"/>
              </w:rPr>
              <w:t>»</w:t>
            </w:r>
            <w:r w:rsidR="00D46CC3" w:rsidRPr="00D46CC3">
              <w:rPr>
                <w:rStyle w:val="210pt"/>
                <w:rFonts w:eastAsia="Tahoma"/>
                <w:sz w:val="24"/>
                <w:szCs w:val="24"/>
              </w:rPr>
              <w:t>)</w:t>
            </w:r>
          </w:p>
          <w:p w:rsidR="00D46CC3" w:rsidRDefault="00D46CC3" w:rsidP="00D46CC3">
            <w:pPr>
              <w:pStyle w:val="a4"/>
              <w:rPr>
                <w:rStyle w:val="210pt"/>
                <w:rFonts w:eastAsia="Tahoma"/>
                <w:sz w:val="24"/>
                <w:szCs w:val="24"/>
              </w:rPr>
            </w:pPr>
          </w:p>
          <w:p w:rsidR="002456D5" w:rsidRPr="002456D5" w:rsidRDefault="002456D5" w:rsidP="00D46CC3">
            <w:pPr>
              <w:pStyle w:val="a4"/>
              <w:rPr>
                <w:rFonts w:ascii="Times New Roman" w:hAnsi="Times New Roman" w:cs="Times New Roman"/>
                <w:shd w:val="clear" w:color="auto" w:fill="FFFFFF"/>
              </w:rPr>
            </w:pPr>
          </w:p>
        </w:tc>
      </w:tr>
      <w:tr w:rsidR="00B04043" w:rsidRPr="00E3482D" w:rsidTr="002E0758">
        <w:trPr>
          <w:jc w:val="center"/>
        </w:trPr>
        <w:tc>
          <w:tcPr>
            <w:tcW w:w="1951" w:type="dxa"/>
          </w:tcPr>
          <w:p w:rsidR="00B04043" w:rsidRPr="00E3482D" w:rsidRDefault="00B04043" w:rsidP="00851F55">
            <w:pPr>
              <w:pStyle w:val="a4"/>
              <w:rPr>
                <w:rFonts w:ascii="Times New Roman" w:hAnsi="Times New Roman" w:cs="Times New Roman"/>
              </w:rPr>
            </w:pPr>
            <w:r w:rsidRPr="00E3482D">
              <w:rPr>
                <w:rStyle w:val="210pt"/>
                <w:rFonts w:eastAsia="Tahoma"/>
                <w:sz w:val="24"/>
                <w:szCs w:val="24"/>
              </w:rPr>
              <w:lastRenderedPageBreak/>
              <w:t xml:space="preserve">Охранные зоны линий и сооружений связи, </w:t>
            </w:r>
          </w:p>
        </w:tc>
        <w:tc>
          <w:tcPr>
            <w:tcW w:w="3827" w:type="dxa"/>
          </w:tcPr>
          <w:p w:rsidR="00B04043" w:rsidRPr="00E3482D" w:rsidRDefault="001C6D6A" w:rsidP="00795FB4">
            <w:pPr>
              <w:pStyle w:val="a4"/>
              <w:ind w:firstLine="601"/>
              <w:jc w:val="both"/>
              <w:rPr>
                <w:rStyle w:val="210pt"/>
                <w:rFonts w:eastAsia="Tahoma"/>
                <w:sz w:val="24"/>
                <w:szCs w:val="24"/>
              </w:rPr>
            </w:pPr>
            <w:r w:rsidRPr="00E3482D">
              <w:rPr>
                <w:rStyle w:val="210pt"/>
                <w:rFonts w:eastAsia="Tahoma"/>
                <w:sz w:val="24"/>
                <w:szCs w:val="24"/>
              </w:rPr>
              <w:t>Территория с особыми условиями использова</w:t>
            </w:r>
            <w:r w:rsidR="00795FB4" w:rsidRPr="00E3482D">
              <w:rPr>
                <w:rStyle w:val="210pt"/>
                <w:rFonts w:eastAsia="Tahoma"/>
                <w:sz w:val="24"/>
                <w:szCs w:val="24"/>
              </w:rPr>
              <w:t xml:space="preserve">ния, </w:t>
            </w:r>
            <w:r w:rsidRPr="00E3482D">
              <w:rPr>
                <w:rStyle w:val="210pt"/>
                <w:rFonts w:eastAsia="Tahoma"/>
                <w:sz w:val="24"/>
                <w:szCs w:val="24"/>
              </w:rPr>
              <w:t>устанавливае</w:t>
            </w:r>
            <w:r w:rsidR="00795FB4" w:rsidRPr="00E3482D">
              <w:rPr>
                <w:rStyle w:val="210pt"/>
                <w:rFonts w:eastAsia="Tahoma"/>
                <w:sz w:val="24"/>
                <w:szCs w:val="24"/>
              </w:rPr>
              <w:t>мая</w:t>
            </w:r>
            <w:r w:rsidRPr="00E3482D">
              <w:rPr>
                <w:rStyle w:val="210pt"/>
                <w:rFonts w:eastAsia="Tahoma"/>
                <w:sz w:val="24"/>
                <w:szCs w:val="24"/>
              </w:rPr>
              <w:t xml:space="preserve"> в порядке, определенном Правительством РФ, вдоль линий связи в целях </w:t>
            </w:r>
            <w:r w:rsidRPr="00E3482D">
              <w:rPr>
                <w:rStyle w:val="210pt"/>
                <w:rFonts w:eastAsia="Tahoma"/>
                <w:sz w:val="24"/>
                <w:szCs w:val="24"/>
              </w:rPr>
              <w:lastRenderedPageBreak/>
              <w:t>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РФ, наносит ущерб интересам граждан, производственной деятельности хозяйствующих субъектов, обороноспособности и безопасности РФ.</w:t>
            </w:r>
          </w:p>
        </w:tc>
        <w:tc>
          <w:tcPr>
            <w:tcW w:w="3792" w:type="dxa"/>
          </w:tcPr>
          <w:p w:rsidR="00B04043" w:rsidRDefault="00B04043" w:rsidP="00D46CC3">
            <w:pPr>
              <w:pStyle w:val="a4"/>
              <w:rPr>
                <w:rStyle w:val="210pt"/>
                <w:rFonts w:eastAsia="Tahoma"/>
                <w:sz w:val="24"/>
                <w:szCs w:val="24"/>
              </w:rPr>
            </w:pPr>
            <w:r w:rsidRPr="00E3482D">
              <w:rPr>
                <w:rStyle w:val="210pt"/>
                <w:rFonts w:eastAsia="Tahoma"/>
                <w:sz w:val="24"/>
                <w:szCs w:val="24"/>
              </w:rPr>
              <w:lastRenderedPageBreak/>
              <w:t>Постановление Правительства РФ от 09.06.1995 г. № 578 «Об утверждении Правил охраны линий и сооружений связи Российской Федерации»</w:t>
            </w:r>
            <w:r w:rsidR="00D46CC3">
              <w:rPr>
                <w:rStyle w:val="210pt"/>
                <w:rFonts w:eastAsia="Tahoma"/>
                <w:sz w:val="24"/>
                <w:szCs w:val="24"/>
              </w:rPr>
              <w:t>;</w:t>
            </w:r>
          </w:p>
          <w:p w:rsidR="00D46CC3" w:rsidRPr="00E3482D" w:rsidRDefault="00D46CC3" w:rsidP="00D46CC3">
            <w:pPr>
              <w:pStyle w:val="a4"/>
              <w:rPr>
                <w:rFonts w:ascii="Times New Roman" w:hAnsi="Times New Roman" w:cs="Times New Roman"/>
              </w:rPr>
            </w:pPr>
            <w:r w:rsidRPr="00D46CC3">
              <w:rPr>
                <w:rStyle w:val="210pt"/>
                <w:rFonts w:eastAsia="Tahoma"/>
                <w:sz w:val="24"/>
                <w:szCs w:val="24"/>
              </w:rPr>
              <w:lastRenderedPageBreak/>
              <w:t>Постановление Главного государственного санитарного врача РФ от 09.06.2003</w:t>
            </w:r>
            <w:r>
              <w:rPr>
                <w:rStyle w:val="210pt"/>
                <w:rFonts w:eastAsia="Tahoma"/>
                <w:sz w:val="24"/>
                <w:szCs w:val="24"/>
              </w:rPr>
              <w:t xml:space="preserve"> г.№</w:t>
            </w:r>
            <w:r w:rsidRPr="00D46CC3">
              <w:rPr>
                <w:rStyle w:val="210pt"/>
                <w:rFonts w:eastAsia="Tahoma"/>
                <w:sz w:val="24"/>
                <w:szCs w:val="24"/>
              </w:rPr>
              <w:t xml:space="preserve"> 135</w:t>
            </w:r>
            <w:r>
              <w:rPr>
                <w:rStyle w:val="210pt"/>
                <w:rFonts w:eastAsia="Tahoma"/>
                <w:sz w:val="24"/>
                <w:szCs w:val="24"/>
              </w:rPr>
              <w:t xml:space="preserve"> «</w:t>
            </w:r>
            <w:r w:rsidRPr="00D46CC3">
              <w:rPr>
                <w:rStyle w:val="210pt"/>
                <w:rFonts w:eastAsia="Tahoma"/>
                <w:sz w:val="24"/>
                <w:szCs w:val="24"/>
              </w:rPr>
              <w:t>О введении в действие Санитарных правил и нормативов - СанПиН 2.1.8./2.2.4.1383-03</w:t>
            </w:r>
            <w:r>
              <w:rPr>
                <w:rStyle w:val="210pt"/>
                <w:rFonts w:eastAsia="Tahoma"/>
                <w:sz w:val="24"/>
                <w:szCs w:val="24"/>
              </w:rPr>
              <w:t xml:space="preserve">» </w:t>
            </w:r>
            <w:r w:rsidRPr="00D46CC3">
              <w:rPr>
                <w:rStyle w:val="210pt"/>
                <w:rFonts w:eastAsia="Tahoma"/>
                <w:sz w:val="24"/>
                <w:szCs w:val="24"/>
              </w:rPr>
              <w:t xml:space="preserve">(вместе с </w:t>
            </w:r>
            <w:r>
              <w:rPr>
                <w:rStyle w:val="210pt"/>
                <w:rFonts w:eastAsia="Tahoma"/>
                <w:sz w:val="24"/>
                <w:szCs w:val="24"/>
              </w:rPr>
              <w:t>«</w:t>
            </w:r>
            <w:r w:rsidRPr="00D46CC3">
              <w:rPr>
                <w:rStyle w:val="210pt"/>
                <w:rFonts w:eastAsia="Tahoma"/>
                <w:sz w:val="24"/>
                <w:szCs w:val="24"/>
              </w:rPr>
              <w:t>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r>
              <w:rPr>
                <w:rStyle w:val="210pt"/>
                <w:rFonts w:eastAsia="Tahoma"/>
                <w:sz w:val="24"/>
                <w:szCs w:val="24"/>
              </w:rPr>
              <w:t>»</w:t>
            </w:r>
            <w:r w:rsidRPr="00D46CC3">
              <w:rPr>
                <w:rStyle w:val="210pt"/>
                <w:rFonts w:eastAsia="Tahoma"/>
                <w:sz w:val="24"/>
                <w:szCs w:val="24"/>
              </w:rPr>
              <w:t>)</w:t>
            </w:r>
          </w:p>
        </w:tc>
      </w:tr>
      <w:tr w:rsidR="00EE2081" w:rsidRPr="00E3482D" w:rsidTr="002E0758">
        <w:trPr>
          <w:jc w:val="center"/>
        </w:trPr>
        <w:tc>
          <w:tcPr>
            <w:tcW w:w="1951" w:type="dxa"/>
          </w:tcPr>
          <w:p w:rsidR="00EE2081" w:rsidRPr="00E3482D" w:rsidRDefault="007E45D3" w:rsidP="00851F55">
            <w:pPr>
              <w:pStyle w:val="a4"/>
              <w:rPr>
                <w:rStyle w:val="210pt"/>
                <w:rFonts w:eastAsia="Tahoma"/>
                <w:sz w:val="24"/>
                <w:szCs w:val="24"/>
              </w:rPr>
            </w:pPr>
            <w:r>
              <w:rPr>
                <w:rStyle w:val="210pt"/>
                <w:rFonts w:eastAsia="Tahoma"/>
                <w:sz w:val="24"/>
                <w:szCs w:val="24"/>
              </w:rPr>
              <w:lastRenderedPageBreak/>
              <w:t>Охранная зона тепловых сетей</w:t>
            </w:r>
          </w:p>
        </w:tc>
        <w:tc>
          <w:tcPr>
            <w:tcW w:w="3827" w:type="dxa"/>
          </w:tcPr>
          <w:p w:rsidR="00EE2081" w:rsidRPr="00E3482D" w:rsidRDefault="00EE2081" w:rsidP="00810D52">
            <w:pPr>
              <w:widowControl/>
              <w:autoSpaceDE w:val="0"/>
              <w:autoSpaceDN w:val="0"/>
              <w:adjustRightInd w:val="0"/>
              <w:jc w:val="both"/>
              <w:rPr>
                <w:rStyle w:val="210pt"/>
                <w:rFonts w:eastAsia="Tahoma"/>
                <w:sz w:val="24"/>
                <w:szCs w:val="24"/>
              </w:rPr>
            </w:pPr>
            <w:r>
              <w:rPr>
                <w:rFonts w:ascii="Times New Roman" w:eastAsiaTheme="minorHAnsi" w:hAnsi="Times New Roman" w:cs="Times New Roman"/>
                <w:color w:val="auto"/>
                <w:lang w:eastAsia="en-US" w:bidi="ar-SA"/>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tc>
        <w:tc>
          <w:tcPr>
            <w:tcW w:w="3792" w:type="dxa"/>
          </w:tcPr>
          <w:p w:rsidR="007E45D3" w:rsidRDefault="007E45D3" w:rsidP="007E45D3">
            <w:pPr>
              <w:widowControl/>
              <w:autoSpaceDE w:val="0"/>
              <w:autoSpaceDN w:val="0"/>
              <w:adjustRightInd w:val="0"/>
              <w:ind w:left="34"/>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Приказ Минстроя РФ от 17.08.1992</w:t>
            </w:r>
            <w:r w:rsidR="00AB6692">
              <w:rPr>
                <w:rFonts w:ascii="Times New Roman" w:eastAsiaTheme="minorHAnsi" w:hAnsi="Times New Roman" w:cs="Times New Roman"/>
                <w:color w:val="auto"/>
                <w:lang w:eastAsia="en-US" w:bidi="ar-SA"/>
              </w:rPr>
              <w:t xml:space="preserve"> г.</w:t>
            </w:r>
            <w:r w:rsidR="00903868">
              <w:rPr>
                <w:rFonts w:ascii="Times New Roman" w:eastAsiaTheme="minorHAnsi" w:hAnsi="Times New Roman" w:cs="Times New Roman"/>
                <w:color w:val="auto"/>
                <w:lang w:eastAsia="en-US" w:bidi="ar-SA"/>
              </w:rPr>
              <w:t xml:space="preserve"> </w:t>
            </w:r>
            <w:r w:rsidR="00AB6692">
              <w:rPr>
                <w:rFonts w:ascii="Times New Roman" w:eastAsiaTheme="minorHAnsi" w:hAnsi="Times New Roman" w:cs="Times New Roman"/>
                <w:color w:val="auto"/>
                <w:lang w:eastAsia="en-US" w:bidi="ar-SA"/>
              </w:rPr>
              <w:t>№</w:t>
            </w:r>
            <w:r>
              <w:rPr>
                <w:rFonts w:ascii="Times New Roman" w:eastAsiaTheme="minorHAnsi" w:hAnsi="Times New Roman" w:cs="Times New Roman"/>
                <w:color w:val="auto"/>
                <w:lang w:eastAsia="en-US" w:bidi="ar-SA"/>
              </w:rPr>
              <w:t xml:space="preserve"> 197</w:t>
            </w:r>
            <w:r w:rsidR="00AB6692">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О типовых правилах охраны коммунальных тепловых сетей</w:t>
            </w:r>
            <w:r w:rsidR="00AB6692">
              <w:rPr>
                <w:rFonts w:ascii="Times New Roman" w:eastAsiaTheme="minorHAnsi" w:hAnsi="Times New Roman" w:cs="Times New Roman"/>
                <w:color w:val="auto"/>
                <w:lang w:eastAsia="en-US" w:bidi="ar-SA"/>
              </w:rPr>
              <w:t>»</w:t>
            </w:r>
          </w:p>
          <w:p w:rsidR="00EE2081" w:rsidRPr="00E3482D" w:rsidRDefault="00EE2081" w:rsidP="006E1C5D">
            <w:pPr>
              <w:pStyle w:val="a4"/>
              <w:rPr>
                <w:rStyle w:val="210pt"/>
                <w:rFonts w:eastAsia="Tahoma"/>
                <w:sz w:val="24"/>
                <w:szCs w:val="24"/>
              </w:rPr>
            </w:pPr>
          </w:p>
        </w:tc>
      </w:tr>
      <w:tr w:rsidR="006B72D6" w:rsidRPr="00E3482D" w:rsidTr="002E0758">
        <w:trPr>
          <w:jc w:val="center"/>
        </w:trPr>
        <w:tc>
          <w:tcPr>
            <w:tcW w:w="1951" w:type="dxa"/>
          </w:tcPr>
          <w:p w:rsidR="006B72D6" w:rsidRPr="00E3482D" w:rsidRDefault="006B72D6" w:rsidP="00572613">
            <w:pPr>
              <w:pStyle w:val="a4"/>
              <w:rPr>
                <w:rStyle w:val="210pt"/>
                <w:rFonts w:eastAsia="Tahoma"/>
                <w:sz w:val="24"/>
                <w:szCs w:val="24"/>
              </w:rPr>
            </w:pPr>
            <w:r w:rsidRPr="00E3482D">
              <w:rPr>
                <w:rFonts w:ascii="Times New Roman" w:hAnsi="Times New Roman" w:cs="Times New Roman"/>
                <w:color w:val="auto"/>
              </w:rPr>
              <w:t>Охранные зоны пунктов государственной геодезической сети, государственной нивелирной сети и государственной гравиметрической сети</w:t>
            </w:r>
          </w:p>
        </w:tc>
        <w:tc>
          <w:tcPr>
            <w:tcW w:w="3827" w:type="dxa"/>
          </w:tcPr>
          <w:p w:rsidR="006B72D6" w:rsidRDefault="006B72D6" w:rsidP="00572613">
            <w:pPr>
              <w:pStyle w:val="a4"/>
              <w:ind w:firstLine="601"/>
              <w:jc w:val="both"/>
              <w:rPr>
                <w:rStyle w:val="210pt"/>
                <w:rFonts w:eastAsia="Tahoma"/>
                <w:sz w:val="24"/>
                <w:szCs w:val="24"/>
              </w:rPr>
            </w:pPr>
            <w:r w:rsidRPr="00E3482D">
              <w:rPr>
                <w:rStyle w:val="210pt"/>
                <w:rFonts w:eastAsia="Tahoma"/>
                <w:sz w:val="24"/>
                <w:szCs w:val="24"/>
              </w:rPr>
              <w:t>Зоны, в пределах которой запрещается без письменного согласования с территориальным органом осуществление видов деятельности и проведение работ, которые могут повлечь повреждение или уничтожение наружных знаков пунктов, нарушить неизменность местоположения специальных центров пунктов или создать затруднения для использования пунктов по прямому назначению и свободного доступа к ним.</w:t>
            </w:r>
          </w:p>
          <w:p w:rsidR="00717F99" w:rsidRPr="00FA175F" w:rsidRDefault="00717F99" w:rsidP="00717F99">
            <w:pPr>
              <w:autoSpaceDE w:val="0"/>
              <w:autoSpaceDN w:val="0"/>
              <w:adjustRightInd w:val="0"/>
              <w:ind w:firstLine="567"/>
              <w:jc w:val="both"/>
              <w:rPr>
                <w:rFonts w:ascii="Times New Roman" w:hAnsi="Times New Roman"/>
                <w:color w:val="auto"/>
              </w:rPr>
            </w:pPr>
            <w:r w:rsidRPr="00FA175F">
              <w:rPr>
                <w:rFonts w:ascii="Times New Roman" w:hAnsi="Times New Roman"/>
                <w:color w:val="auto"/>
              </w:rPr>
              <w:t>Границы охранной зоны пункта на местности представляют собой квадрат (сторона 4 метра), стороны которого ориентированы по сторонам света и центральной точкой (точкой пересечения диагоналей) которого является центр пункта.</w:t>
            </w:r>
          </w:p>
          <w:p w:rsidR="00717F99" w:rsidRPr="00E3482D" w:rsidRDefault="00717F99" w:rsidP="00810D52">
            <w:pPr>
              <w:autoSpaceDE w:val="0"/>
              <w:autoSpaceDN w:val="0"/>
              <w:adjustRightInd w:val="0"/>
              <w:ind w:firstLine="567"/>
              <w:jc w:val="both"/>
              <w:rPr>
                <w:rStyle w:val="210pt"/>
                <w:rFonts w:eastAsia="Tahoma"/>
                <w:sz w:val="24"/>
                <w:szCs w:val="24"/>
              </w:rPr>
            </w:pPr>
            <w:r w:rsidRPr="00FA175F">
              <w:rPr>
                <w:rFonts w:ascii="Times New Roman" w:hAnsi="Times New Roman"/>
                <w:color w:val="auto"/>
              </w:rPr>
              <w:t xml:space="preserve">Границы охранных зон пунктов </w:t>
            </w:r>
            <w:r w:rsidRPr="00FA175F">
              <w:rPr>
                <w:rFonts w:ascii="Times New Roman" w:hAnsi="Times New Roman"/>
                <w:color w:val="auto"/>
              </w:rPr>
              <w:lastRenderedPageBreak/>
              <w:t>государственной геодезической сети и государственной нивелирной сети, центры которых размещаются в стенах зданий (строений, сооружений), а также пунктов государственной гравиметрической сети, размещенных в подвалах зданий (строений, сооружений), устанавливаются по контуру указанных зданий (строений, сооружений).</w:t>
            </w:r>
          </w:p>
        </w:tc>
        <w:tc>
          <w:tcPr>
            <w:tcW w:w="3792" w:type="dxa"/>
          </w:tcPr>
          <w:p w:rsidR="00AB6692" w:rsidRPr="00FD15D5" w:rsidRDefault="00AB6692" w:rsidP="00FD15D5">
            <w:pPr>
              <w:widowControl/>
              <w:autoSpaceDE w:val="0"/>
              <w:autoSpaceDN w:val="0"/>
              <w:adjustRightInd w:val="0"/>
              <w:ind w:left="34"/>
              <w:jc w:val="both"/>
              <w:rPr>
                <w:rFonts w:ascii="Times New Roman" w:eastAsiaTheme="minorHAnsi" w:hAnsi="Times New Roman" w:cs="Times New Roman"/>
                <w:color w:val="auto"/>
                <w:lang w:eastAsia="en-US" w:bidi="ar-SA"/>
              </w:rPr>
            </w:pPr>
            <w:r w:rsidRPr="00FD15D5">
              <w:rPr>
                <w:rFonts w:ascii="Times New Roman" w:eastAsiaTheme="minorHAnsi" w:hAnsi="Times New Roman" w:cs="Times New Roman"/>
                <w:color w:val="auto"/>
                <w:lang w:eastAsia="en-US" w:bidi="ar-SA"/>
              </w:rPr>
              <w:lastRenderedPageBreak/>
              <w:t>Федеральный закон от 30.12.2015 г. № 431-ФЗ «О геодезии, картографии и пространственных данных и о внесении изменений в отдельные законодательные акты Российской Федерации»;</w:t>
            </w:r>
          </w:p>
          <w:p w:rsidR="006B72D6" w:rsidRPr="00FD15D5" w:rsidRDefault="006B72D6" w:rsidP="00FD15D5">
            <w:pPr>
              <w:widowControl/>
              <w:autoSpaceDE w:val="0"/>
              <w:autoSpaceDN w:val="0"/>
              <w:adjustRightInd w:val="0"/>
              <w:ind w:left="34"/>
              <w:jc w:val="both"/>
              <w:rPr>
                <w:rFonts w:ascii="Times New Roman" w:eastAsiaTheme="minorHAnsi" w:hAnsi="Times New Roman" w:cs="Times New Roman"/>
                <w:color w:val="auto"/>
                <w:lang w:eastAsia="en-US" w:bidi="ar-SA"/>
              </w:rPr>
            </w:pPr>
            <w:r w:rsidRPr="00FD15D5">
              <w:rPr>
                <w:rFonts w:ascii="Times New Roman" w:eastAsiaTheme="minorHAnsi" w:hAnsi="Times New Roman" w:cs="Times New Roman"/>
                <w:color w:val="auto"/>
                <w:lang w:eastAsia="en-US" w:bidi="ar-SA"/>
              </w:rPr>
              <w:t xml:space="preserve">Постановление Правительства РФ от 12.10.2016 г. № 1037 «Об утверждении </w:t>
            </w:r>
            <w:r w:rsidR="00AB6692" w:rsidRPr="00FD15D5">
              <w:rPr>
                <w:rFonts w:ascii="Times New Roman" w:eastAsiaTheme="minorHAnsi" w:hAnsi="Times New Roman" w:cs="Times New Roman"/>
                <w:color w:val="auto"/>
                <w:lang w:eastAsia="en-US" w:bidi="ar-SA"/>
              </w:rPr>
              <w:t>П</w:t>
            </w:r>
            <w:r w:rsidRPr="00FD15D5">
              <w:rPr>
                <w:rFonts w:ascii="Times New Roman" w:eastAsiaTheme="minorHAnsi" w:hAnsi="Times New Roman" w:cs="Times New Roman"/>
                <w:color w:val="auto"/>
                <w:lang w:eastAsia="en-US" w:bidi="ar-SA"/>
              </w:rPr>
              <w:t>равил</w:t>
            </w:r>
            <w:r w:rsidR="00903868">
              <w:rPr>
                <w:rFonts w:ascii="Times New Roman" w:eastAsiaTheme="minorHAnsi" w:hAnsi="Times New Roman" w:cs="Times New Roman"/>
                <w:color w:val="auto"/>
                <w:lang w:eastAsia="en-US" w:bidi="ar-SA"/>
              </w:rPr>
              <w:t xml:space="preserve"> </w:t>
            </w:r>
            <w:r w:rsidRPr="00FD15D5">
              <w:rPr>
                <w:rFonts w:ascii="Times New Roman" w:eastAsiaTheme="minorHAnsi" w:hAnsi="Times New Roman" w:cs="Times New Roman"/>
                <w:color w:val="auto"/>
                <w:lang w:eastAsia="en-US" w:bidi="ar-SA"/>
              </w:rPr>
              <w:t>установления охранных зон пунктов государственной</w:t>
            </w:r>
            <w:r w:rsidR="00903868">
              <w:rPr>
                <w:rFonts w:ascii="Times New Roman" w:eastAsiaTheme="minorHAnsi" w:hAnsi="Times New Roman" w:cs="Times New Roman"/>
                <w:color w:val="auto"/>
                <w:lang w:eastAsia="en-US" w:bidi="ar-SA"/>
              </w:rPr>
              <w:t xml:space="preserve"> </w:t>
            </w:r>
            <w:r w:rsidRPr="00FD15D5">
              <w:rPr>
                <w:rFonts w:ascii="Times New Roman" w:eastAsiaTheme="minorHAnsi" w:hAnsi="Times New Roman" w:cs="Times New Roman"/>
                <w:color w:val="auto"/>
                <w:lang w:eastAsia="en-US" w:bidi="ar-SA"/>
              </w:rPr>
              <w:t>геодезической сети, государственной нивелирной сети</w:t>
            </w:r>
            <w:r w:rsidR="00A335FC">
              <w:rPr>
                <w:rFonts w:ascii="Times New Roman" w:eastAsiaTheme="minorHAnsi" w:hAnsi="Times New Roman" w:cs="Times New Roman"/>
                <w:color w:val="auto"/>
                <w:lang w:eastAsia="en-US" w:bidi="ar-SA"/>
              </w:rPr>
              <w:t xml:space="preserve"> </w:t>
            </w:r>
            <w:r w:rsidRPr="00FD15D5">
              <w:rPr>
                <w:rFonts w:ascii="Times New Roman" w:eastAsiaTheme="minorHAnsi" w:hAnsi="Times New Roman" w:cs="Times New Roman"/>
                <w:color w:val="auto"/>
                <w:lang w:eastAsia="en-US" w:bidi="ar-SA"/>
              </w:rPr>
              <w:t>и государственной гравиметрической сети и признании</w:t>
            </w:r>
          </w:p>
          <w:p w:rsidR="00851F55" w:rsidRPr="00851F55" w:rsidRDefault="006B72D6" w:rsidP="00FD15D5">
            <w:pPr>
              <w:widowControl/>
              <w:autoSpaceDE w:val="0"/>
              <w:autoSpaceDN w:val="0"/>
              <w:adjustRightInd w:val="0"/>
              <w:ind w:left="34"/>
              <w:jc w:val="both"/>
              <w:rPr>
                <w:rStyle w:val="210pt"/>
                <w:rFonts w:eastAsia="Tahoma"/>
                <w:color w:val="auto"/>
                <w:sz w:val="22"/>
                <w:szCs w:val="22"/>
              </w:rPr>
            </w:pPr>
            <w:r w:rsidRPr="00FD15D5">
              <w:rPr>
                <w:rFonts w:ascii="Times New Roman" w:eastAsiaTheme="minorHAnsi" w:hAnsi="Times New Roman" w:cs="Times New Roman"/>
                <w:color w:val="auto"/>
                <w:lang w:eastAsia="en-US" w:bidi="ar-SA"/>
              </w:rPr>
              <w:t xml:space="preserve">утратившим силу Постановления Правительства РФ </w:t>
            </w:r>
            <w:r w:rsidR="00AB6692" w:rsidRPr="00FD15D5">
              <w:rPr>
                <w:rFonts w:ascii="Times New Roman" w:eastAsiaTheme="minorHAnsi" w:hAnsi="Times New Roman" w:cs="Times New Roman"/>
                <w:color w:val="auto"/>
                <w:lang w:eastAsia="en-US" w:bidi="ar-SA"/>
              </w:rPr>
              <w:t>от</w:t>
            </w:r>
            <w:r w:rsidRPr="00FD15D5">
              <w:rPr>
                <w:rFonts w:ascii="Times New Roman" w:eastAsiaTheme="minorHAnsi" w:hAnsi="Times New Roman" w:cs="Times New Roman"/>
                <w:color w:val="auto"/>
                <w:lang w:eastAsia="en-US" w:bidi="ar-SA"/>
              </w:rPr>
              <w:t xml:space="preserve"> 7.10.1996 г. № 1170»</w:t>
            </w:r>
          </w:p>
        </w:tc>
      </w:tr>
      <w:tr w:rsidR="00B04043" w:rsidRPr="00E3482D" w:rsidTr="002E0758">
        <w:trPr>
          <w:jc w:val="center"/>
        </w:trPr>
        <w:tc>
          <w:tcPr>
            <w:tcW w:w="1951" w:type="dxa"/>
          </w:tcPr>
          <w:p w:rsidR="00B04043" w:rsidRPr="00E3482D" w:rsidRDefault="00B04043" w:rsidP="006E1C5D">
            <w:pPr>
              <w:pStyle w:val="a4"/>
              <w:rPr>
                <w:rFonts w:ascii="Times New Roman" w:hAnsi="Times New Roman" w:cs="Times New Roman"/>
              </w:rPr>
            </w:pPr>
            <w:r w:rsidRPr="00E3482D">
              <w:rPr>
                <w:rStyle w:val="210pt"/>
                <w:rFonts w:eastAsia="Tahoma"/>
                <w:sz w:val="24"/>
                <w:szCs w:val="24"/>
              </w:rPr>
              <w:lastRenderedPageBreak/>
              <w:t>Охранные зоны стационарных пунктов наблюдений за состоянием окружающей природной среды, ее загрязнением</w:t>
            </w:r>
          </w:p>
        </w:tc>
        <w:tc>
          <w:tcPr>
            <w:tcW w:w="3827" w:type="dxa"/>
          </w:tcPr>
          <w:p w:rsidR="00B04043" w:rsidRDefault="0024465C" w:rsidP="00795FB4">
            <w:pPr>
              <w:pStyle w:val="a4"/>
              <w:ind w:firstLine="601"/>
              <w:jc w:val="both"/>
              <w:rPr>
                <w:rStyle w:val="210pt"/>
                <w:rFonts w:eastAsia="Tahoma"/>
                <w:sz w:val="24"/>
                <w:szCs w:val="24"/>
              </w:rPr>
            </w:pPr>
            <w:r w:rsidRPr="00E3482D">
              <w:rPr>
                <w:rStyle w:val="210pt"/>
                <w:rFonts w:eastAsia="Tahoma"/>
                <w:sz w:val="24"/>
                <w:szCs w:val="24"/>
              </w:rPr>
              <w:t>Территория с особыми условиями использования, устанавливае</w:t>
            </w:r>
            <w:r w:rsidR="00795FB4" w:rsidRPr="00E3482D">
              <w:rPr>
                <w:rStyle w:val="210pt"/>
                <w:rFonts w:eastAsia="Tahoma"/>
                <w:sz w:val="24"/>
                <w:szCs w:val="24"/>
              </w:rPr>
              <w:t>мая</w:t>
            </w:r>
            <w:r w:rsidRPr="00E3482D">
              <w:rPr>
                <w:rStyle w:val="210pt"/>
                <w:rFonts w:eastAsia="Tahoma"/>
                <w:sz w:val="24"/>
                <w:szCs w:val="24"/>
              </w:rPr>
              <w:t xml:space="preserve"> в порядке, определенном Правительством РФ, вокруг территорий пунктов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w:t>
            </w:r>
          </w:p>
          <w:p w:rsidR="00FA175F" w:rsidRPr="00FA175F" w:rsidRDefault="00FA175F" w:rsidP="00FA175F">
            <w:pPr>
              <w:autoSpaceDE w:val="0"/>
              <w:autoSpaceDN w:val="0"/>
              <w:adjustRightInd w:val="0"/>
              <w:ind w:firstLine="567"/>
              <w:jc w:val="both"/>
              <w:rPr>
                <w:rFonts w:ascii="Times New Roman" w:hAnsi="Times New Roman"/>
                <w:color w:val="auto"/>
              </w:rPr>
            </w:pPr>
            <w:r w:rsidRPr="00FA175F">
              <w:rPr>
                <w:rFonts w:ascii="Times New Roman" w:hAnsi="Times New Roman"/>
                <w:color w:val="auto"/>
              </w:rPr>
              <w:t>Охранная зона стационарных пунктов наблюдений за состоянием окружающей природной среды, ее загрязнением -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w:t>
            </w:r>
          </w:p>
          <w:p w:rsidR="00FA175F" w:rsidRPr="00FA175F" w:rsidRDefault="00FA175F" w:rsidP="00FA175F">
            <w:pPr>
              <w:autoSpaceDE w:val="0"/>
              <w:autoSpaceDN w:val="0"/>
              <w:adjustRightInd w:val="0"/>
              <w:ind w:firstLine="567"/>
              <w:jc w:val="both"/>
              <w:rPr>
                <w:rStyle w:val="210pt"/>
                <w:rFonts w:eastAsia="Tahoma" w:cs="Tahoma"/>
                <w:color w:val="auto"/>
                <w:sz w:val="22"/>
                <w:szCs w:val="22"/>
                <w:shd w:val="clear" w:color="auto" w:fill="auto"/>
              </w:rPr>
            </w:pPr>
            <w:r w:rsidRPr="00FA175F">
              <w:rPr>
                <w:rFonts w:ascii="Times New Roman" w:hAnsi="Times New Roman"/>
                <w:color w:val="auto"/>
              </w:rPr>
              <w:t>Размеры и границы охранных зон стационарных пунктов наблюдений определяются в зависимости от рельефа местности и других условий.</w:t>
            </w:r>
          </w:p>
          <w:p w:rsidR="00717F99" w:rsidRPr="00E3482D" w:rsidRDefault="00717F99" w:rsidP="00FA584B">
            <w:pPr>
              <w:autoSpaceDE w:val="0"/>
              <w:autoSpaceDN w:val="0"/>
              <w:adjustRightInd w:val="0"/>
              <w:ind w:firstLine="567"/>
              <w:jc w:val="both"/>
              <w:rPr>
                <w:rStyle w:val="210pt"/>
                <w:rFonts w:eastAsia="Tahoma"/>
                <w:sz w:val="24"/>
                <w:szCs w:val="24"/>
              </w:rPr>
            </w:pPr>
            <w:r w:rsidRPr="00FA175F">
              <w:rPr>
                <w:rFonts w:ascii="Times New Roman" w:hAnsi="Times New Roman"/>
                <w:color w:val="auto"/>
              </w:rPr>
              <w:t>Стационарный пункт наблюдений за состоянием окружающей среды, ее загрязнением (далее - стационарный пункт наблюдений) -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среды, ее загрязнения.</w:t>
            </w:r>
          </w:p>
        </w:tc>
        <w:tc>
          <w:tcPr>
            <w:tcW w:w="3792" w:type="dxa"/>
          </w:tcPr>
          <w:p w:rsidR="00B04043" w:rsidRPr="00E3482D" w:rsidRDefault="00B04043" w:rsidP="006E1C5D">
            <w:pPr>
              <w:pStyle w:val="a4"/>
              <w:rPr>
                <w:rFonts w:ascii="Times New Roman" w:hAnsi="Times New Roman" w:cs="Times New Roman"/>
              </w:rPr>
            </w:pPr>
            <w:r w:rsidRPr="00E3482D">
              <w:rPr>
                <w:rStyle w:val="210pt"/>
                <w:rFonts w:eastAsia="Tahoma"/>
                <w:sz w:val="24"/>
                <w:szCs w:val="24"/>
              </w:rPr>
              <w:t>Постановление Правительства РФ от 27.08.1999 г. № 972 «Об утверждении Положения о создании охранных зон стационарных пунктов наблюдений за состоянием окружающей природной среды, ее загрязнением»</w:t>
            </w:r>
          </w:p>
        </w:tc>
      </w:tr>
      <w:tr w:rsidR="00B04043" w:rsidRPr="00E3482D" w:rsidTr="002E0758">
        <w:trPr>
          <w:jc w:val="center"/>
        </w:trPr>
        <w:tc>
          <w:tcPr>
            <w:tcW w:w="1951" w:type="dxa"/>
          </w:tcPr>
          <w:p w:rsidR="001F68F4" w:rsidRPr="00E3482D" w:rsidRDefault="00B04043" w:rsidP="001F68F4">
            <w:pPr>
              <w:pStyle w:val="a4"/>
              <w:rPr>
                <w:rFonts w:ascii="Times New Roman" w:hAnsi="Times New Roman" w:cs="Times New Roman"/>
              </w:rPr>
            </w:pPr>
            <w:r w:rsidRPr="00E3482D">
              <w:rPr>
                <w:rStyle w:val="210pt"/>
                <w:rFonts w:eastAsia="Tahoma"/>
                <w:sz w:val="24"/>
                <w:szCs w:val="24"/>
              </w:rPr>
              <w:t xml:space="preserve">Санитарно-защитные зоны </w:t>
            </w:r>
          </w:p>
          <w:p w:rsidR="005964E3" w:rsidRPr="00E3482D" w:rsidRDefault="005964E3" w:rsidP="00234A35">
            <w:pPr>
              <w:pStyle w:val="a4"/>
              <w:rPr>
                <w:rFonts w:ascii="Times New Roman" w:hAnsi="Times New Roman" w:cs="Times New Roman"/>
              </w:rPr>
            </w:pPr>
          </w:p>
        </w:tc>
        <w:tc>
          <w:tcPr>
            <w:tcW w:w="3827" w:type="dxa"/>
          </w:tcPr>
          <w:p w:rsidR="00B04043" w:rsidRPr="00E3482D" w:rsidRDefault="00234A35" w:rsidP="00A57DDE">
            <w:pPr>
              <w:pStyle w:val="a4"/>
              <w:ind w:firstLine="601"/>
              <w:jc w:val="both"/>
              <w:rPr>
                <w:rStyle w:val="210pt"/>
                <w:rFonts w:eastAsia="Tahoma"/>
                <w:sz w:val="24"/>
                <w:szCs w:val="24"/>
              </w:rPr>
            </w:pPr>
            <w:r w:rsidRPr="00E3482D">
              <w:rPr>
                <w:rStyle w:val="210pt"/>
                <w:rFonts w:eastAsia="Tahoma"/>
                <w:sz w:val="24"/>
                <w:szCs w:val="24"/>
              </w:rPr>
              <w:t xml:space="preserve">Специальные территории с особым режимом использования, устанавливаемые вокруг объектов </w:t>
            </w:r>
            <w:r w:rsidRPr="00E3482D">
              <w:rPr>
                <w:rStyle w:val="210pt"/>
                <w:rFonts w:eastAsia="Tahoma"/>
                <w:sz w:val="24"/>
                <w:szCs w:val="24"/>
              </w:rPr>
              <w:lastRenderedPageBreak/>
              <w:t xml:space="preserve">и производств, являющихся источниками воздействия на среду обитания и здоровье человека, в целях обеспечения безопасности населения и в соответствии с Федеральным законом </w:t>
            </w:r>
            <w:r w:rsidR="00A57DDE">
              <w:rPr>
                <w:rStyle w:val="210pt"/>
                <w:rFonts w:eastAsia="Tahoma"/>
                <w:sz w:val="24"/>
                <w:szCs w:val="24"/>
              </w:rPr>
              <w:t>«</w:t>
            </w:r>
            <w:r w:rsidRPr="00E3482D">
              <w:rPr>
                <w:rStyle w:val="210pt"/>
                <w:rFonts w:eastAsia="Tahoma"/>
                <w:sz w:val="24"/>
                <w:szCs w:val="24"/>
              </w:rPr>
              <w:t>О санитарно-эпидемиологическом благополучии населения</w:t>
            </w:r>
            <w:r w:rsidR="00A57DDE">
              <w:rPr>
                <w:rStyle w:val="210pt"/>
                <w:rFonts w:eastAsia="Tahoma"/>
                <w:sz w:val="24"/>
                <w:szCs w:val="24"/>
              </w:rPr>
              <w:t>»</w:t>
            </w:r>
            <w:r w:rsidRPr="00E3482D">
              <w:rPr>
                <w:rStyle w:val="210pt"/>
                <w:rFonts w:eastAsia="Tahoma"/>
                <w:sz w:val="24"/>
                <w:szCs w:val="24"/>
              </w:rPr>
              <w:t xml:space="preserve"> от 30.03.1999 г. № 52-ФЗ</w:t>
            </w:r>
            <w:r w:rsidR="00A57DDE">
              <w:rPr>
                <w:rStyle w:val="210pt"/>
                <w:rFonts w:eastAsia="Tahoma"/>
                <w:sz w:val="24"/>
                <w:szCs w:val="24"/>
              </w:rPr>
              <w:t>.</w:t>
            </w:r>
          </w:p>
        </w:tc>
        <w:tc>
          <w:tcPr>
            <w:tcW w:w="3792" w:type="dxa"/>
          </w:tcPr>
          <w:p w:rsidR="00B200C5" w:rsidRDefault="00B200C5" w:rsidP="00A57DDE">
            <w:pPr>
              <w:widowControl/>
              <w:autoSpaceDE w:val="0"/>
              <w:autoSpaceDN w:val="0"/>
              <w:adjustRightInd w:val="0"/>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lastRenderedPageBreak/>
              <w:t>Постановление Правительства РФ от 03.03.2018</w:t>
            </w:r>
            <w:r w:rsidR="00A57DDE">
              <w:rPr>
                <w:rFonts w:ascii="Times New Roman" w:eastAsiaTheme="minorHAnsi" w:hAnsi="Times New Roman" w:cs="Times New Roman"/>
                <w:color w:val="auto"/>
                <w:lang w:eastAsia="en-US" w:bidi="ar-SA"/>
              </w:rPr>
              <w:t xml:space="preserve"> г.</w:t>
            </w:r>
            <w:r w:rsidR="00A335FC">
              <w:rPr>
                <w:rFonts w:ascii="Times New Roman" w:eastAsiaTheme="minorHAnsi" w:hAnsi="Times New Roman" w:cs="Times New Roman"/>
                <w:color w:val="auto"/>
                <w:lang w:eastAsia="en-US" w:bidi="ar-SA"/>
              </w:rPr>
              <w:t xml:space="preserve"> </w:t>
            </w:r>
            <w:r w:rsidR="00A57DDE">
              <w:rPr>
                <w:rFonts w:ascii="Times New Roman" w:eastAsiaTheme="minorHAnsi" w:hAnsi="Times New Roman" w:cs="Times New Roman"/>
                <w:color w:val="auto"/>
                <w:lang w:eastAsia="en-US" w:bidi="ar-SA"/>
              </w:rPr>
              <w:t>№</w:t>
            </w:r>
            <w:r>
              <w:rPr>
                <w:rFonts w:ascii="Times New Roman" w:eastAsiaTheme="minorHAnsi" w:hAnsi="Times New Roman" w:cs="Times New Roman"/>
                <w:color w:val="auto"/>
                <w:lang w:eastAsia="en-US" w:bidi="ar-SA"/>
              </w:rPr>
              <w:t xml:space="preserve"> 222</w:t>
            </w:r>
            <w:r w:rsidR="00A57DDE">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Об утверждении Правил установления санитарно-</w:t>
            </w:r>
            <w:r>
              <w:rPr>
                <w:rFonts w:ascii="Times New Roman" w:eastAsiaTheme="minorHAnsi" w:hAnsi="Times New Roman" w:cs="Times New Roman"/>
                <w:color w:val="auto"/>
                <w:lang w:eastAsia="en-US" w:bidi="ar-SA"/>
              </w:rPr>
              <w:lastRenderedPageBreak/>
              <w:t>защитных зон и использования земельных участков, расположенных в границах санитарно-защитных зон</w:t>
            </w:r>
            <w:r w:rsidR="00A57DDE">
              <w:rPr>
                <w:rFonts w:ascii="Times New Roman" w:eastAsiaTheme="minorHAnsi" w:hAnsi="Times New Roman" w:cs="Times New Roman"/>
                <w:color w:val="auto"/>
                <w:lang w:eastAsia="en-US" w:bidi="ar-SA"/>
              </w:rPr>
              <w:t>»;</w:t>
            </w:r>
          </w:p>
          <w:p w:rsidR="00B04043" w:rsidRPr="00E3482D" w:rsidRDefault="00B04043" w:rsidP="006E1C5D">
            <w:pPr>
              <w:pStyle w:val="a4"/>
              <w:rPr>
                <w:rFonts w:ascii="Times New Roman" w:hAnsi="Times New Roman" w:cs="Times New Roman"/>
              </w:rPr>
            </w:pPr>
            <w:r w:rsidRPr="00E3482D">
              <w:rPr>
                <w:rStyle w:val="210pt"/>
                <w:rFonts w:eastAsia="Tahoma"/>
                <w:sz w:val="24"/>
                <w:szCs w:val="24"/>
              </w:rPr>
              <w:t>СанПиН 2.2.1/2.1.1.1200-03 «Санитарно-защитные зоны и санитарная классификация предприятий, сооружений и иных объектов»</w:t>
            </w:r>
          </w:p>
        </w:tc>
      </w:tr>
      <w:tr w:rsidR="00D56CB6" w:rsidRPr="00E3482D" w:rsidTr="002E0758">
        <w:trPr>
          <w:jc w:val="center"/>
        </w:trPr>
        <w:tc>
          <w:tcPr>
            <w:tcW w:w="1951" w:type="dxa"/>
          </w:tcPr>
          <w:p w:rsidR="00D56CB6" w:rsidRDefault="00D56CB6" w:rsidP="001F68F4">
            <w:pPr>
              <w:pStyle w:val="a4"/>
              <w:rPr>
                <w:rFonts w:ascii="Times New Roman" w:eastAsiaTheme="minorHAnsi" w:hAnsi="Times New Roman" w:cs="Times New Roman"/>
                <w:color w:val="auto"/>
                <w:sz w:val="22"/>
                <w:szCs w:val="22"/>
                <w:lang w:eastAsia="en-US" w:bidi="ar-SA"/>
              </w:rPr>
            </w:pPr>
            <w:r>
              <w:rPr>
                <w:rFonts w:ascii="Times New Roman" w:eastAsiaTheme="minorHAnsi" w:hAnsi="Times New Roman" w:cs="Times New Roman"/>
                <w:color w:val="auto"/>
                <w:sz w:val="22"/>
                <w:szCs w:val="22"/>
                <w:lang w:eastAsia="en-US" w:bidi="ar-SA"/>
              </w:rPr>
              <w:lastRenderedPageBreak/>
              <w:t>Зона наблюдения.</w:t>
            </w:r>
          </w:p>
          <w:p w:rsidR="00D56CB6" w:rsidRDefault="00D56CB6" w:rsidP="001F68F4">
            <w:pPr>
              <w:pStyle w:val="a4"/>
              <w:rPr>
                <w:rFonts w:ascii="Times New Roman" w:eastAsiaTheme="minorHAnsi" w:hAnsi="Times New Roman" w:cs="Times New Roman"/>
                <w:color w:val="auto"/>
                <w:sz w:val="22"/>
                <w:szCs w:val="22"/>
                <w:lang w:eastAsia="en-US" w:bidi="ar-SA"/>
              </w:rPr>
            </w:pPr>
            <w:r>
              <w:rPr>
                <w:rFonts w:ascii="Times New Roman" w:eastAsiaTheme="minorHAnsi" w:hAnsi="Times New Roman" w:cs="Times New Roman"/>
                <w:color w:val="auto"/>
                <w:sz w:val="22"/>
                <w:szCs w:val="22"/>
                <w:lang w:eastAsia="en-US" w:bidi="ar-SA"/>
              </w:rPr>
              <w:t>Зона безопасности с особым правовым режимом</w:t>
            </w:r>
          </w:p>
        </w:tc>
        <w:tc>
          <w:tcPr>
            <w:tcW w:w="3827" w:type="dxa"/>
          </w:tcPr>
          <w:p w:rsidR="00D56CB6" w:rsidRDefault="00D56CB6" w:rsidP="00D56CB6">
            <w:pPr>
              <w:widowControl/>
              <w:autoSpaceDE w:val="0"/>
              <w:autoSpaceDN w:val="0"/>
              <w:adjustRightInd w:val="0"/>
              <w:ind w:firstLine="540"/>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В целях защиты населения в районе размещения ядерной установки, радиационного источника или пункта хранения устанавливаются зоны с особыми условиями использования территорий - санитарно-защитная зона и зона наблюдения.</w:t>
            </w:r>
          </w:p>
          <w:p w:rsidR="00D56CB6" w:rsidRDefault="00D56CB6" w:rsidP="00D56CB6">
            <w:pPr>
              <w:widowControl/>
              <w:autoSpaceDE w:val="0"/>
              <w:autoSpaceDN w:val="0"/>
              <w:adjustRightInd w:val="0"/>
              <w:ind w:firstLine="540"/>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В санитарно-защитной зоне и зоне наблюдения должен осуществляться контроль за радиационной обстановкой.</w:t>
            </w:r>
          </w:p>
          <w:p w:rsidR="00D56CB6" w:rsidRDefault="00D56CB6" w:rsidP="00FA584B">
            <w:pPr>
              <w:widowControl/>
              <w:autoSpaceDE w:val="0"/>
              <w:autoSpaceDN w:val="0"/>
              <w:adjustRightInd w:val="0"/>
              <w:ind w:firstLine="540"/>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В целях повышения уровня антитеррористической защищенности объектов использования атомной энергии  устанавливается зона с особыми условиями использования территорий - зона безопасности с особым правовым режимом (далее - зона безопасности).</w:t>
            </w:r>
          </w:p>
        </w:tc>
        <w:tc>
          <w:tcPr>
            <w:tcW w:w="3792" w:type="dxa"/>
          </w:tcPr>
          <w:p w:rsidR="00D56CB6" w:rsidRDefault="00D56CB6" w:rsidP="00CE3CC1">
            <w:pPr>
              <w:widowControl/>
              <w:autoSpaceDE w:val="0"/>
              <w:autoSpaceDN w:val="0"/>
              <w:adjustRightInd w:val="0"/>
              <w:ind w:left="34"/>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Федеральный закон от 21.11.1995 N 170-ФЗ</w:t>
            </w:r>
            <w:r w:rsidR="00CE3CC1">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Об использовании атомной энергии</w:t>
            </w:r>
            <w:r w:rsidR="00CE3CC1">
              <w:rPr>
                <w:rFonts w:ascii="Times New Roman" w:eastAsiaTheme="minorHAnsi" w:hAnsi="Times New Roman" w:cs="Times New Roman"/>
                <w:color w:val="auto"/>
                <w:lang w:eastAsia="en-US" w:bidi="ar-SA"/>
              </w:rPr>
              <w:t>»</w:t>
            </w:r>
          </w:p>
          <w:p w:rsidR="00D56CB6" w:rsidRDefault="00D56CB6" w:rsidP="00D56CB6">
            <w:pPr>
              <w:widowControl/>
              <w:autoSpaceDE w:val="0"/>
              <w:autoSpaceDN w:val="0"/>
              <w:adjustRightInd w:val="0"/>
              <w:ind w:left="34"/>
              <w:jc w:val="both"/>
              <w:rPr>
                <w:rFonts w:ascii="Times New Roman" w:eastAsiaTheme="minorHAnsi" w:hAnsi="Times New Roman" w:cs="Times New Roman"/>
                <w:color w:val="auto"/>
                <w:lang w:eastAsia="en-US" w:bidi="ar-SA"/>
              </w:rPr>
            </w:pPr>
          </w:p>
        </w:tc>
      </w:tr>
    </w:tbl>
    <w:p w:rsidR="00502AA2" w:rsidRPr="00E3482D" w:rsidRDefault="00502AA2" w:rsidP="00502AA2">
      <w:pPr>
        <w:pStyle w:val="20"/>
        <w:shd w:val="clear" w:color="auto" w:fill="auto"/>
        <w:tabs>
          <w:tab w:val="left" w:pos="1412"/>
        </w:tabs>
        <w:spacing w:after="0" w:line="413" w:lineRule="exact"/>
        <w:jc w:val="both"/>
        <w:rPr>
          <w:sz w:val="24"/>
          <w:szCs w:val="24"/>
        </w:rPr>
      </w:pPr>
    </w:p>
    <w:p w:rsidR="002823DF" w:rsidRDefault="00BB53EE" w:rsidP="00F73975">
      <w:pPr>
        <w:widowControl/>
        <w:spacing w:after="200" w:line="276" w:lineRule="auto"/>
        <w:jc w:val="right"/>
        <w:rPr>
          <w:rFonts w:ascii="Times New Roman" w:hAnsi="Times New Roman" w:cs="Times New Roman"/>
          <w:b/>
          <w:color w:val="auto"/>
        </w:rPr>
      </w:pPr>
      <w:r w:rsidRPr="00E3482D">
        <w:rPr>
          <w:rFonts w:ascii="Times New Roman" w:hAnsi="Times New Roman" w:cs="Times New Roman"/>
          <w:b/>
          <w:color w:val="auto"/>
        </w:rPr>
        <w:br w:type="page"/>
      </w:r>
      <w:r w:rsidR="00CA483A" w:rsidRPr="00E3482D">
        <w:rPr>
          <w:rFonts w:ascii="Times New Roman" w:hAnsi="Times New Roman" w:cs="Times New Roman"/>
          <w:b/>
          <w:color w:val="auto"/>
        </w:rPr>
        <w:lastRenderedPageBreak/>
        <w:t>Приложение 2.</w:t>
      </w:r>
    </w:p>
    <w:p w:rsidR="00CA483A" w:rsidRPr="00E3482D" w:rsidRDefault="00CA483A" w:rsidP="002823DF">
      <w:pPr>
        <w:widowControl/>
        <w:spacing w:after="200" w:line="276" w:lineRule="auto"/>
        <w:jc w:val="center"/>
        <w:rPr>
          <w:rFonts w:ascii="Times New Roman" w:hAnsi="Times New Roman" w:cs="Times New Roman"/>
          <w:b/>
          <w:color w:val="auto"/>
        </w:rPr>
      </w:pPr>
      <w:r w:rsidRPr="00E3482D">
        <w:rPr>
          <w:rFonts w:ascii="Times New Roman" w:hAnsi="Times New Roman" w:cs="Times New Roman"/>
          <w:b/>
          <w:color w:val="auto"/>
        </w:rPr>
        <w:t xml:space="preserve"> Перечень нормативных правовых актов и иных документов.</w:t>
      </w:r>
    </w:p>
    <w:p w:rsidR="00CA483A" w:rsidRPr="00E3482D" w:rsidRDefault="00CA483A" w:rsidP="00CA483A">
      <w:pPr>
        <w:keepNext/>
        <w:keepLines/>
        <w:tabs>
          <w:tab w:val="left" w:pos="1436"/>
        </w:tabs>
        <w:spacing w:line="413" w:lineRule="exact"/>
        <w:jc w:val="right"/>
        <w:rPr>
          <w:rFonts w:ascii="Times New Roman" w:hAnsi="Times New Roman" w:cs="Times New Roman"/>
          <w:b/>
          <w:color w:val="auto"/>
        </w:rPr>
      </w:pPr>
    </w:p>
    <w:p w:rsidR="00380A0A" w:rsidRPr="00E3482D" w:rsidRDefault="00380A0A" w:rsidP="00380A0A">
      <w:pPr>
        <w:pStyle w:val="20"/>
        <w:shd w:val="clear" w:color="auto" w:fill="auto"/>
        <w:tabs>
          <w:tab w:val="left" w:pos="1435"/>
        </w:tabs>
        <w:spacing w:after="0" w:line="413" w:lineRule="exact"/>
        <w:ind w:firstLine="851"/>
        <w:jc w:val="both"/>
        <w:rPr>
          <w:b/>
          <w:sz w:val="24"/>
          <w:szCs w:val="24"/>
          <w:u w:val="single"/>
        </w:rPr>
      </w:pPr>
      <w:r w:rsidRPr="00E3482D">
        <w:rPr>
          <w:b/>
          <w:sz w:val="24"/>
          <w:szCs w:val="24"/>
          <w:u w:val="single"/>
        </w:rPr>
        <w:t>Федеральные законы:</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 Градостроительный кодекс Российской Федерации от 29.12.2004 N 190-ФЗ;</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 Земельный кодекс Российской Федерации от 25.10.2001 N 136-ФЗ;</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3) Жилищный кодекс Российской Федерации от 29.12.2004 N 188-ФЗ;</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4) Водный кодекс Российской Федерации от 03.06.2006 N 74-ФЗ;</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5) Лесной кодекс Российской Федерации от 04.12.2006 N 200-ФЗ;</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6) Воздушный кодекс Российской Федерации от 19.03.1997 N 60-ФЗ;</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7) Федеральный закон от 06.10.2003 N 131-ФЗ "Об общих принципах организации местного самоуправления в Российской Федерации";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8) Федеральный закон от 21.12.1994 N 68-ФЗ "О защите населения и территорий от чрезвычайных ситуаций природного и техногенного характера";</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9) Федеральный закон от 12.02.1998 N 28-ФЗ "О гражданской обороне";</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10) Федеральный закон от 22.07.2008 N 123-ФЗ "Технический регламент о требованиях пожарной безопасности";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11) Федеральный закон от 24.11.1995 N 181-ФЗ "О социальной защите инвалидов в Российской Федерации";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12) Федеральный закон от 14.03.1995 N 33-ФЗ "Об особо охраняемых природных территориях";</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13) Закон Российской Федерации от 21.02.1992 N 2395-1 "О недрах";</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14) Федеральный закон от 24.06.1998 N 89-ФЗ "Об отходах производства и потребления";</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15) Федеральный закон от 10.01.2002 N 7-ФЗ "Об охране окружающей среды";</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16) Федеральный закон от 04.05.1999 N 96-ФЗ "Об охране атмосферного воздуха";</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17) Федеральный закон от 30.03.1999 N 52-ФЗ "О санитарно-эпидемиологическом благополучии населения";</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18) Федеральный закон от 25.06.2002 N 73-ФЗ "Об объектах культурного наследия (памятниках истории и культуры) народов Российской Федерации";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19) Федеральный закон от 27.12.2002 N 184-ФЗ "О техническом регулировании";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20) Федеральный закон от 30.12.2009 N 384-ФЗ "Технический регламент о безопасности зданий и сооружений";</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lastRenderedPageBreak/>
        <w:t>21) Федеральный закон от 26.03.2003 N 35-ФЗ "Об электроэнергетике";</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22) Федеральный закон от 31.03.1999 N 69-ФЗ "О газоснабжении в Российской Федерации";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23) Федеральный закон от 27.07.2010 N 190-ФЗ "О теплоснабжении";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24) Федеральный закон от 21 июля 2011 года N 256-ФЗ "О безопасности объектов топливно-энергетического комплекса";</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25) Федеральный закон от 07.12.2011 N 416-ФЗ "О водоснабжении и водоотведении";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26) Федеральный закон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27) Федеральный закон от 10.01.2003 N 17-ФЗ "О железнодорожном транспорте в Российской Федерации";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28) Федеральный закон от 28.12.2013 N 442-ФЗ "Об основах социального обслуживания граждан в Российской Федерации";</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29) Федеральный закон от 29 декабря 2012 года N 273-ФЗ "Об образовании в Российской Федерации";</w:t>
      </w:r>
    </w:p>
    <w:p w:rsidR="00B30C2F" w:rsidRPr="00B30C2F" w:rsidRDefault="00380A0A" w:rsidP="00380A0A">
      <w:pPr>
        <w:pStyle w:val="20"/>
        <w:shd w:val="clear" w:color="auto" w:fill="auto"/>
        <w:tabs>
          <w:tab w:val="left" w:pos="1435"/>
        </w:tabs>
        <w:spacing w:after="0" w:line="413" w:lineRule="exact"/>
        <w:ind w:firstLine="851"/>
        <w:jc w:val="both"/>
        <w:rPr>
          <w:sz w:val="24"/>
          <w:szCs w:val="24"/>
        </w:rPr>
      </w:pPr>
      <w:r w:rsidRPr="00E3482D">
        <w:rPr>
          <w:sz w:val="24"/>
          <w:szCs w:val="24"/>
        </w:rPr>
        <w:t xml:space="preserve">30) Федеральный закон от 21.11.2011 N 323-ФЗ "Об основах охраны здоровья </w:t>
      </w:r>
      <w:r w:rsidRPr="00B30C2F">
        <w:rPr>
          <w:sz w:val="24"/>
          <w:szCs w:val="24"/>
        </w:rPr>
        <w:t>граждан в Российской Федерации"</w:t>
      </w:r>
      <w:r w:rsidR="00B30C2F" w:rsidRPr="00B30C2F">
        <w:rPr>
          <w:sz w:val="24"/>
          <w:szCs w:val="24"/>
        </w:rPr>
        <w:t>;</w:t>
      </w:r>
    </w:p>
    <w:p w:rsidR="00B30C2F" w:rsidRPr="00B30C2F" w:rsidRDefault="00B30C2F" w:rsidP="00B30C2F">
      <w:pPr>
        <w:pStyle w:val="20"/>
        <w:shd w:val="clear" w:color="auto" w:fill="auto"/>
        <w:tabs>
          <w:tab w:val="left" w:pos="1435"/>
        </w:tabs>
        <w:spacing w:after="0" w:line="413" w:lineRule="exact"/>
        <w:ind w:firstLine="851"/>
        <w:jc w:val="both"/>
        <w:rPr>
          <w:sz w:val="24"/>
          <w:szCs w:val="24"/>
        </w:rPr>
      </w:pPr>
      <w:r w:rsidRPr="00B30C2F">
        <w:rPr>
          <w:sz w:val="24"/>
          <w:szCs w:val="24"/>
        </w:rPr>
        <w:t>31) Федеральный закон от 27.05.1996 N 57-ФЗ "О государственной охране";</w:t>
      </w:r>
    </w:p>
    <w:p w:rsidR="00B30C2F" w:rsidRPr="00B30C2F" w:rsidRDefault="00B30C2F" w:rsidP="00B30C2F">
      <w:pPr>
        <w:pStyle w:val="20"/>
        <w:shd w:val="clear" w:color="auto" w:fill="auto"/>
        <w:tabs>
          <w:tab w:val="left" w:pos="1435"/>
        </w:tabs>
        <w:spacing w:after="0" w:line="413" w:lineRule="exact"/>
        <w:ind w:firstLine="851"/>
        <w:jc w:val="both"/>
        <w:rPr>
          <w:sz w:val="24"/>
          <w:szCs w:val="24"/>
        </w:rPr>
      </w:pPr>
      <w:r w:rsidRPr="00B30C2F">
        <w:rPr>
          <w:sz w:val="24"/>
          <w:szCs w:val="24"/>
        </w:rPr>
        <w:t xml:space="preserve">32) Федеральный закон от 20.12.2004 </w:t>
      </w:r>
      <w:r w:rsidRPr="00E3482D">
        <w:rPr>
          <w:sz w:val="24"/>
          <w:szCs w:val="24"/>
        </w:rPr>
        <w:t>N</w:t>
      </w:r>
      <w:r w:rsidRPr="00B30C2F">
        <w:rPr>
          <w:sz w:val="24"/>
          <w:szCs w:val="24"/>
        </w:rPr>
        <w:t xml:space="preserve"> 166-ФЗ "О рыболовстве и сохранении водных биологических ресурсов";</w:t>
      </w:r>
    </w:p>
    <w:p w:rsidR="00B30C2F" w:rsidRPr="00B30C2F" w:rsidRDefault="00B30C2F" w:rsidP="00B30C2F">
      <w:pPr>
        <w:pStyle w:val="20"/>
        <w:shd w:val="clear" w:color="auto" w:fill="auto"/>
        <w:tabs>
          <w:tab w:val="left" w:pos="1435"/>
        </w:tabs>
        <w:spacing w:after="0" w:line="413" w:lineRule="exact"/>
        <w:ind w:firstLine="851"/>
        <w:jc w:val="both"/>
        <w:rPr>
          <w:sz w:val="24"/>
          <w:szCs w:val="24"/>
        </w:rPr>
      </w:pPr>
      <w:r w:rsidRPr="00B30C2F">
        <w:rPr>
          <w:sz w:val="24"/>
          <w:szCs w:val="24"/>
        </w:rPr>
        <w:t>33) Федеральный закон от 21.11.1995 N 170-ФЗ "Об использовании атомной энергии";</w:t>
      </w:r>
    </w:p>
    <w:p w:rsidR="00380A0A" w:rsidRDefault="00B30C2F" w:rsidP="00380A0A">
      <w:pPr>
        <w:pStyle w:val="20"/>
        <w:shd w:val="clear" w:color="auto" w:fill="auto"/>
        <w:tabs>
          <w:tab w:val="left" w:pos="1435"/>
        </w:tabs>
        <w:spacing w:after="0" w:line="413" w:lineRule="exact"/>
        <w:ind w:firstLine="851"/>
        <w:jc w:val="both"/>
        <w:rPr>
          <w:sz w:val="24"/>
          <w:szCs w:val="24"/>
        </w:rPr>
      </w:pPr>
      <w:r w:rsidRPr="00B30C2F">
        <w:rPr>
          <w:sz w:val="24"/>
          <w:szCs w:val="24"/>
        </w:rPr>
        <w:t xml:space="preserve">34) Федеральный закон от 30.12.2015 </w:t>
      </w:r>
      <w:r w:rsidRPr="00E3482D">
        <w:rPr>
          <w:sz w:val="24"/>
          <w:szCs w:val="24"/>
        </w:rPr>
        <w:t>N</w:t>
      </w:r>
      <w:r w:rsidRPr="00B30C2F">
        <w:rPr>
          <w:sz w:val="24"/>
          <w:szCs w:val="24"/>
        </w:rPr>
        <w:t xml:space="preserve"> 431-ФЗ "О геодезии, картографии и пространственных данных и о внесении изменений в отдельные законодательные акты Российской Федерации"</w:t>
      </w:r>
      <w:r w:rsidR="00380A0A" w:rsidRPr="00B30C2F">
        <w:rPr>
          <w:sz w:val="24"/>
          <w:szCs w:val="24"/>
        </w:rPr>
        <w:t>.</w:t>
      </w:r>
    </w:p>
    <w:p w:rsidR="00711C16" w:rsidRPr="00B30C2F" w:rsidRDefault="00711C16" w:rsidP="00380A0A">
      <w:pPr>
        <w:pStyle w:val="20"/>
        <w:shd w:val="clear" w:color="auto" w:fill="auto"/>
        <w:tabs>
          <w:tab w:val="left" w:pos="1435"/>
        </w:tabs>
        <w:spacing w:after="0" w:line="413" w:lineRule="exact"/>
        <w:ind w:firstLine="851"/>
        <w:jc w:val="both"/>
        <w:rPr>
          <w:sz w:val="24"/>
          <w:szCs w:val="24"/>
        </w:rPr>
      </w:pPr>
    </w:p>
    <w:p w:rsidR="00711C16" w:rsidRPr="00E3482D" w:rsidRDefault="00711C16" w:rsidP="00711C16">
      <w:pPr>
        <w:pStyle w:val="20"/>
        <w:shd w:val="clear" w:color="auto" w:fill="auto"/>
        <w:tabs>
          <w:tab w:val="left" w:pos="1435"/>
        </w:tabs>
        <w:spacing w:after="0" w:line="413" w:lineRule="exact"/>
        <w:ind w:firstLine="851"/>
        <w:jc w:val="both"/>
        <w:rPr>
          <w:b/>
          <w:sz w:val="24"/>
          <w:szCs w:val="24"/>
          <w:u w:val="single"/>
        </w:rPr>
      </w:pPr>
      <w:r w:rsidRPr="00E3482D">
        <w:rPr>
          <w:b/>
          <w:sz w:val="24"/>
          <w:szCs w:val="24"/>
          <w:u w:val="single"/>
        </w:rPr>
        <w:t>Иные нормативные и правовые акты Российской Федерации: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1) Постановление Правительства Российской Федерации от 12.09.2015 N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w:t>
      </w:r>
      <w:r w:rsidRPr="00E3482D">
        <w:rPr>
          <w:sz w:val="24"/>
          <w:szCs w:val="24"/>
        </w:rPr>
        <w:lastRenderedPageBreak/>
        <w:t>Федерации";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 Постановление Правительства Российской Федерации от 30.12.2003 N 794 "О единой государственной системе предупреждения и ликвидации чрезвычайных ситуаций";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 Постановление Правител</w:t>
      </w:r>
      <w:r>
        <w:rPr>
          <w:sz w:val="24"/>
          <w:szCs w:val="24"/>
        </w:rPr>
        <w:t>ьства Российской Федерации от 16.09.2020 N 1479</w:t>
      </w:r>
      <w:r w:rsidRPr="00E3482D">
        <w:rPr>
          <w:sz w:val="24"/>
          <w:szCs w:val="24"/>
        </w:rPr>
        <w:t xml:space="preserve"> "О</w:t>
      </w:r>
      <w:r>
        <w:rPr>
          <w:sz w:val="24"/>
          <w:szCs w:val="24"/>
        </w:rPr>
        <w:t>б</w:t>
      </w:r>
      <w:r w:rsidR="00A335FC">
        <w:rPr>
          <w:sz w:val="24"/>
          <w:szCs w:val="24"/>
        </w:rPr>
        <w:t xml:space="preserve"> </w:t>
      </w:r>
      <w:r>
        <w:rPr>
          <w:sz w:val="24"/>
          <w:szCs w:val="24"/>
        </w:rPr>
        <w:t>утверждении правил противопожарного режима в Российской Федерации</w:t>
      </w:r>
      <w:r w:rsidRPr="00E3482D">
        <w:rPr>
          <w:sz w:val="24"/>
          <w:szCs w:val="24"/>
        </w:rPr>
        <w:t>";</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 Постановление Правительства Российской Федерации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 Постановление Правительства Российской Федерации от 20.11.2000 N 878 "Об утверждении Правил охраны газораспределительных сетей";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 Постановление Правительства Российской Федерации от 16.02.2008 N 87 "О составе разделов проектной документации и требованиях к их содержанию";</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7) Постановление Правительства Российской Федерации от 19.01.2006 N 20 "Об инженерных изысканиях для подготовки проектной документации, строительства, реконструкции объектов капитального строительства";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8) Постановление Правительства Российской Фе</w:t>
      </w:r>
      <w:r w:rsidR="00AA2AC6">
        <w:rPr>
          <w:sz w:val="24"/>
          <w:szCs w:val="24"/>
        </w:rPr>
        <w:t>дерации от 31.08.2019 N 1132</w:t>
      </w:r>
      <w:r w:rsidRPr="00E3482D">
        <w:rPr>
          <w:sz w:val="24"/>
          <w:szCs w:val="24"/>
        </w:rPr>
        <w:t xml:space="preserve"> "Об утверждении </w:t>
      </w:r>
      <w:r w:rsidR="00AA2AC6">
        <w:rPr>
          <w:sz w:val="24"/>
          <w:szCs w:val="24"/>
        </w:rPr>
        <w:t>положения о зоне охраняемого обьекта</w:t>
      </w:r>
      <w:r w:rsidRPr="00E3482D">
        <w:rPr>
          <w:sz w:val="24"/>
          <w:szCs w:val="24"/>
        </w:rPr>
        <w:t>";</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9) Постановление Правител</w:t>
      </w:r>
      <w:r w:rsidR="00AA2AC6">
        <w:rPr>
          <w:sz w:val="24"/>
          <w:szCs w:val="24"/>
        </w:rPr>
        <w:t>ьства Российской Федерации от 28.05.2021 N 815</w:t>
      </w:r>
      <w:r w:rsidRPr="00E3482D">
        <w:rPr>
          <w:sz w:val="24"/>
          <w:szCs w:val="24"/>
        </w:rPr>
        <w:t xml:space="preserve">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10) Постановление Правительства Российской Федерации от 11.03.2010 N 138 "Об утверждении Федеральных правил использования воздушного пространства Российской Федерации";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11) Постановление Правительства Российской Федерации от 28.09.2009 N 767 "О классификации автомобильных дорог в Российской Федерации";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12) Постановление Правительства Российской Федерации от 29.10.2009 N 860 "О требованиях к обеспеченности автомобильных дорог общего пользования объектами дорожного сервиса, размещаемыми в границах полос отвода";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13) Постановление Правительства Российской Федерации от 02.09.2009 N 717 "О нормах отвода земель для размещения автомобильных дорог и (или) объектов дорожного </w:t>
      </w:r>
      <w:r w:rsidRPr="00E3482D">
        <w:rPr>
          <w:sz w:val="24"/>
          <w:szCs w:val="24"/>
        </w:rPr>
        <w:lastRenderedPageBreak/>
        <w:t>сервиса";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14) Постановление Правительства Российской Федерации от 22.12.2011 N 1108 "Об утверждении методики расчета нормативов минимальной обеспеченности населения пунктами технического осмотра для субъектов Российской Федерации и входящих в их состав муниципальных образований";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15) Указ Президента Российской Федерации от 24.03.2014 N 172 "О Всероссийском физкультурно-спортивном комплексе "Готов к труду и обороне" (ГТО)";</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16) Постановление Правительства Российской Федерации от 11.06.2014 N 540 "Об утверждении Положения о Всероссийском физкультурно-спортивном комплексе "Готов к труду и обороне" (ГТО)";</w:t>
      </w:r>
    </w:p>
    <w:p w:rsidR="00711C16"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17) Постановление Правительства Российской Федерации от 21.01.2015 N 30 "О Федеральной целевой программе "Развитие физической культуры и спорта в Российской Федерации на 2016 - 2020 годы";</w:t>
      </w:r>
    </w:p>
    <w:p w:rsidR="00711C16"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18) </w:t>
      </w:r>
      <w:r w:rsidRPr="00063DD5">
        <w:rPr>
          <w:sz w:val="24"/>
          <w:szCs w:val="24"/>
        </w:rPr>
        <w:t xml:space="preserve">Постановление Правительства </w:t>
      </w:r>
      <w:r w:rsidRPr="00E3482D">
        <w:rPr>
          <w:sz w:val="24"/>
          <w:szCs w:val="24"/>
        </w:rPr>
        <w:t>Российской Федерации</w:t>
      </w:r>
      <w:r w:rsidRPr="00063DD5">
        <w:rPr>
          <w:sz w:val="24"/>
          <w:szCs w:val="24"/>
        </w:rPr>
        <w:t xml:space="preserve"> от 18.04.2014 </w:t>
      </w:r>
      <w:r w:rsidRPr="00E3482D">
        <w:rPr>
          <w:sz w:val="24"/>
          <w:szCs w:val="24"/>
        </w:rPr>
        <w:t>N</w:t>
      </w:r>
      <w:r w:rsidRPr="00063DD5">
        <w:rPr>
          <w:sz w:val="24"/>
          <w:szCs w:val="24"/>
        </w:rPr>
        <w:t xml:space="preserve"> 360 </w:t>
      </w:r>
      <w:r w:rsidRPr="00E3482D">
        <w:rPr>
          <w:sz w:val="24"/>
          <w:szCs w:val="24"/>
        </w:rPr>
        <w:t>"</w:t>
      </w:r>
      <w:r w:rsidRPr="00063DD5">
        <w:rPr>
          <w:sz w:val="24"/>
          <w:szCs w:val="24"/>
        </w:rPr>
        <w:t>Об определении границ зон затопления, подтопления</w:t>
      </w:r>
      <w:r w:rsidRPr="00E3482D">
        <w:rPr>
          <w:sz w:val="24"/>
          <w:szCs w:val="24"/>
        </w:rPr>
        <w:t>"</w:t>
      </w:r>
      <w:r>
        <w:rPr>
          <w:sz w:val="24"/>
          <w:szCs w:val="24"/>
        </w:rPr>
        <w:t>;</w:t>
      </w:r>
    </w:p>
    <w:p w:rsidR="00711C16"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19) </w:t>
      </w:r>
      <w:r w:rsidRPr="00063DD5">
        <w:rPr>
          <w:sz w:val="24"/>
          <w:szCs w:val="24"/>
        </w:rPr>
        <w:t xml:space="preserve">Постановление Правительства </w:t>
      </w:r>
      <w:r w:rsidRPr="00E3482D">
        <w:rPr>
          <w:sz w:val="24"/>
          <w:szCs w:val="24"/>
        </w:rPr>
        <w:t>Российской Федерации</w:t>
      </w:r>
      <w:r w:rsidRPr="00063DD5">
        <w:rPr>
          <w:sz w:val="24"/>
          <w:szCs w:val="24"/>
        </w:rPr>
        <w:t xml:space="preserve"> от 05.05.2014 </w:t>
      </w:r>
      <w:r w:rsidRPr="00E3482D">
        <w:rPr>
          <w:sz w:val="24"/>
          <w:szCs w:val="24"/>
        </w:rPr>
        <w:t>N</w:t>
      </w:r>
      <w:r w:rsidRPr="00063DD5">
        <w:rPr>
          <w:sz w:val="24"/>
          <w:szCs w:val="24"/>
        </w:rPr>
        <w:t xml:space="preserve"> 405 </w:t>
      </w:r>
      <w:r w:rsidRPr="00E3482D">
        <w:rPr>
          <w:sz w:val="24"/>
          <w:szCs w:val="24"/>
        </w:rPr>
        <w:t>"</w:t>
      </w:r>
      <w:r w:rsidRPr="00063DD5">
        <w:rPr>
          <w:sz w:val="24"/>
          <w:szCs w:val="24"/>
        </w:rPr>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Pr="00E3482D">
        <w:rPr>
          <w:sz w:val="24"/>
          <w:szCs w:val="24"/>
        </w:rPr>
        <w:t>"</w:t>
      </w:r>
      <w:r w:rsidRPr="00063DD5">
        <w:rPr>
          <w:sz w:val="24"/>
          <w:szCs w:val="24"/>
        </w:rPr>
        <w:t xml:space="preserve"> (вместе с </w:t>
      </w:r>
      <w:r w:rsidRPr="00E3482D">
        <w:rPr>
          <w:sz w:val="24"/>
          <w:szCs w:val="24"/>
        </w:rPr>
        <w:t>"</w:t>
      </w:r>
      <w:r w:rsidRPr="00063DD5">
        <w:rPr>
          <w:sz w:val="24"/>
          <w:szCs w:val="24"/>
        </w:rPr>
        <w:t>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Pr="00E3482D">
        <w:rPr>
          <w:sz w:val="24"/>
          <w:szCs w:val="24"/>
        </w:rPr>
        <w:t>"</w:t>
      </w:r>
      <w:r w:rsidRPr="00063DD5">
        <w:rPr>
          <w:sz w:val="24"/>
          <w:szCs w:val="24"/>
        </w:rPr>
        <w:t>);</w:t>
      </w:r>
    </w:p>
    <w:p w:rsidR="00711C16" w:rsidRPr="00063DD5"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20) </w:t>
      </w:r>
      <w:r w:rsidRPr="00063DD5">
        <w:rPr>
          <w:sz w:val="24"/>
          <w:szCs w:val="24"/>
        </w:rPr>
        <w:t xml:space="preserve">Постановлением Правительства Российской Федерации от 12.10.2006 </w:t>
      </w:r>
      <w:r w:rsidRPr="00E3482D">
        <w:rPr>
          <w:sz w:val="24"/>
          <w:szCs w:val="24"/>
        </w:rPr>
        <w:t>N</w:t>
      </w:r>
      <w:r w:rsidRPr="00063DD5">
        <w:rPr>
          <w:sz w:val="24"/>
          <w:szCs w:val="24"/>
        </w:rPr>
        <w:t xml:space="preserve"> 611 </w:t>
      </w:r>
      <w:r w:rsidRPr="00E3482D">
        <w:rPr>
          <w:sz w:val="24"/>
          <w:szCs w:val="24"/>
        </w:rPr>
        <w:t>"</w:t>
      </w:r>
      <w:r w:rsidRPr="00063DD5">
        <w:rPr>
          <w:sz w:val="24"/>
          <w:szCs w:val="24"/>
        </w:rPr>
        <w:t>О порядке установления и использования полос отвода и охранных зон железных дорог</w:t>
      </w:r>
      <w:r w:rsidRPr="00E3482D">
        <w:rPr>
          <w:sz w:val="24"/>
          <w:szCs w:val="24"/>
        </w:rPr>
        <w:t>"</w:t>
      </w:r>
      <w:r>
        <w:rPr>
          <w:sz w:val="24"/>
          <w:szCs w:val="24"/>
        </w:rPr>
        <w:t>;</w:t>
      </w:r>
    </w:p>
    <w:p w:rsidR="00711C16" w:rsidRPr="00063DD5" w:rsidRDefault="00711C16" w:rsidP="00711C16">
      <w:pPr>
        <w:pStyle w:val="20"/>
        <w:shd w:val="clear" w:color="auto" w:fill="auto"/>
        <w:tabs>
          <w:tab w:val="left" w:pos="1435"/>
        </w:tabs>
        <w:spacing w:after="0" w:line="413" w:lineRule="exact"/>
        <w:ind w:firstLine="851"/>
        <w:jc w:val="both"/>
        <w:rPr>
          <w:sz w:val="24"/>
          <w:szCs w:val="24"/>
        </w:rPr>
      </w:pPr>
      <w:r w:rsidRPr="00063DD5">
        <w:rPr>
          <w:sz w:val="24"/>
          <w:szCs w:val="24"/>
        </w:rPr>
        <w:t xml:space="preserve">21) Постановление Правительства Российской Федерации от 08.09.2017 </w:t>
      </w:r>
      <w:r w:rsidRPr="00E3482D">
        <w:rPr>
          <w:sz w:val="24"/>
          <w:szCs w:val="24"/>
        </w:rPr>
        <w:t>N</w:t>
      </w:r>
      <w:r w:rsidRPr="00063DD5">
        <w:rPr>
          <w:sz w:val="24"/>
          <w:szCs w:val="24"/>
        </w:rPr>
        <w:t xml:space="preserve"> 1083 </w:t>
      </w:r>
      <w:r w:rsidRPr="00E3482D">
        <w:rPr>
          <w:sz w:val="24"/>
          <w:szCs w:val="24"/>
        </w:rPr>
        <w:t>"</w:t>
      </w:r>
      <w:r w:rsidRPr="00063DD5">
        <w:rPr>
          <w:sz w:val="24"/>
          <w:szCs w:val="24"/>
        </w:rPr>
        <w:t xml:space="preserve">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w:t>
      </w:r>
      <w:r w:rsidRPr="00063DD5">
        <w:rPr>
          <w:sz w:val="24"/>
          <w:szCs w:val="24"/>
        </w:rPr>
        <w:lastRenderedPageBreak/>
        <w:t>Российской Федерации и органами местного самоуправления дополнительных сведений, воспроизводимых на публичных кадастровых картах</w:t>
      </w:r>
      <w:r w:rsidRPr="00E3482D">
        <w:rPr>
          <w:sz w:val="24"/>
          <w:szCs w:val="24"/>
        </w:rPr>
        <w:t>"</w:t>
      </w:r>
      <w:r w:rsidRPr="00063DD5">
        <w:rPr>
          <w:sz w:val="24"/>
          <w:szCs w:val="24"/>
        </w:rPr>
        <w:t>;</w:t>
      </w:r>
    </w:p>
    <w:p w:rsidR="00711C16" w:rsidRPr="00063DD5" w:rsidRDefault="00711C16" w:rsidP="00711C16">
      <w:pPr>
        <w:pStyle w:val="20"/>
        <w:shd w:val="clear" w:color="auto" w:fill="auto"/>
        <w:tabs>
          <w:tab w:val="left" w:pos="1435"/>
        </w:tabs>
        <w:spacing w:after="0" w:line="413" w:lineRule="exact"/>
        <w:ind w:firstLine="851"/>
        <w:jc w:val="both"/>
        <w:rPr>
          <w:sz w:val="24"/>
          <w:szCs w:val="24"/>
        </w:rPr>
      </w:pPr>
      <w:r w:rsidRPr="00063DD5">
        <w:rPr>
          <w:sz w:val="24"/>
          <w:szCs w:val="24"/>
        </w:rPr>
        <w:t xml:space="preserve">22) Постановление Правительства Российской Федерации от 06.09.2012 </w:t>
      </w:r>
      <w:r w:rsidRPr="00E3482D">
        <w:rPr>
          <w:sz w:val="24"/>
          <w:szCs w:val="24"/>
        </w:rPr>
        <w:t>N</w:t>
      </w:r>
      <w:r w:rsidRPr="00063DD5">
        <w:rPr>
          <w:sz w:val="24"/>
          <w:szCs w:val="24"/>
        </w:rPr>
        <w:t xml:space="preserve"> 884 </w:t>
      </w:r>
      <w:r w:rsidRPr="00E3482D">
        <w:rPr>
          <w:sz w:val="24"/>
          <w:szCs w:val="24"/>
        </w:rPr>
        <w:t>"</w:t>
      </w:r>
      <w:r w:rsidRPr="00063DD5">
        <w:rPr>
          <w:sz w:val="24"/>
          <w:szCs w:val="24"/>
        </w:rPr>
        <w:t>Об установлении охранных зон для гидроэнергетических объектов</w:t>
      </w:r>
      <w:r w:rsidRPr="00E3482D">
        <w:rPr>
          <w:sz w:val="24"/>
          <w:szCs w:val="24"/>
        </w:rPr>
        <w:t>"</w:t>
      </w:r>
      <w:r w:rsidRPr="00063DD5">
        <w:rPr>
          <w:sz w:val="24"/>
          <w:szCs w:val="24"/>
        </w:rPr>
        <w:t>;</w:t>
      </w:r>
    </w:p>
    <w:p w:rsidR="00711C16" w:rsidRPr="00063DD5" w:rsidRDefault="00711C16" w:rsidP="00711C16">
      <w:pPr>
        <w:pStyle w:val="20"/>
        <w:shd w:val="clear" w:color="auto" w:fill="auto"/>
        <w:tabs>
          <w:tab w:val="left" w:pos="1435"/>
        </w:tabs>
        <w:spacing w:after="0" w:line="413" w:lineRule="exact"/>
        <w:ind w:firstLine="851"/>
        <w:jc w:val="both"/>
        <w:rPr>
          <w:sz w:val="24"/>
          <w:szCs w:val="24"/>
        </w:rPr>
      </w:pPr>
      <w:r w:rsidRPr="00063DD5">
        <w:rPr>
          <w:sz w:val="24"/>
          <w:szCs w:val="24"/>
        </w:rPr>
        <w:t xml:space="preserve">23) Постановление Правительства Российской Федерации от 18.11.2013 </w:t>
      </w:r>
      <w:r w:rsidRPr="00E3482D">
        <w:rPr>
          <w:sz w:val="24"/>
          <w:szCs w:val="24"/>
        </w:rPr>
        <w:t>N</w:t>
      </w:r>
      <w:r w:rsidRPr="00063DD5">
        <w:rPr>
          <w:sz w:val="24"/>
          <w:szCs w:val="24"/>
        </w:rPr>
        <w:t xml:space="preserve"> 1033 </w:t>
      </w:r>
      <w:r w:rsidRPr="00E3482D">
        <w:rPr>
          <w:sz w:val="24"/>
          <w:szCs w:val="24"/>
        </w:rPr>
        <w:t>"</w:t>
      </w:r>
      <w:r w:rsidRPr="00063DD5">
        <w:rPr>
          <w:sz w:val="24"/>
          <w:szCs w:val="24"/>
        </w:rPr>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E3482D">
        <w:rPr>
          <w:sz w:val="24"/>
          <w:szCs w:val="24"/>
        </w:rPr>
        <w:t>"</w:t>
      </w:r>
      <w:r w:rsidRPr="00063DD5">
        <w:rPr>
          <w:sz w:val="24"/>
          <w:szCs w:val="24"/>
        </w:rPr>
        <w:t xml:space="preserve"> (вместе с </w:t>
      </w:r>
      <w:r w:rsidRPr="00E3482D">
        <w:rPr>
          <w:sz w:val="24"/>
          <w:szCs w:val="24"/>
        </w:rPr>
        <w:t>"</w:t>
      </w:r>
      <w:r w:rsidRPr="00063DD5">
        <w:rPr>
          <w:sz w:val="24"/>
          <w:szCs w:val="24"/>
        </w:rPr>
        <w:t>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E3482D">
        <w:rPr>
          <w:sz w:val="24"/>
          <w:szCs w:val="24"/>
        </w:rPr>
        <w:t>"</w:t>
      </w:r>
      <w:r w:rsidRPr="00063DD5">
        <w:rPr>
          <w:sz w:val="24"/>
          <w:szCs w:val="24"/>
        </w:rPr>
        <w:t>);</w:t>
      </w:r>
    </w:p>
    <w:p w:rsidR="00711C16" w:rsidRPr="00063DD5" w:rsidRDefault="00711C16" w:rsidP="00711C16">
      <w:pPr>
        <w:pStyle w:val="20"/>
        <w:shd w:val="clear" w:color="auto" w:fill="auto"/>
        <w:tabs>
          <w:tab w:val="left" w:pos="1435"/>
        </w:tabs>
        <w:spacing w:after="0" w:line="413" w:lineRule="exact"/>
        <w:ind w:firstLine="851"/>
        <w:jc w:val="both"/>
        <w:rPr>
          <w:sz w:val="24"/>
          <w:szCs w:val="24"/>
        </w:rPr>
      </w:pPr>
      <w:r w:rsidRPr="00063DD5">
        <w:rPr>
          <w:sz w:val="24"/>
          <w:szCs w:val="24"/>
        </w:rPr>
        <w:t xml:space="preserve">24) Постановление Правительства Российской Федерации от 09.06.1995 </w:t>
      </w:r>
      <w:r w:rsidRPr="00E3482D">
        <w:rPr>
          <w:sz w:val="24"/>
          <w:szCs w:val="24"/>
        </w:rPr>
        <w:t>N</w:t>
      </w:r>
      <w:r w:rsidRPr="00063DD5">
        <w:rPr>
          <w:sz w:val="24"/>
          <w:szCs w:val="24"/>
        </w:rPr>
        <w:t xml:space="preserve"> 578 </w:t>
      </w:r>
      <w:r w:rsidRPr="00E3482D">
        <w:rPr>
          <w:sz w:val="24"/>
          <w:szCs w:val="24"/>
        </w:rPr>
        <w:t>"</w:t>
      </w:r>
      <w:r w:rsidRPr="00063DD5">
        <w:rPr>
          <w:sz w:val="24"/>
          <w:szCs w:val="24"/>
        </w:rPr>
        <w:t>Об утверждении Правил охраны линий и сооружений связи Российской Федерации</w:t>
      </w:r>
      <w:r w:rsidRPr="00E3482D">
        <w:rPr>
          <w:sz w:val="24"/>
          <w:szCs w:val="24"/>
        </w:rPr>
        <w:t>"</w:t>
      </w:r>
      <w:r w:rsidRPr="00063DD5">
        <w:rPr>
          <w:sz w:val="24"/>
          <w:szCs w:val="24"/>
        </w:rPr>
        <w:t>;</w:t>
      </w:r>
    </w:p>
    <w:p w:rsidR="00711C16" w:rsidRDefault="00711C16" w:rsidP="00711C16">
      <w:pPr>
        <w:pStyle w:val="20"/>
        <w:shd w:val="clear" w:color="auto" w:fill="auto"/>
        <w:tabs>
          <w:tab w:val="left" w:pos="1435"/>
        </w:tabs>
        <w:spacing w:after="0" w:line="413" w:lineRule="exact"/>
        <w:ind w:firstLine="851"/>
        <w:jc w:val="both"/>
        <w:rPr>
          <w:sz w:val="24"/>
          <w:szCs w:val="24"/>
        </w:rPr>
      </w:pPr>
      <w:r w:rsidRPr="00063DD5">
        <w:rPr>
          <w:sz w:val="24"/>
          <w:szCs w:val="24"/>
        </w:rPr>
        <w:t xml:space="preserve">25) Постановление Правительства Российской Федерации от 12.10.2016 </w:t>
      </w:r>
      <w:r w:rsidRPr="00E3482D">
        <w:rPr>
          <w:sz w:val="24"/>
          <w:szCs w:val="24"/>
        </w:rPr>
        <w:t>N</w:t>
      </w:r>
      <w:r w:rsidRPr="00063DD5">
        <w:rPr>
          <w:sz w:val="24"/>
          <w:szCs w:val="24"/>
        </w:rPr>
        <w:t xml:space="preserve"> 1037 </w:t>
      </w:r>
      <w:r w:rsidRPr="00E3482D">
        <w:rPr>
          <w:sz w:val="24"/>
          <w:szCs w:val="24"/>
        </w:rPr>
        <w:t>"</w:t>
      </w:r>
      <w:r w:rsidRPr="00063DD5">
        <w:rPr>
          <w:sz w:val="24"/>
          <w:szCs w:val="24"/>
        </w:rPr>
        <w:t xml:space="preserve">Об утверждении Правил установления охранных зон пунктов государственной геодезической сети, государственной нивелирной сети и государственной гравиметрической сети и признании утратившим силу Постановления Правительства РФ от 7.10.1996 </w:t>
      </w:r>
      <w:r w:rsidRPr="00E3482D">
        <w:rPr>
          <w:sz w:val="24"/>
          <w:szCs w:val="24"/>
        </w:rPr>
        <w:t>N</w:t>
      </w:r>
      <w:r w:rsidRPr="00063DD5">
        <w:rPr>
          <w:sz w:val="24"/>
          <w:szCs w:val="24"/>
        </w:rPr>
        <w:t xml:space="preserve"> 1170</w:t>
      </w:r>
      <w:r w:rsidRPr="00E3482D">
        <w:rPr>
          <w:sz w:val="24"/>
          <w:szCs w:val="24"/>
        </w:rPr>
        <w:t>"</w:t>
      </w:r>
      <w:r>
        <w:rPr>
          <w:sz w:val="24"/>
          <w:szCs w:val="24"/>
        </w:rPr>
        <w:t>;</w:t>
      </w:r>
    </w:p>
    <w:p w:rsidR="00711C16" w:rsidRPr="00063DD5"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26) </w:t>
      </w:r>
      <w:r w:rsidRPr="00063DD5">
        <w:rPr>
          <w:sz w:val="24"/>
          <w:szCs w:val="24"/>
        </w:rPr>
        <w:t xml:space="preserve">Постановление Правительства Российской Федерации от 27.08.1999 </w:t>
      </w:r>
      <w:r w:rsidRPr="00E3482D">
        <w:rPr>
          <w:sz w:val="24"/>
          <w:szCs w:val="24"/>
        </w:rPr>
        <w:t>N</w:t>
      </w:r>
      <w:r w:rsidRPr="00063DD5">
        <w:rPr>
          <w:sz w:val="24"/>
          <w:szCs w:val="24"/>
        </w:rPr>
        <w:t xml:space="preserve"> 972 </w:t>
      </w:r>
      <w:r w:rsidRPr="00E3482D">
        <w:rPr>
          <w:sz w:val="24"/>
          <w:szCs w:val="24"/>
        </w:rPr>
        <w:t>"</w:t>
      </w:r>
      <w:r w:rsidRPr="00063DD5">
        <w:rPr>
          <w:sz w:val="24"/>
          <w:szCs w:val="24"/>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Pr="00E3482D">
        <w:rPr>
          <w:sz w:val="24"/>
          <w:szCs w:val="24"/>
        </w:rPr>
        <w:t>"</w:t>
      </w:r>
      <w:r w:rsidRPr="00063DD5">
        <w:rPr>
          <w:sz w:val="24"/>
          <w:szCs w:val="24"/>
        </w:rPr>
        <w:t>;</w:t>
      </w:r>
    </w:p>
    <w:p w:rsidR="00711C16" w:rsidRPr="00063DD5" w:rsidRDefault="00711C16" w:rsidP="00711C16">
      <w:pPr>
        <w:pStyle w:val="20"/>
        <w:shd w:val="clear" w:color="auto" w:fill="auto"/>
        <w:tabs>
          <w:tab w:val="left" w:pos="1435"/>
        </w:tabs>
        <w:spacing w:after="0" w:line="413" w:lineRule="exact"/>
        <w:ind w:firstLine="851"/>
        <w:jc w:val="both"/>
        <w:rPr>
          <w:sz w:val="24"/>
          <w:szCs w:val="24"/>
        </w:rPr>
      </w:pPr>
      <w:r w:rsidRPr="00063DD5">
        <w:rPr>
          <w:sz w:val="24"/>
          <w:szCs w:val="24"/>
        </w:rPr>
        <w:t xml:space="preserve">27) Постановление Правительства Российской Федерации от 03.03.2018 </w:t>
      </w:r>
      <w:r w:rsidRPr="00E3482D">
        <w:rPr>
          <w:sz w:val="24"/>
          <w:szCs w:val="24"/>
        </w:rPr>
        <w:t>N</w:t>
      </w:r>
      <w:r w:rsidRPr="00063DD5">
        <w:rPr>
          <w:sz w:val="24"/>
          <w:szCs w:val="24"/>
        </w:rPr>
        <w:t xml:space="preserve"> 222 </w:t>
      </w:r>
      <w:r w:rsidRPr="00E3482D">
        <w:rPr>
          <w:sz w:val="24"/>
          <w:szCs w:val="24"/>
        </w:rPr>
        <w:t>"</w:t>
      </w:r>
      <w:r w:rsidRPr="00063DD5">
        <w:rPr>
          <w:sz w:val="24"/>
          <w:szCs w:val="24"/>
        </w:rPr>
        <w:t>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E3482D">
        <w:rPr>
          <w:sz w:val="24"/>
          <w:szCs w:val="24"/>
        </w:rPr>
        <w:t>"</w:t>
      </w:r>
      <w:r>
        <w:rPr>
          <w:sz w:val="24"/>
          <w:szCs w:val="24"/>
        </w:rPr>
        <w:t>;</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28</w:t>
      </w:r>
      <w:r w:rsidRPr="00E3482D">
        <w:rPr>
          <w:sz w:val="24"/>
          <w:szCs w:val="24"/>
        </w:rPr>
        <w:t>) Приказ Министерства Российской Федерации по делам гражданской обороны, чрезвычайным ситуациям и ликвидации последствий стихийных бедствий N 422, Министерства информационных технологий и связи Российской Федерации N 90 и Министерства культуры и массовых коммуникаций Российской Федерации N 376 от 25.07.2006 "Об утверждении Положения о системах оповещения населения";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2</w:t>
      </w:r>
      <w:r w:rsidRPr="00E3482D">
        <w:rPr>
          <w:sz w:val="24"/>
          <w:szCs w:val="24"/>
        </w:rPr>
        <w:t>9) Приказ Министерства транспорта Российской Федерации от 06.08.2008 N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30</w:t>
      </w:r>
      <w:r w:rsidRPr="00E3482D">
        <w:rPr>
          <w:sz w:val="24"/>
          <w:szCs w:val="24"/>
        </w:rPr>
        <w:t>) Распоряжение Правительства Российской Федерации от 03.07.1996 N 1063-р (О социальных нормативах и нормах);</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lastRenderedPageBreak/>
        <w:t>3</w:t>
      </w:r>
      <w:r w:rsidRPr="00E3482D">
        <w:rPr>
          <w:sz w:val="24"/>
          <w:szCs w:val="24"/>
        </w:rPr>
        <w:t>1) Постановление Правительства Российской Федерации от 13.08.2006 N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Pr="00E3482D">
        <w:rPr>
          <w:sz w:val="24"/>
          <w:szCs w:val="24"/>
        </w:rPr>
        <w:t>2) Приказ Минземстроя РФ от 04.08.1998 N 37 "Об утверждении Инструкции о проведении учета жилищного фонда в Российской Федерации";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Pr="00E3482D">
        <w:rPr>
          <w:sz w:val="24"/>
          <w:szCs w:val="24"/>
        </w:rPr>
        <w:t>3) Приказ Министерства здравоохранения и социального развития Российской Федерации от 15.05.2012 N 543н "Об утверждении Положения об организации оказания первичной медико-санитарной помощи взрослому населению";</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00AA2AC6">
        <w:rPr>
          <w:sz w:val="24"/>
          <w:szCs w:val="24"/>
        </w:rPr>
        <w:t>4) Приказ Министерства здравоохранения Российской Федерации  от 20.04.2018 N 182</w:t>
      </w:r>
      <w:r w:rsidRPr="00E3482D">
        <w:rPr>
          <w:sz w:val="24"/>
          <w:szCs w:val="24"/>
        </w:rPr>
        <w:t xml:space="preserve"> "Об утверждении методических рекомендаций </w:t>
      </w:r>
      <w:r w:rsidR="00AA2AC6">
        <w:rPr>
          <w:sz w:val="24"/>
          <w:szCs w:val="24"/>
        </w:rPr>
        <w:t>о применении нормативов и норм ресурсной обеспеченности населения в сфере здраво</w:t>
      </w:r>
      <w:r w:rsidR="00A335FC">
        <w:rPr>
          <w:sz w:val="24"/>
          <w:szCs w:val="24"/>
        </w:rPr>
        <w:t>о</w:t>
      </w:r>
      <w:r w:rsidR="00AA2AC6">
        <w:rPr>
          <w:sz w:val="24"/>
          <w:szCs w:val="24"/>
        </w:rPr>
        <w:t>хранения</w:t>
      </w:r>
      <w:r w:rsidRPr="00E3482D">
        <w:rPr>
          <w:sz w:val="24"/>
          <w:szCs w:val="24"/>
        </w:rPr>
        <w:t>";</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Pr="00E3482D">
        <w:rPr>
          <w:sz w:val="24"/>
          <w:szCs w:val="24"/>
        </w:rPr>
        <w:t>5) Приказ Минтруда России от 05.05.2016 N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Pr="00E3482D">
        <w:rPr>
          <w:sz w:val="24"/>
          <w:szCs w:val="24"/>
        </w:rPr>
        <w:t>6) Приказ Минтруда России от 24.11.2014 N 934н "Об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Pr="00E3482D">
        <w:rPr>
          <w:sz w:val="24"/>
          <w:szCs w:val="24"/>
        </w:rPr>
        <w:t>7) Распоряжение Минкультуры России от 02.08.2017 N Р-965 (О Методических рекомендациях субъектам РФ и органам местного самоуправления по развитию сети организаций культуры и обеспеченности населения услугами организаций культуры);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00AA2AC6">
        <w:rPr>
          <w:sz w:val="24"/>
          <w:szCs w:val="24"/>
        </w:rPr>
        <w:t>8) Приказ Минспорта России от 21.03.2018 N 244</w:t>
      </w:r>
      <w:r w:rsidRPr="00E3482D">
        <w:rPr>
          <w:sz w:val="24"/>
          <w:szCs w:val="24"/>
        </w:rPr>
        <w:t xml:space="preserve"> "Об утверждении Методических рекомендаций </w:t>
      </w:r>
      <w:r w:rsidR="00AA2AC6">
        <w:rPr>
          <w:sz w:val="24"/>
          <w:szCs w:val="24"/>
        </w:rPr>
        <w:t>о применении нормативов и норм при определении потребности субьектов Российской Федерации в обьектах физической культуры</w:t>
      </w:r>
      <w:r w:rsidR="002823DF">
        <w:rPr>
          <w:sz w:val="24"/>
          <w:szCs w:val="24"/>
        </w:rPr>
        <w:t xml:space="preserve"> и спорта</w:t>
      </w:r>
      <w:r w:rsidRPr="00E3482D">
        <w:rPr>
          <w:sz w:val="24"/>
          <w:szCs w:val="24"/>
        </w:rPr>
        <w:t>";</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3</w:t>
      </w:r>
      <w:r w:rsidRPr="00E3482D">
        <w:rPr>
          <w:sz w:val="24"/>
          <w:szCs w:val="24"/>
        </w:rPr>
        <w:t>9) Приказ Госстроя РФ от 15.12.1999 N 153 "Об утверждении Правил создания, охраны и содержания зеленых насаждений в городах Российской Федерации";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4</w:t>
      </w:r>
      <w:r w:rsidRPr="00E3482D">
        <w:rPr>
          <w:sz w:val="24"/>
          <w:szCs w:val="24"/>
        </w:rPr>
        <w:t>0) "Ветеринарно-санитарные правила сбора, утилизации и уничтожения биологических отходов" (утв. Минсельхозпродом РФ 04.12.1995 N 13-7-2/469);</w:t>
      </w:r>
    </w:p>
    <w:p w:rsidR="00711C16"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4</w:t>
      </w:r>
      <w:r w:rsidRPr="00E3482D">
        <w:rPr>
          <w:sz w:val="24"/>
          <w:szCs w:val="24"/>
        </w:rPr>
        <w:t xml:space="preserve">1) Приказ Министерства транспорта Российской Федерации от 13.03.2017 N 91 </w:t>
      </w:r>
      <w:r w:rsidRPr="00E3482D">
        <w:rPr>
          <w:sz w:val="24"/>
          <w:szCs w:val="24"/>
        </w:rPr>
        <w:lastRenderedPageBreak/>
        <w:t>"Об утверждении федеральных авиационных правил "Требования, предъявляемые к вертодромам, предназначенным для взлета, посадки, руления и стоянки гражданских воз</w:t>
      </w:r>
      <w:r>
        <w:rPr>
          <w:sz w:val="24"/>
          <w:szCs w:val="24"/>
        </w:rPr>
        <w:t>душных судов";</w:t>
      </w:r>
    </w:p>
    <w:p w:rsidR="00711C16"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42) </w:t>
      </w:r>
      <w:r w:rsidRPr="000E7B23">
        <w:rPr>
          <w:sz w:val="24"/>
          <w:szCs w:val="24"/>
        </w:rPr>
        <w:t xml:space="preserve">Приказ Министерства транспорта </w:t>
      </w:r>
      <w:r w:rsidRPr="00E3482D">
        <w:rPr>
          <w:sz w:val="24"/>
          <w:szCs w:val="24"/>
        </w:rPr>
        <w:t>Российской Федерации</w:t>
      </w:r>
      <w:r w:rsidRPr="000E7B23">
        <w:rPr>
          <w:sz w:val="24"/>
          <w:szCs w:val="24"/>
        </w:rPr>
        <w:t xml:space="preserve"> от 13.01.2010 </w:t>
      </w:r>
      <w:r w:rsidRPr="00E3482D">
        <w:rPr>
          <w:sz w:val="24"/>
          <w:szCs w:val="24"/>
        </w:rPr>
        <w:t>N</w:t>
      </w:r>
      <w:r w:rsidRPr="000E7B23">
        <w:rPr>
          <w:sz w:val="24"/>
          <w:szCs w:val="24"/>
        </w:rPr>
        <w:t xml:space="preserve"> 4 </w:t>
      </w:r>
      <w:r w:rsidRPr="00E3482D">
        <w:rPr>
          <w:sz w:val="24"/>
          <w:szCs w:val="24"/>
        </w:rPr>
        <w:t>"</w:t>
      </w:r>
      <w:r w:rsidRPr="000E7B23">
        <w:rPr>
          <w:sz w:val="24"/>
          <w:szCs w:val="24"/>
        </w:rPr>
        <w:t>Об установлении и использовании придорожных полос автомобильных дорог федерального значения</w:t>
      </w:r>
      <w:r w:rsidRPr="00E3482D">
        <w:rPr>
          <w:sz w:val="24"/>
          <w:szCs w:val="24"/>
        </w:rPr>
        <w:t>"</w:t>
      </w:r>
      <w:r>
        <w:rPr>
          <w:sz w:val="24"/>
          <w:szCs w:val="24"/>
        </w:rPr>
        <w:t>;</w:t>
      </w:r>
    </w:p>
    <w:p w:rsidR="00711C16"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43) </w:t>
      </w:r>
      <w:r w:rsidRPr="000E7B23">
        <w:rPr>
          <w:sz w:val="24"/>
          <w:szCs w:val="24"/>
        </w:rPr>
        <w:t xml:space="preserve">Приказ Минстроя </w:t>
      </w:r>
      <w:r w:rsidRPr="00E3482D">
        <w:rPr>
          <w:sz w:val="24"/>
          <w:szCs w:val="24"/>
        </w:rPr>
        <w:t>Российской Федерации</w:t>
      </w:r>
      <w:r w:rsidRPr="000E7B23">
        <w:rPr>
          <w:sz w:val="24"/>
          <w:szCs w:val="24"/>
        </w:rPr>
        <w:t xml:space="preserve"> от 17.08.1992 г. </w:t>
      </w:r>
      <w:r w:rsidRPr="00E3482D">
        <w:rPr>
          <w:sz w:val="24"/>
          <w:szCs w:val="24"/>
        </w:rPr>
        <w:t>N</w:t>
      </w:r>
      <w:r w:rsidRPr="000E7B23">
        <w:rPr>
          <w:sz w:val="24"/>
          <w:szCs w:val="24"/>
        </w:rPr>
        <w:t xml:space="preserve"> 197 </w:t>
      </w:r>
      <w:r w:rsidRPr="00E3482D">
        <w:rPr>
          <w:sz w:val="24"/>
          <w:szCs w:val="24"/>
        </w:rPr>
        <w:t>"</w:t>
      </w:r>
      <w:r w:rsidRPr="000E7B23">
        <w:rPr>
          <w:sz w:val="24"/>
          <w:szCs w:val="24"/>
        </w:rPr>
        <w:t>О типовых правилах охраны коммунальных тепловых сетей</w:t>
      </w:r>
      <w:r w:rsidRPr="00E3482D">
        <w:rPr>
          <w:sz w:val="24"/>
          <w:szCs w:val="24"/>
        </w:rPr>
        <w:t>"</w:t>
      </w:r>
      <w:r>
        <w:rPr>
          <w:sz w:val="24"/>
          <w:szCs w:val="24"/>
        </w:rPr>
        <w:t>.</w:t>
      </w:r>
    </w:p>
    <w:p w:rsidR="00711C16" w:rsidRPr="00E3482D" w:rsidRDefault="00711C16" w:rsidP="00711C16">
      <w:pPr>
        <w:pStyle w:val="20"/>
        <w:shd w:val="clear" w:color="auto" w:fill="auto"/>
        <w:tabs>
          <w:tab w:val="left" w:pos="1435"/>
        </w:tabs>
        <w:spacing w:after="0" w:line="413" w:lineRule="exact"/>
        <w:jc w:val="both"/>
        <w:rPr>
          <w:sz w:val="24"/>
          <w:szCs w:val="24"/>
        </w:rPr>
      </w:pPr>
    </w:p>
    <w:p w:rsidR="00711C16" w:rsidRPr="00E3482D" w:rsidRDefault="00711C16" w:rsidP="00711C16">
      <w:pPr>
        <w:pStyle w:val="20"/>
        <w:shd w:val="clear" w:color="auto" w:fill="auto"/>
        <w:tabs>
          <w:tab w:val="left" w:pos="1435"/>
        </w:tabs>
        <w:spacing w:after="0" w:line="413" w:lineRule="exact"/>
        <w:ind w:firstLine="851"/>
        <w:jc w:val="both"/>
        <w:rPr>
          <w:b/>
          <w:sz w:val="24"/>
          <w:szCs w:val="24"/>
          <w:u w:val="single"/>
        </w:rPr>
      </w:pPr>
      <w:r w:rsidRPr="00E3482D">
        <w:rPr>
          <w:b/>
          <w:sz w:val="24"/>
          <w:szCs w:val="24"/>
          <w:u w:val="single"/>
        </w:rPr>
        <w:t>Нормативные и правовые акты Воронежской области: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 Закон Воронежской области от 07.07.2006 N 61-ОЗ "О регулировании градостроительной деятельности в Воронежской области";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 Закон Воронежской области от 13.05.2008 N 25-ОЗ "О регулировании земельных отношений на территории Воронежской области";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 Закон Воронежской области от 27.05.2014 N 68-ОЗ "О регулировании отдельных отношений в сфере особо охраняемых природных территорий в Воронежской области и признании утратившими силу некоторых законодательных актов (положений некоторых законодательных актов) Воронежской области";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 Закон Воронежской области от 05.05.2015 N 46-ОЗ "Об особенностях правового регулирования отношений, связанных с сохранением, использованием, популяризацией и государственной охраной объектов культурного наследия на территории Воронежской области";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 Закон Воронежской области от 27.10.2006 N 87-ОЗ "Об административно-территориальном устройстве Воронежской области и порядке его изменения";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w:t>
      </w:r>
      <w:r w:rsidR="002823DF">
        <w:rPr>
          <w:sz w:val="24"/>
          <w:szCs w:val="24"/>
        </w:rPr>
        <w:t>) Закон Воронежской области от 20.12.2018</w:t>
      </w:r>
      <w:r w:rsidRPr="00E3482D">
        <w:rPr>
          <w:sz w:val="24"/>
          <w:szCs w:val="24"/>
        </w:rPr>
        <w:t xml:space="preserve"> N </w:t>
      </w:r>
      <w:r w:rsidR="002823DF">
        <w:rPr>
          <w:sz w:val="24"/>
          <w:szCs w:val="24"/>
        </w:rPr>
        <w:t>168</w:t>
      </w:r>
      <w:r w:rsidRPr="00E3482D">
        <w:rPr>
          <w:sz w:val="24"/>
          <w:szCs w:val="24"/>
        </w:rPr>
        <w:t>-ОЗ "О стратегии социально-экономического развития Ворон</w:t>
      </w:r>
      <w:r w:rsidR="002823DF">
        <w:rPr>
          <w:sz w:val="24"/>
          <w:szCs w:val="24"/>
        </w:rPr>
        <w:t>ежской области на период до 2035</w:t>
      </w:r>
      <w:r w:rsidRPr="00E3482D">
        <w:rPr>
          <w:sz w:val="24"/>
          <w:szCs w:val="24"/>
        </w:rPr>
        <w:t xml:space="preserve"> года";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7) Постановление правительства Воронежской области от 29.10.2015 N 834 "Об утверждении государственной программы Воронежской области "Обеспечение доступным и комфортным жильем населения Воронежской области";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8) Постановление правительства Воронежской области от 17.12.2013 N 1102 "Об утверждении государственной программы Воронежской области "Развитие образования";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9) Постановление правительства Воронежской области от 31.12.2013 N 1188 "Об утверждении государственной программы Воронежской области "Развитие транспортной </w:t>
      </w:r>
      <w:r w:rsidRPr="00E3482D">
        <w:rPr>
          <w:sz w:val="24"/>
          <w:szCs w:val="24"/>
        </w:rPr>
        <w:lastRenderedPageBreak/>
        <w:t>системы";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10) Постановление правительства Воронежской области от 18.12.2013 N 1119 "Об утверждении государственной программы Воронежской области "Развитие культуры и туризма";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11) Постановление правительства Воронежской области от 31.12.2013 N 1202 "Об утверждении государственной программы Воронежской области "Развитие физической культуры и спорта";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12) Постановление правительства Воронежской области от 31.12.2013 N 1194 "Об утверждении государственной программы Воронежской области "Доступная среда";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13) Постановление правит</w:t>
      </w:r>
      <w:r w:rsidR="002823DF">
        <w:rPr>
          <w:sz w:val="24"/>
          <w:szCs w:val="24"/>
        </w:rPr>
        <w:t>ельства Воронежской области от 29.05.2019 N 531</w:t>
      </w:r>
      <w:r w:rsidRPr="00E3482D">
        <w:rPr>
          <w:sz w:val="24"/>
          <w:szCs w:val="24"/>
        </w:rPr>
        <w:t xml:space="preserve"> "Об утверждении государственной программы Воронежской области "Содействие развитию муниципальных образований и местного самоуправления";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14) Постановление правительства Воронежской области от 31.12.2013 N 1189 "Об утверждении государственной программы Воронежской области "Развитие здравоохранения".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p>
    <w:p w:rsidR="00711C16" w:rsidRPr="00E3482D" w:rsidRDefault="00711C16" w:rsidP="00711C16">
      <w:pPr>
        <w:pStyle w:val="20"/>
        <w:shd w:val="clear" w:color="auto" w:fill="auto"/>
        <w:tabs>
          <w:tab w:val="left" w:pos="1435"/>
        </w:tabs>
        <w:spacing w:after="0" w:line="413" w:lineRule="exact"/>
        <w:ind w:firstLine="851"/>
        <w:jc w:val="both"/>
        <w:rPr>
          <w:b/>
          <w:sz w:val="24"/>
          <w:szCs w:val="24"/>
          <w:u w:val="single"/>
        </w:rPr>
      </w:pPr>
      <w:r w:rsidRPr="00E3482D">
        <w:rPr>
          <w:b/>
          <w:sz w:val="24"/>
          <w:szCs w:val="24"/>
          <w:u w:val="single"/>
        </w:rPr>
        <w:t>Своды правил по проектированию и строительству (СП):</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 СП 42.13330.2016 Градостроительство. Планировка и застройка городских и сельских поселений. Актуализированная редакция СНиП 2.07.01-89*;</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 СП 42.13330.2011 Градостроительство. Планировка и застройка городских и сельских поселений. Актуализированная редакция СНиП 2.07.01-89*;</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 СП 8.13130.2009 Системы противопожарной защиты. Источники наружного противопожарного водоснабжения. Требования пожарной безопасности;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 СП 88.13330.2014 Защитные сооружения гражданской обороны. Актуализированная редакция СНиП II-11-77*;</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 СП 165.1325800.2014 Инженерно-технические мероприятия по гражданской обороне. Актуализированная редакция СНиП 2.01.51-90;</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7) СП 104.13330.2016 Инженерная защита территории от затопления и подтопления. Актуализированная редакция СНиП 2.06.15-85;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8) СП 116.13330.2012 Инженерная защита территорий, зданий и сооружений от </w:t>
      </w:r>
      <w:r w:rsidRPr="00E3482D">
        <w:rPr>
          <w:sz w:val="24"/>
          <w:szCs w:val="24"/>
        </w:rPr>
        <w:lastRenderedPageBreak/>
        <w:t>опасных геологических процессов. Основные положения. Актуализированная редакция СНиП 22-02-2003;</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9) СП 47.13330.2016 Инженерные изыскания для строительства. Основные положения. Актуализированная редакция СНиП 11-02-96;</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10) СП 47.13330.2012 Инженерные изыскания для строительства. Основные положения. Актуализированная редакция СНиП 11-02-96;</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11) СП 58.13330.2012 Гидротехнические сооружения. Основные положения. Актуализированная редакция СНиП 33-01-2003;</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12) СП 131.13330.2012 Строительная климатология. Актуализированная редакция СНиП 23-01-99*;</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13) СП 30.13330.2016 Внутренний водопровод и канализация зданий. Актуализированная редакция СНиП 2.04.01-85*;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14) СП 30.13330.2012 Внутренний водопровод и канализация зданий. Актуализированная редакция СНиП 2.04.01-85*;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15) СП 31.13330.2012 Водоснабжение. Наружные сети и сооружения. Актуализированная редакция СНиП 2.04.02-84*. С изменением N 1;</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16) СП 32.13330.2012 Канализация. Наружные сети и сооружения. Актуализированная редакция СНиП 2.04.03-85;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17) СП 36.13330.2012 Магистральные трубопроводы. Актуализированная редакция СНиП 2.05.06-85*;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18) СП 50.13330.2012 Тепловая защита зданий. Актуализированная редакция СНиП 23-02-2003;</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19) СП 124.13330.2012 Тепловые сети. Актуализированная редакция СНиП 41-02-2003;</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20) СП 62.13330.2011 Газораспределительные системы. Актуализированная редакция СНиП 42-01-2002. С изменением N 1;</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21) СП 36.13330.2012 Магистральные трубопроводы. Актуализированная редакция СНиП 2.05.06-85*;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22) СП 125.13330.2012 Нефтепродуктопроводы, прокладываемые на территории городов и других населенных пунктов. Актуализированная редакция СНиП 2.05.13-90;</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23) СП 89.13330.2016 Котельные установки. Актуализированная редакция СНиП II-35-76;</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24) СП 89.13330.2012 Котельные установки. Актуализированная редакция СНиП </w:t>
      </w:r>
      <w:r w:rsidRPr="00E3482D">
        <w:rPr>
          <w:sz w:val="24"/>
          <w:szCs w:val="24"/>
        </w:rPr>
        <w:lastRenderedPageBreak/>
        <w:t>II-35-76;</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25) СП 51.13330.2011 Защита от шума. Актуализированная редакция СНиП 23-03-2003;</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26) СП 34.13330.2012 Автомобильные дороги. Актуализированная редакция СНиП 2.05.02-85*;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27) СП 113.13330.2016 Стоянки автомобилей. Актуализированная редакция СНиП 21-02-99*;</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28) СП 113.13330.2012 Стоянки автомобилей. Актуализированная редакция СНиП 21-02-99*;</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29) СП 243.1326000.2015 Проектирование и строительство автомобильных дорог с низкой интенсивностью движения, Приказ Минтранса России от 30.09.2015 N 291 "Об утверждении Свода правил "Проектирование и строительство автомобильных дорог с низкой интенсивностью движения";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30) СП 259.1325800.2016 Мосты в условиях плотной городской застройки.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31) СП 121.13330.2012 Аэродромы. Актуализированная редакция СНиП 32-03-96;</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32) СП 119.13330.2012 Железные дороги колеи 1520 мм. Актуализированная редакция СНиП 32-01-95;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33) СП 30-101-98 Методические указания по расчету нормативных размеров земельных участков в кондоминиумах;</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34) СП 30-102-99 Планировка и застройка территорий малоэтажного жилищного строительства;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35) СП 54.13330.2016 Здания жилые многоквартирные. Актуализированная редакция СНиП 31-01-2003;</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36) СП 54.13330.2011 Здания жилые многоквартирные. Актуализированная редакция СНиП 31-01-2003;</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37) СП 52.13330.2016 Естественное и искусственное освещение. Актуализированная редакция СНиП 23-05-95*;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38) СП 52.13330.2011 Естественное и искусственное освещение. Актуализированная редакция СНиП 23-05-95*;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39) СП 53.13330.2011 Планировка и застройка территорий садоводческих (дачных) объединений граждан, здания и сооружения. Актуализированная редакция СНиП 30-02-97*;</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lastRenderedPageBreak/>
        <w:t>40) СП 82.13330.2016 Благоустройство территорий. Актуализированная редакция СНиП III-10-75;</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41) СП 118.13330.2012* Общественные здания и сооружения. Актуализированная редакция СНиП 31-06-2009;</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42) СП 158.13330.2014 Здания и помещения медицинских организаций.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43) СП 251.1325800.2016 Здания общеобразовательных организаций.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44) СП 252.1325800.2016 Здания дошкольных образовательных организаций.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45) СП 257.1325800.2016 Здания гостиниц.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46) СП 31-113-2004 Бассейны для плавания;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47) СП 31-112-2004 Физкультурно-спортивные залы. Части 1 и 2;</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48) СП 31-112-2007 Физкультурно-спортивные залы. Часть 3. Крытые ледовые арены;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49) СП 31-115-2006 Открытые плоскостные физкультурно-спортивные сооружения;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50) СП 59.13330.2016 Доступность зданий и сооружений для маломобильных групп населения. Актуализированная редакция СНиП 35-01-2001;</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51) СП 141.13330.2012 Учреждения социального обслуживания маломобильных групп населения. Правила расчета и размещения;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52) СП 140.13330.2012 Городская среда. Правила проектирования для маломобильных групп населения;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53) СП 144.13330.2012 Центры и отделения гериатрического обслуживания.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54) СП 145.13330.2012 Дома-интернаты.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55) СП 146.13330.2012 Геронтологические центры, дома сестринского ухода, хосписы.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56) СП 149.13330.2012 Реабилитационные центры для детей и подростков с ограниченными возможностями.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57) СП 150.13330.2012 Дома-интернаты для детей-инвалидов. Правила проектирования;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58) СП 35-101-2001 Проектирование зданий и сооружений с учетом доступности </w:t>
      </w:r>
      <w:r w:rsidRPr="00E3482D">
        <w:rPr>
          <w:sz w:val="24"/>
          <w:szCs w:val="24"/>
        </w:rPr>
        <w:lastRenderedPageBreak/>
        <w:t>для маломобильных групп населения. Общие положения;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59) СП 35-102-2001 Жилая среда с планировочными элементами, доступными инвалидам;</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60) СП 35-103-2001 Общественные здания и сооружения, доступные маломобильным посетителям;</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61) СП 35-105-2002 Реконструкция городской застройки с учетом доступности для инвалидов и других маломобильных групп населения;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62) СП 35-106-2003 Расчет и размещение учреждений социального обслуживания пожилых людей;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63) СП 35-112-2005 Дома-интернаты;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64) СП 35-116-2006 Реабилитационные центры для детей и подростков с ограниченными возможностями;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65) СП 35-117-2006 Дома-интернаты для детей-инвалидов;</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66) СП 18.13330.2011 Генеральные планы промышленных предприятий. Актуализированная редакция СНиП II-89-80*;</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67) СП 19.13330.2011 Генеральные планы сельскохозяйственных предприятий. Актуализированная редакция СНиП II-97-76*.</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p>
    <w:p w:rsidR="00711C16" w:rsidRPr="00E3482D" w:rsidRDefault="00711C16" w:rsidP="00711C16">
      <w:pPr>
        <w:pStyle w:val="20"/>
        <w:shd w:val="clear" w:color="auto" w:fill="auto"/>
        <w:tabs>
          <w:tab w:val="left" w:pos="1435"/>
        </w:tabs>
        <w:spacing w:after="0" w:line="413" w:lineRule="exact"/>
        <w:ind w:firstLine="851"/>
        <w:jc w:val="both"/>
        <w:rPr>
          <w:b/>
          <w:sz w:val="24"/>
          <w:szCs w:val="24"/>
          <w:u w:val="single"/>
        </w:rPr>
      </w:pPr>
      <w:r w:rsidRPr="00E3482D">
        <w:rPr>
          <w:b/>
          <w:sz w:val="24"/>
          <w:szCs w:val="24"/>
          <w:u w:val="single"/>
        </w:rPr>
        <w:t>Государственные стандарты Российской Федерации (ГОСТ):</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 ГОСТ 17.5.1.02-85 Охрана природы. Земли. Классификация нарушенных земель для рекультивации;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 ГОСТ 22283-2014 Шум авиационный. Допустимые уровни шума на территории жилой застройки и методы его измерения;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 ГОСТ Р 51232-98 Вода питьевая. Общие требования к организации и методам контроля качества;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 ГОСТ 2761-84 Источники централизованного хозяйственно-питьевого водоснабжения. Гигиенические, технические требования и правила выбора;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 ГОСТ Р 52766-2007 Дороги автомобильные общего пользования. Элементы обустройства. Общие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7) ГОСТ Р 52767-2007 Дороги автомобильные общего пользования. Элементы </w:t>
      </w:r>
      <w:r w:rsidRPr="00E3482D">
        <w:rPr>
          <w:sz w:val="24"/>
          <w:szCs w:val="24"/>
        </w:rPr>
        <w:lastRenderedPageBreak/>
        <w:t>обустройства. Методы определения параметров;</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8) ГОСТ Р 52398-2005 Классификация автомобильных дорог. Основные параметры и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9) ГОСТ Р 52399-2005 Геометрические элементы автомобильных дорог;</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10) ГОСТ Р 51943-2002 Экраны акустические для защиты от шума транспорта. Методы экспериментальной оценки эффективности;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11) ГОСТ 33150-2014 Дороги автомобильные общего пользования. Проектирование пешеходных и велосипедных дорожек. Общие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12) ГОСТ Р 52577-2006 Дороги автомобильные общего пользования. Методы определения параметров геометрических элементов автомобильных дорог;</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13) ГОСТ 32944-2014 Дороги автомобильные общего пользования. Пешеходные переходы. Классификация. Общие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14) ГОСТ Р 52289-2004. ТСОДД. Правила применения дорожных знаков, разметки, светофоров, дорожных ограждений и направляющих устройств;</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15) ГОСТ Р 52498-2005 Социальное обслуживание населения. Классификация учреждений социального обслуживания;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16)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17) ГОСТ Р 22.1.12-2005.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p>
    <w:p w:rsidR="00711C16" w:rsidRPr="00E3482D" w:rsidRDefault="00711C16" w:rsidP="00711C16">
      <w:pPr>
        <w:pStyle w:val="20"/>
        <w:shd w:val="clear" w:color="auto" w:fill="auto"/>
        <w:tabs>
          <w:tab w:val="left" w:pos="1435"/>
        </w:tabs>
        <w:spacing w:after="0" w:line="413" w:lineRule="exact"/>
        <w:ind w:firstLine="851"/>
        <w:jc w:val="both"/>
        <w:rPr>
          <w:b/>
          <w:sz w:val="24"/>
          <w:szCs w:val="24"/>
          <w:u w:val="single"/>
        </w:rPr>
      </w:pPr>
      <w:r w:rsidRPr="00E3482D">
        <w:rPr>
          <w:b/>
          <w:sz w:val="24"/>
          <w:szCs w:val="24"/>
          <w:u w:val="single"/>
        </w:rPr>
        <w:t>Санитарные правила (СП), санитарные нормы (СН), санитарные нормы и правила (СанПиН):</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 СанПиН 2.1.2882-11 Гигиенические требования к размещению, устройству и содержанию кладбищ, зданий и сооружений похоронного назначения;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 СанПиН 2.1.7.1322-03 Почва. Очистка населенных мест, отходы производства и потребления, санитарная охрана почвы. Гигиенические требования к размещению и обезвреживанию отходов производства и потребления;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3) СП 2.1.7.1038-01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lastRenderedPageBreak/>
        <w:t>4) СанПиН 2.1.7.2790-10 Санитарно-эпидемиологические требования к обращению с медицинскими отходами;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 СанПиН 2.1.6.1032-01 Атмосферный воздух и воздух закрытых помещений, санитарная охрана воздуха. Гигиенические требования к обеспечению качества атмосферного воздуха населенных мест;</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 СанПиН 2.1.4.1074-01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7) СанПиН 2.1.4.1110-02 Зоны санитарной охраны источников водоснабжения и водопроводов питьевого назначения;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8) СанПиН 2.1.4.1175-02 Гигиенические требования к качеству воды нецентрализованного водоснабжения. Санитарная охрана источников;</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9) СанПиН 2.2.1/2.1.1.1200-03 Санитарно-защитные зоны и санитарная классификация предприятий, сооружений и иных объектов;</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10) СанПиН 2.1.8/2.2.4.1383-03 Гигиенические требования к размещению и эксплуатации передающих радиотехнических объектов;</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11) СН 2.2.4/2.1.8.562-96 Шум на рабочих местах, в помещениях жилых, общественных зданий и на территории жилой застройки;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12) СН 2.2.4/2.1.8.566-96 Производственная вибрация, вибрация в помещениях жилых и общественных зданий;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13) СН 2.2.4/2.1.8.583-96 2.2.4. Физические факторы производственной среды. 2.1.8. Физические факторы окружающей природной среды. Инфразвук на рабочих местах, в жилых и общественных помещениях и на территории жилой застройки;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14) СанПиН 2.2.4.3359-16 Санитарно-эпидемиологические требования к физическим факторам на рабочих местах;</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15) СанПиН 42-128-4690-88 Санитарные правила содержания территорий населенных мест;</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16) СанПиН 2.1.2.2645-10 Санитарно-эпидемиологические требования к условиям проживания в жилых зданиях и помещениях;</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17) СанПиН 2.2.1/2.1.1.1076-01 Гигиенические требования к инсоляции и солнцезащите помещений жилых и общественных зданий и территорий;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18) Санитарные нормы и правила защиты населения от воздействия </w:t>
      </w:r>
      <w:r w:rsidRPr="00E3482D">
        <w:rPr>
          <w:sz w:val="24"/>
          <w:szCs w:val="24"/>
        </w:rPr>
        <w:lastRenderedPageBreak/>
        <w:t>электрического поля, создаваемого воздушными линиями электропередачи переменного тока промышленной частоты (утв. заместителем Главного государственного санитарного врача СССР 23.02.1984 N 2971-84);</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19) СанПиН 2.1.3.2630-10 Санитарно-эпидемиологические требования к организациям, осуществляющим медицинскую деятельность;</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20)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21) СанПиН 2.4.2.2821-10 Санитарно-эпидемиологические требования к условиям и организации обучения в общеобразовательных учреждениях;</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22) СанПиН 2.4.3.1186-03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23)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24) СанПиН 2.4.3259-15 Санитарно-эпидемиологические требования к устройству, содержанию и организации режима работы организаций для детей-сирот и детей, оставшихся без попечения родителей;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25)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711C16"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26) СП 2.1.2.3304-15 Санитарно-эпидемиологические требования к размещению, устройст</w:t>
      </w:r>
      <w:r>
        <w:rPr>
          <w:sz w:val="24"/>
          <w:szCs w:val="24"/>
        </w:rPr>
        <w:t>ву и содержанию объектов спорта;</w:t>
      </w:r>
    </w:p>
    <w:p w:rsidR="00711C16" w:rsidRPr="00447DE7"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27) </w:t>
      </w:r>
      <w:r w:rsidRPr="00447DE7">
        <w:rPr>
          <w:sz w:val="24"/>
          <w:szCs w:val="24"/>
        </w:rPr>
        <w:t>СанПиН 2.1.5.980-00 Водоотведение населенных мест, санитарная охрана водных объектов. Гигиенические требования к охране поверхностных вод</w:t>
      </w:r>
      <w:r>
        <w:rPr>
          <w:sz w:val="24"/>
          <w:szCs w:val="24"/>
        </w:rPr>
        <w:t>.</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p>
    <w:p w:rsidR="00711C16" w:rsidRPr="00E3482D" w:rsidRDefault="00711C16" w:rsidP="00711C16">
      <w:pPr>
        <w:pStyle w:val="20"/>
        <w:shd w:val="clear" w:color="auto" w:fill="auto"/>
        <w:tabs>
          <w:tab w:val="left" w:pos="1435"/>
        </w:tabs>
        <w:spacing w:after="0" w:line="413" w:lineRule="exact"/>
        <w:ind w:firstLine="851"/>
        <w:jc w:val="both"/>
        <w:rPr>
          <w:b/>
          <w:sz w:val="24"/>
          <w:szCs w:val="24"/>
          <w:u w:val="single"/>
        </w:rPr>
      </w:pPr>
      <w:r w:rsidRPr="00E3482D">
        <w:rPr>
          <w:b/>
          <w:sz w:val="24"/>
          <w:szCs w:val="24"/>
          <w:u w:val="single"/>
        </w:rPr>
        <w:t>Иные нормативные документы: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 ВСН 01-89 Предприятия по обслуживанию автомобилей;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 ВСН 103-74 Технические указания по проектированию пересечений и примыканий автомобильных дорог;</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3) ВСН-АВ-ПАС-94 (РД 3107938-0181-94) "Автовокзалы и пассажирские </w:t>
      </w:r>
      <w:r w:rsidRPr="00E3482D">
        <w:rPr>
          <w:sz w:val="24"/>
          <w:szCs w:val="24"/>
        </w:rPr>
        <w:lastRenderedPageBreak/>
        <w:t>автостанции";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4) ПУЭ Правила устройства электроустановок. Издание 7-е (утверждены Приказом Министерства топлива и энергетики Российской Федерации от 08.07.2002 N 204);</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5) НПБ 101-95 Нормы проектирования объектов пожарной охраны;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6) НПБ 111-98* Автозаправочные станции. Требования пожарной безопасности;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7) РД 34.20.185-94 Инструкция по проектированию городских электрических сетей;</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8) РДС 35-201-99 Порядок реализации требований доступности для инвалидов к объектам социальной инфраструктуры;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9) РДС 30-201-98 Инструкция о порядке проектирования и установления красных линий в городах и других поселениях Российской Федерации;</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10) РСН 62-86 Методические указания по определению состава объектов автосервиса и их размещения на автомобильных дорогах общегосударственного и республиканского значения в РСФСР;</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11) МДС 30-3.2011 Методические рекомендации по систематизации хранения индивидуального автотранспорта в городах;</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12) МДС 35-1.2000 Рекомендации по проектированию окружающей среды, зданий и сооружений с учетом потребностей инвалидов и других маломобильных групп населения. Выпуск 1. Общие положения;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13) МДС 35-2.2000 Рекомендации по проектированию окружающей среды, зданий и сооружений с учетом потребностей инвалидов и других маломобильных групп населения. Выпуск 2. Градостроительные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14) МДС 35-3.2000 Рекомендации по проектированию окружающей среды, зданий и сооружений с учетом потребностей инвалидов и других маломобильных групп населения. Выпуск 3. Жилые здания и комплексы;</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15) Методические рекомендации по развитию сети образовательных организаций и обеспеченности населения услугами таких организаций, включающими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 заместителем Министра образования и науки Российской Федерации 04.05.2016 N АК-</w:t>
      </w:r>
      <w:r w:rsidRPr="00E3482D">
        <w:rPr>
          <w:sz w:val="24"/>
          <w:szCs w:val="24"/>
        </w:rPr>
        <w:lastRenderedPageBreak/>
        <w:t>15/02вн);</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16) Методические рекомендации для подготовки правил благоустройства территорий поселений, городских округов, внутригородских районов (утв. Приказом Министерства строительства и жилищно-коммунального хозяйства Российской Федерации от 13.04.2017 N 711пр);</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17) Методические рекомендации по созданию и оборудованию малобюджетных спортивных площадок по месту жительства и учебы в субъектах Российской Федерации за счет внебюджетных источников (утв. Министром спорта Российской Федерации 01.12.2014);</w:t>
      </w:r>
    </w:p>
    <w:p w:rsidR="00711C16"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 xml:space="preserve">18) </w:t>
      </w:r>
      <w:r w:rsidRPr="00870879">
        <w:t>Методические рекомендации для органов исполнительной власти субъектов РФ по организации подготовки к паводкоопасному периоду</w:t>
      </w:r>
      <w:r>
        <w:t xml:space="preserve"> (</w:t>
      </w:r>
      <w:r w:rsidRPr="00E3482D">
        <w:rPr>
          <w:rStyle w:val="210pt"/>
          <w:rFonts w:eastAsia="Tahoma"/>
          <w:sz w:val="24"/>
          <w:szCs w:val="24"/>
        </w:rPr>
        <w:t>утв. МЧС России 04.12.2014 N 2-4-87-40-14</w:t>
      </w:r>
      <w:r>
        <w:rPr>
          <w:rStyle w:val="210pt"/>
          <w:rFonts w:eastAsia="Tahoma"/>
          <w:sz w:val="24"/>
          <w:szCs w:val="24"/>
        </w:rPr>
        <w:t>);</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19) </w:t>
      </w:r>
      <w:r w:rsidRPr="00E3482D">
        <w:rPr>
          <w:sz w:val="24"/>
          <w:szCs w:val="24"/>
        </w:rPr>
        <w:t>Инструкция по проектированию, эксплуатации и рекультивации полигонов для твердых бытовых отходов (утв. Минстроем России 02.11.1996);</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20</w:t>
      </w:r>
      <w:r w:rsidRPr="00E3482D">
        <w:rPr>
          <w:sz w:val="24"/>
          <w:szCs w:val="24"/>
        </w:rPr>
        <w:t>) Рекомендации по проектированию улиц и дорог городов и сельских поселений. ЦНИИП градостроительства. Москва, 1994 год;</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w:t>
      </w:r>
      <w:r>
        <w:rPr>
          <w:sz w:val="24"/>
          <w:szCs w:val="24"/>
        </w:rPr>
        <w:t>1</w:t>
      </w:r>
      <w:r w:rsidRPr="00E3482D">
        <w:rPr>
          <w:sz w:val="24"/>
          <w:szCs w:val="24"/>
        </w:rPr>
        <w:t>) ОДМ 218.2.032-2013 Методические рекомендации по учету движения транспортных средств на автомобильных дорогах;</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w:t>
      </w:r>
      <w:r>
        <w:rPr>
          <w:sz w:val="24"/>
          <w:szCs w:val="24"/>
        </w:rPr>
        <w:t>2</w:t>
      </w:r>
      <w:r w:rsidRPr="00E3482D">
        <w:rPr>
          <w:sz w:val="24"/>
          <w:szCs w:val="24"/>
        </w:rPr>
        <w:t>) ОДМ 218.2.020-2012 Методические рекомендации по оценке пропускной способности автомобильных дорог;</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w:t>
      </w:r>
      <w:r>
        <w:rPr>
          <w:sz w:val="24"/>
          <w:szCs w:val="24"/>
        </w:rPr>
        <w:t>3</w:t>
      </w:r>
      <w:r w:rsidRPr="00E3482D">
        <w:rPr>
          <w:sz w:val="24"/>
          <w:szCs w:val="24"/>
        </w:rPr>
        <w:t>) ОДМ 218.2.013-2011 Методические рекомендации по защите от транспортного шума территорий, прилегающих к автомобильным дорогам;</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w:t>
      </w:r>
      <w:r>
        <w:rPr>
          <w:sz w:val="24"/>
          <w:szCs w:val="24"/>
        </w:rPr>
        <w:t>4</w:t>
      </w:r>
      <w:r w:rsidRPr="00E3482D">
        <w:rPr>
          <w:sz w:val="24"/>
          <w:szCs w:val="24"/>
        </w:rPr>
        <w:t>) ОДМ 218.2.007-2011 Методические рекомендации по проектированию мероприятий по обеспечению доступа инвалидов к объектам дорожного хозяйства;</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w:t>
      </w:r>
      <w:r>
        <w:rPr>
          <w:sz w:val="24"/>
          <w:szCs w:val="24"/>
        </w:rPr>
        <w:t>5</w:t>
      </w:r>
      <w:r w:rsidRPr="00E3482D">
        <w:rPr>
          <w:sz w:val="24"/>
          <w:szCs w:val="24"/>
        </w:rPr>
        <w:t>) ОСТ 218.1.002-2003 Автобусные остановки на автомобильных дорогах. Общие технические требования;</w:t>
      </w:r>
    </w:p>
    <w:p w:rsidR="00711C16" w:rsidRPr="00E3482D"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w:t>
      </w:r>
      <w:r>
        <w:rPr>
          <w:sz w:val="24"/>
          <w:szCs w:val="24"/>
        </w:rPr>
        <w:t>6</w:t>
      </w:r>
      <w:r w:rsidRPr="00E3482D">
        <w:rPr>
          <w:sz w:val="24"/>
          <w:szCs w:val="24"/>
        </w:rPr>
        <w:t>) СН 457-74. Нормы отвода земель для аэропортов (утв. Госстроем СССР 16.01.1974);</w:t>
      </w:r>
    </w:p>
    <w:p w:rsidR="00711C16" w:rsidRDefault="00711C16" w:rsidP="00711C16">
      <w:pPr>
        <w:pStyle w:val="20"/>
        <w:shd w:val="clear" w:color="auto" w:fill="auto"/>
        <w:tabs>
          <w:tab w:val="left" w:pos="1435"/>
        </w:tabs>
        <w:spacing w:after="0" w:line="413" w:lineRule="exact"/>
        <w:ind w:firstLine="851"/>
        <w:jc w:val="both"/>
        <w:rPr>
          <w:sz w:val="24"/>
          <w:szCs w:val="24"/>
        </w:rPr>
      </w:pPr>
      <w:r w:rsidRPr="00E3482D">
        <w:rPr>
          <w:sz w:val="24"/>
          <w:szCs w:val="24"/>
        </w:rPr>
        <w:t>2</w:t>
      </w:r>
      <w:r>
        <w:rPr>
          <w:sz w:val="24"/>
          <w:szCs w:val="24"/>
        </w:rPr>
        <w:t>7</w:t>
      </w:r>
      <w:r w:rsidRPr="00E3482D">
        <w:rPr>
          <w:sz w:val="24"/>
          <w:szCs w:val="24"/>
        </w:rPr>
        <w:t>) ОСН 3.02.01-97 Нормы и правила проектирования отвода земель для железных дорог</w:t>
      </w:r>
      <w:r>
        <w:rPr>
          <w:sz w:val="24"/>
          <w:szCs w:val="24"/>
        </w:rPr>
        <w:t>;</w:t>
      </w:r>
    </w:p>
    <w:p w:rsidR="00711C16" w:rsidRPr="00380A0A" w:rsidRDefault="00711C16" w:rsidP="00711C16">
      <w:pPr>
        <w:pStyle w:val="20"/>
        <w:shd w:val="clear" w:color="auto" w:fill="auto"/>
        <w:tabs>
          <w:tab w:val="left" w:pos="1435"/>
        </w:tabs>
        <w:spacing w:after="0" w:line="413" w:lineRule="exact"/>
        <w:ind w:firstLine="851"/>
        <w:jc w:val="both"/>
        <w:rPr>
          <w:sz w:val="24"/>
          <w:szCs w:val="24"/>
        </w:rPr>
      </w:pPr>
      <w:r>
        <w:rPr>
          <w:sz w:val="24"/>
          <w:szCs w:val="24"/>
        </w:rPr>
        <w:t xml:space="preserve">28) </w:t>
      </w:r>
      <w:r w:rsidRPr="00E3482D">
        <w:rPr>
          <w:rStyle w:val="210pt"/>
          <w:rFonts w:eastAsia="Tahoma"/>
          <w:sz w:val="24"/>
          <w:szCs w:val="24"/>
        </w:rPr>
        <w:t>Правила охраны магистральных трубопроводов</w:t>
      </w:r>
      <w:r>
        <w:rPr>
          <w:rStyle w:val="210pt"/>
          <w:rFonts w:eastAsia="Tahoma"/>
          <w:sz w:val="24"/>
          <w:szCs w:val="24"/>
        </w:rPr>
        <w:t xml:space="preserve"> (</w:t>
      </w:r>
      <w:r w:rsidRPr="00E3482D">
        <w:rPr>
          <w:rStyle w:val="210pt"/>
          <w:rFonts w:eastAsia="Tahoma"/>
          <w:sz w:val="24"/>
          <w:szCs w:val="24"/>
        </w:rPr>
        <w:t>утв</w:t>
      </w:r>
      <w:r>
        <w:rPr>
          <w:rStyle w:val="210pt"/>
          <w:rFonts w:eastAsia="Tahoma"/>
          <w:sz w:val="24"/>
          <w:szCs w:val="24"/>
        </w:rPr>
        <w:t xml:space="preserve">. </w:t>
      </w:r>
      <w:r w:rsidRPr="00E3482D">
        <w:rPr>
          <w:rStyle w:val="210pt"/>
          <w:rFonts w:eastAsia="Tahoma"/>
          <w:sz w:val="24"/>
          <w:szCs w:val="24"/>
        </w:rPr>
        <w:t>Минтопэнерго Р</w:t>
      </w:r>
      <w:r>
        <w:rPr>
          <w:rStyle w:val="210pt"/>
          <w:rFonts w:eastAsia="Tahoma"/>
          <w:sz w:val="24"/>
          <w:szCs w:val="24"/>
        </w:rPr>
        <w:t xml:space="preserve">оссийской </w:t>
      </w:r>
      <w:r w:rsidRPr="00E3482D">
        <w:rPr>
          <w:rStyle w:val="210pt"/>
          <w:rFonts w:eastAsia="Tahoma"/>
          <w:sz w:val="24"/>
          <w:szCs w:val="24"/>
        </w:rPr>
        <w:t>Ф</w:t>
      </w:r>
      <w:r>
        <w:rPr>
          <w:rStyle w:val="210pt"/>
          <w:rFonts w:eastAsia="Tahoma"/>
          <w:sz w:val="24"/>
          <w:szCs w:val="24"/>
        </w:rPr>
        <w:t>едерации</w:t>
      </w:r>
      <w:r w:rsidRPr="00E3482D">
        <w:rPr>
          <w:rStyle w:val="210pt"/>
          <w:rFonts w:eastAsia="Tahoma"/>
          <w:sz w:val="24"/>
          <w:szCs w:val="24"/>
        </w:rPr>
        <w:t xml:space="preserve"> 29.04.1992 г.</w:t>
      </w:r>
      <w:r>
        <w:rPr>
          <w:rStyle w:val="210pt"/>
          <w:rFonts w:eastAsia="Tahoma"/>
          <w:sz w:val="24"/>
          <w:szCs w:val="24"/>
        </w:rPr>
        <w:t xml:space="preserve">, </w:t>
      </w:r>
      <w:r w:rsidRPr="00E3482D">
        <w:rPr>
          <w:rStyle w:val="210pt"/>
          <w:rFonts w:eastAsia="Tahoma"/>
          <w:sz w:val="24"/>
          <w:szCs w:val="24"/>
        </w:rPr>
        <w:t>Постановление</w:t>
      </w:r>
      <w:r>
        <w:rPr>
          <w:rStyle w:val="210pt"/>
          <w:rFonts w:eastAsia="Tahoma"/>
          <w:sz w:val="24"/>
          <w:szCs w:val="24"/>
        </w:rPr>
        <w:t>м</w:t>
      </w:r>
      <w:r w:rsidRPr="00E3482D">
        <w:rPr>
          <w:rStyle w:val="210pt"/>
          <w:rFonts w:eastAsia="Tahoma"/>
          <w:sz w:val="24"/>
          <w:szCs w:val="24"/>
        </w:rPr>
        <w:t xml:space="preserve"> Госгортехнадзора Р</w:t>
      </w:r>
      <w:r>
        <w:rPr>
          <w:rStyle w:val="210pt"/>
          <w:rFonts w:eastAsia="Tahoma"/>
          <w:sz w:val="24"/>
          <w:szCs w:val="24"/>
        </w:rPr>
        <w:t xml:space="preserve">оссийской </w:t>
      </w:r>
      <w:r w:rsidRPr="00E3482D">
        <w:rPr>
          <w:rStyle w:val="210pt"/>
          <w:rFonts w:eastAsia="Tahoma"/>
          <w:sz w:val="24"/>
          <w:szCs w:val="24"/>
        </w:rPr>
        <w:t>Ф</w:t>
      </w:r>
      <w:r>
        <w:rPr>
          <w:rStyle w:val="210pt"/>
          <w:rFonts w:eastAsia="Tahoma"/>
          <w:sz w:val="24"/>
          <w:szCs w:val="24"/>
        </w:rPr>
        <w:t>едерации</w:t>
      </w:r>
      <w:r w:rsidRPr="00E3482D">
        <w:rPr>
          <w:rStyle w:val="210pt"/>
          <w:rFonts w:eastAsia="Tahoma"/>
          <w:sz w:val="24"/>
          <w:szCs w:val="24"/>
        </w:rPr>
        <w:t xml:space="preserve"> от 22.04.1992 г. </w:t>
      </w:r>
      <w:r w:rsidRPr="00E3482D">
        <w:rPr>
          <w:sz w:val="24"/>
          <w:szCs w:val="24"/>
        </w:rPr>
        <w:t>N</w:t>
      </w:r>
      <w:r w:rsidRPr="00E3482D">
        <w:rPr>
          <w:rStyle w:val="210pt"/>
          <w:rFonts w:eastAsia="Tahoma"/>
          <w:sz w:val="24"/>
          <w:szCs w:val="24"/>
        </w:rPr>
        <w:t xml:space="preserve"> 9</w:t>
      </w:r>
      <w:r>
        <w:rPr>
          <w:rStyle w:val="210pt"/>
          <w:rFonts w:eastAsia="Tahoma"/>
          <w:sz w:val="24"/>
          <w:szCs w:val="24"/>
        </w:rPr>
        <w:t>)</w:t>
      </w:r>
    </w:p>
    <w:p w:rsidR="00380A0A" w:rsidRPr="00E3482D" w:rsidRDefault="00380A0A" w:rsidP="00380A0A">
      <w:pPr>
        <w:pStyle w:val="20"/>
        <w:shd w:val="clear" w:color="auto" w:fill="auto"/>
        <w:tabs>
          <w:tab w:val="left" w:pos="1435"/>
        </w:tabs>
        <w:spacing w:after="0" w:line="413" w:lineRule="exact"/>
        <w:ind w:firstLine="851"/>
        <w:jc w:val="both"/>
        <w:rPr>
          <w:sz w:val="24"/>
          <w:szCs w:val="24"/>
        </w:rPr>
      </w:pPr>
    </w:p>
    <w:sectPr w:rsidR="00380A0A" w:rsidRPr="00E3482D" w:rsidSect="008721B2">
      <w:headerReference w:type="default" r:id="rId12"/>
      <w:footerReference w:type="default" r:id="rId13"/>
      <w:pgSz w:w="11906" w:h="16838"/>
      <w:pgMar w:top="1134" w:right="851"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E2E" w:rsidRDefault="00DB2E2E" w:rsidP="00CE48A6">
      <w:r>
        <w:separator/>
      </w:r>
    </w:p>
  </w:endnote>
  <w:endnote w:type="continuationSeparator" w:id="1">
    <w:p w:rsidR="00DB2E2E" w:rsidRDefault="00DB2E2E" w:rsidP="00CE48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7858878"/>
      <w:docPartObj>
        <w:docPartGallery w:val="Page Numbers (Bottom of Page)"/>
        <w:docPartUnique/>
      </w:docPartObj>
    </w:sdtPr>
    <w:sdtContent>
      <w:p w:rsidR="00903868" w:rsidRDefault="00903868" w:rsidP="000042F8">
        <w:pPr>
          <w:pStyle w:val="a5"/>
          <w:jc w:val="right"/>
          <w:rPr>
            <w:rFonts w:ascii="Times New Roman" w:hAnsi="Times New Roman" w:cs="Times New Roman"/>
            <w:i/>
            <w:sz w:val="20"/>
            <w:szCs w:val="20"/>
          </w:rPr>
        </w:pPr>
      </w:p>
      <w:p w:rsidR="00903868" w:rsidRPr="000042F8" w:rsidRDefault="00903868" w:rsidP="000042F8">
        <w:pPr>
          <w:pStyle w:val="a5"/>
          <w:jc w:val="right"/>
          <w:rPr>
            <w:rFonts w:ascii="Times New Roman" w:hAnsi="Times New Roman" w:cs="Times New Roman"/>
            <w:i/>
            <w:sz w:val="20"/>
            <w:szCs w:val="20"/>
          </w:rPr>
        </w:pPr>
      </w:p>
      <w:p w:rsidR="00903868" w:rsidRDefault="005C085E">
        <w:pPr>
          <w:pStyle w:val="a7"/>
          <w:jc w:val="right"/>
        </w:pPr>
      </w:p>
    </w:sdtContent>
  </w:sdt>
  <w:p w:rsidR="00903868" w:rsidRDefault="009038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E2E" w:rsidRDefault="00DB2E2E" w:rsidP="00CE48A6">
      <w:r>
        <w:separator/>
      </w:r>
    </w:p>
  </w:footnote>
  <w:footnote w:type="continuationSeparator" w:id="1">
    <w:p w:rsidR="00DB2E2E" w:rsidRDefault="00DB2E2E" w:rsidP="00CE48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1611962011"/>
      <w:docPartObj>
        <w:docPartGallery w:val="Page Numbers (Top of Page)"/>
        <w:docPartUnique/>
      </w:docPartObj>
    </w:sdtPr>
    <w:sdtContent>
      <w:p w:rsidR="00903868" w:rsidRDefault="005C085E">
        <w:pPr>
          <w:pStyle w:val="a5"/>
          <w:jc w:val="center"/>
        </w:pPr>
        <w:fldSimple w:instr="PAGE   \* MERGEFORMAT">
          <w:r w:rsidR="00E046E2">
            <w:rPr>
              <w:noProof/>
            </w:rPr>
            <w:t>98</w:t>
          </w:r>
        </w:fldSimple>
      </w:p>
    </w:sdtContent>
  </w:sdt>
  <w:p w:rsidR="00903868" w:rsidRPr="000042F8" w:rsidRDefault="00903868" w:rsidP="000042F8">
    <w:pPr>
      <w:pStyle w:val="a5"/>
      <w:jc w:val="right"/>
      <w:rPr>
        <w:rFonts w:ascii="Times New Roman" w:hAnsi="Times New Roman" w:cs="Times New Roman"/>
        <w:i/>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664D"/>
    <w:multiLevelType w:val="multilevel"/>
    <w:tmpl w:val="B09CC138"/>
    <w:lvl w:ilvl="0">
      <w:start w:val="2004"/>
      <w:numFmt w:val="decimal"/>
      <w:lvlText w:val="29.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E35F5"/>
    <w:multiLevelType w:val="multilevel"/>
    <w:tmpl w:val="DA74528E"/>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3C2385"/>
    <w:multiLevelType w:val="multilevel"/>
    <w:tmpl w:val="A1D878AC"/>
    <w:lvl w:ilvl="0">
      <w:start w:val="2004"/>
      <w:numFmt w:val="decimal"/>
      <w:lvlText w:val="29.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FA1DE8"/>
    <w:multiLevelType w:val="multilevel"/>
    <w:tmpl w:val="6FF2F1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7D03E7"/>
    <w:multiLevelType w:val="hybridMultilevel"/>
    <w:tmpl w:val="D6E00F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4A4713"/>
    <w:multiLevelType w:val="multilevel"/>
    <w:tmpl w:val="EAF09F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C0FB9"/>
    <w:multiLevelType w:val="multilevel"/>
    <w:tmpl w:val="2F5E7A40"/>
    <w:lvl w:ilvl="0">
      <w:start w:val="1"/>
      <w:numFmt w:val="decimal"/>
      <w:lvlText w:val="1.3.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15505BFC"/>
    <w:multiLevelType w:val="multilevel"/>
    <w:tmpl w:val="425E69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9316EC"/>
    <w:multiLevelType w:val="multilevel"/>
    <w:tmpl w:val="7AD25E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4270DD"/>
    <w:multiLevelType w:val="multilevel"/>
    <w:tmpl w:val="C7ACA49E"/>
    <w:lvl w:ilvl="0">
      <w:start w:val="1"/>
      <w:numFmt w:val="decimal"/>
      <w:lvlText w:val="1.3.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57232"/>
    <w:multiLevelType w:val="multilevel"/>
    <w:tmpl w:val="9968C31C"/>
    <w:lvl w:ilvl="0">
      <w:start w:val="1"/>
      <w:numFmt w:val="decimal"/>
      <w:lvlText w:val="1.3.%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2528310B"/>
    <w:multiLevelType w:val="multilevel"/>
    <w:tmpl w:val="FCE6B8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580108"/>
    <w:multiLevelType w:val="multilevel"/>
    <w:tmpl w:val="A1D6F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3B1825"/>
    <w:multiLevelType w:val="hybridMultilevel"/>
    <w:tmpl w:val="22CE84F4"/>
    <w:lvl w:ilvl="0" w:tplc="4446AA48">
      <w:start w:val="500"/>
      <w:numFmt w:val="bullet"/>
      <w:lvlText w:val=""/>
      <w:lvlJc w:val="left"/>
      <w:pPr>
        <w:ind w:left="720" w:hanging="360"/>
      </w:pPr>
      <w:rPr>
        <w:rFonts w:ascii="Symbol" w:eastAsia="Tahom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6024AB"/>
    <w:multiLevelType w:val="multilevel"/>
    <w:tmpl w:val="C7ACA49E"/>
    <w:lvl w:ilvl="0">
      <w:start w:val="1"/>
      <w:numFmt w:val="decimal"/>
      <w:lvlText w:val="1.3.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3297162A"/>
    <w:multiLevelType w:val="multilevel"/>
    <w:tmpl w:val="171A8B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46447C"/>
    <w:multiLevelType w:val="multilevel"/>
    <w:tmpl w:val="CC2E90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E26A1C"/>
    <w:multiLevelType w:val="multilevel"/>
    <w:tmpl w:val="C7ACA49E"/>
    <w:lvl w:ilvl="0">
      <w:start w:val="1"/>
      <w:numFmt w:val="decimal"/>
      <w:lvlText w:val="1.3.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36A63116"/>
    <w:multiLevelType w:val="multilevel"/>
    <w:tmpl w:val="A2A89CE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B604F3"/>
    <w:multiLevelType w:val="multilevel"/>
    <w:tmpl w:val="BD40CA80"/>
    <w:lvl w:ilvl="0">
      <w:start w:val="1"/>
      <w:numFmt w:val="decimal"/>
      <w:lvlText w:val="%1."/>
      <w:lvlJc w:val="left"/>
      <w:pPr>
        <w:ind w:left="1146" w:hanging="360"/>
      </w:pPr>
    </w:lvl>
    <w:lvl w:ilvl="1">
      <w:start w:val="1"/>
      <w:numFmt w:val="decimal"/>
      <w:isLgl/>
      <w:lvlText w:val="%1.%2."/>
      <w:lvlJc w:val="left"/>
      <w:pPr>
        <w:ind w:left="1107" w:hanging="54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0">
    <w:nsid w:val="41EE0609"/>
    <w:multiLevelType w:val="multilevel"/>
    <w:tmpl w:val="C7ACA49E"/>
    <w:lvl w:ilvl="0">
      <w:start w:val="1"/>
      <w:numFmt w:val="decimal"/>
      <w:lvlText w:val="1.3.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439C68B2"/>
    <w:multiLevelType w:val="multilevel"/>
    <w:tmpl w:val="A8EA9842"/>
    <w:lvl w:ilvl="0">
      <w:start w:val="7"/>
      <w:numFmt w:val="decimal"/>
      <w:lvlText w:val="1.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5730847"/>
    <w:multiLevelType w:val="multilevel"/>
    <w:tmpl w:val="C7ACA49E"/>
    <w:lvl w:ilvl="0">
      <w:start w:val="1"/>
      <w:numFmt w:val="decimal"/>
      <w:lvlText w:val="1.3.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4AE458D0"/>
    <w:multiLevelType w:val="multilevel"/>
    <w:tmpl w:val="A45036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4F0600"/>
    <w:multiLevelType w:val="multilevel"/>
    <w:tmpl w:val="4C560228"/>
    <w:lvl w:ilvl="0">
      <w:start w:val="1"/>
      <w:numFmt w:val="decimal"/>
      <w:lvlText w:val="2.%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nsid w:val="4F414142"/>
    <w:multiLevelType w:val="multilevel"/>
    <w:tmpl w:val="71EAB656"/>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00A5FB6"/>
    <w:multiLevelType w:val="multilevel"/>
    <w:tmpl w:val="0BA2B29C"/>
    <w:lvl w:ilvl="0">
      <w:start w:val="1"/>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321" w:hanging="72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415" w:hanging="108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509" w:hanging="1440"/>
      </w:pPr>
      <w:rPr>
        <w:rFonts w:hint="default"/>
      </w:rPr>
    </w:lvl>
    <w:lvl w:ilvl="8">
      <w:start w:val="1"/>
      <w:numFmt w:val="decimal"/>
      <w:lvlText w:val="%1.%2.%3.%4.%5.%6.%7.%8.%9."/>
      <w:lvlJc w:val="left"/>
      <w:pPr>
        <w:ind w:left="8736" w:hanging="1800"/>
      </w:pPr>
      <w:rPr>
        <w:rFonts w:hint="default"/>
      </w:rPr>
    </w:lvl>
  </w:abstractNum>
  <w:abstractNum w:abstractNumId="27">
    <w:nsid w:val="50230E83"/>
    <w:multiLevelType w:val="multilevel"/>
    <w:tmpl w:val="F91C2CFE"/>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297426E"/>
    <w:multiLevelType w:val="multilevel"/>
    <w:tmpl w:val="97B0A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457472B"/>
    <w:multiLevelType w:val="multilevel"/>
    <w:tmpl w:val="158633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334E0A"/>
    <w:multiLevelType w:val="multilevel"/>
    <w:tmpl w:val="42D8CC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C90C36"/>
    <w:multiLevelType w:val="multilevel"/>
    <w:tmpl w:val="2634EF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957251"/>
    <w:multiLevelType w:val="multilevel"/>
    <w:tmpl w:val="D08C0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D33309"/>
    <w:multiLevelType w:val="multilevel"/>
    <w:tmpl w:val="3C144E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B93635"/>
    <w:multiLevelType w:val="multilevel"/>
    <w:tmpl w:val="CE82D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36">
    <w:nsid w:val="77DF735A"/>
    <w:multiLevelType w:val="multilevel"/>
    <w:tmpl w:val="2F789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975592C"/>
    <w:multiLevelType w:val="multilevel"/>
    <w:tmpl w:val="2F16AD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BB76A0A"/>
    <w:multiLevelType w:val="multilevel"/>
    <w:tmpl w:val="986287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476BEF"/>
    <w:multiLevelType w:val="hybridMultilevel"/>
    <w:tmpl w:val="F57C19E8"/>
    <w:lvl w:ilvl="0" w:tplc="52C01084">
      <w:start w:val="1"/>
      <w:numFmt w:val="bullet"/>
      <w:lvlText w:val=""/>
      <w:lvlJc w:val="left"/>
      <w:pPr>
        <w:ind w:left="819" w:hanging="360"/>
      </w:pPr>
      <w:rPr>
        <w:rFonts w:ascii="Symbol" w:eastAsia="Tahoma" w:hAnsi="Symbol" w:cs="Times New Roman" w:hint="default"/>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40">
    <w:nsid w:val="7E177E43"/>
    <w:multiLevelType w:val="multilevel"/>
    <w:tmpl w:val="81B46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1"/>
  </w:num>
  <w:num w:numId="3">
    <w:abstractNumId w:val="32"/>
  </w:num>
  <w:num w:numId="4">
    <w:abstractNumId w:val="10"/>
  </w:num>
  <w:num w:numId="5">
    <w:abstractNumId w:val="6"/>
  </w:num>
  <w:num w:numId="6">
    <w:abstractNumId w:val="15"/>
  </w:num>
  <w:num w:numId="7">
    <w:abstractNumId w:val="38"/>
  </w:num>
  <w:num w:numId="8">
    <w:abstractNumId w:val="37"/>
  </w:num>
  <w:num w:numId="9">
    <w:abstractNumId w:val="29"/>
  </w:num>
  <w:num w:numId="10">
    <w:abstractNumId w:val="30"/>
  </w:num>
  <w:num w:numId="11">
    <w:abstractNumId w:val="23"/>
  </w:num>
  <w:num w:numId="12">
    <w:abstractNumId w:val="7"/>
  </w:num>
  <w:num w:numId="13">
    <w:abstractNumId w:val="25"/>
  </w:num>
  <w:num w:numId="14">
    <w:abstractNumId w:val="28"/>
  </w:num>
  <w:num w:numId="15">
    <w:abstractNumId w:val="0"/>
  </w:num>
  <w:num w:numId="16">
    <w:abstractNumId w:val="2"/>
  </w:num>
  <w:num w:numId="17">
    <w:abstractNumId w:val="33"/>
  </w:num>
  <w:num w:numId="18">
    <w:abstractNumId w:val="1"/>
  </w:num>
  <w:num w:numId="19">
    <w:abstractNumId w:val="40"/>
  </w:num>
  <w:num w:numId="20">
    <w:abstractNumId w:val="34"/>
  </w:num>
  <w:num w:numId="21">
    <w:abstractNumId w:val="36"/>
  </w:num>
  <w:num w:numId="22">
    <w:abstractNumId w:val="3"/>
  </w:num>
  <w:num w:numId="23">
    <w:abstractNumId w:val="11"/>
  </w:num>
  <w:num w:numId="24">
    <w:abstractNumId w:val="24"/>
  </w:num>
  <w:num w:numId="25">
    <w:abstractNumId w:val="8"/>
  </w:num>
  <w:num w:numId="26">
    <w:abstractNumId w:val="27"/>
  </w:num>
  <w:num w:numId="27">
    <w:abstractNumId w:val="12"/>
  </w:num>
  <w:num w:numId="28">
    <w:abstractNumId w:val="5"/>
  </w:num>
  <w:num w:numId="29">
    <w:abstractNumId w:val="18"/>
  </w:num>
  <w:num w:numId="30">
    <w:abstractNumId w:val="21"/>
  </w:num>
  <w:num w:numId="31">
    <w:abstractNumId w:val="14"/>
  </w:num>
  <w:num w:numId="32">
    <w:abstractNumId w:val="22"/>
  </w:num>
  <w:num w:numId="33">
    <w:abstractNumId w:val="20"/>
  </w:num>
  <w:num w:numId="34">
    <w:abstractNumId w:val="17"/>
  </w:num>
  <w:num w:numId="35">
    <w:abstractNumId w:val="9"/>
  </w:num>
  <w:num w:numId="36">
    <w:abstractNumId w:val="39"/>
  </w:num>
  <w:num w:numId="37">
    <w:abstractNumId w:val="13"/>
  </w:num>
  <w:num w:numId="38">
    <w:abstractNumId w:val="4"/>
  </w:num>
  <w:num w:numId="39">
    <w:abstractNumId w:val="19"/>
  </w:num>
  <w:num w:numId="40">
    <w:abstractNumId w:val="35"/>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43010"/>
  </w:hdrShapeDefaults>
  <w:footnotePr>
    <w:footnote w:id="0"/>
    <w:footnote w:id="1"/>
  </w:footnotePr>
  <w:endnotePr>
    <w:endnote w:id="0"/>
    <w:endnote w:id="1"/>
  </w:endnotePr>
  <w:compat/>
  <w:rsids>
    <w:rsidRoot w:val="00DA5ED0"/>
    <w:rsid w:val="00002FA7"/>
    <w:rsid w:val="000037F9"/>
    <w:rsid w:val="000039AF"/>
    <w:rsid w:val="000042F8"/>
    <w:rsid w:val="00005D3C"/>
    <w:rsid w:val="00011DD9"/>
    <w:rsid w:val="000156CF"/>
    <w:rsid w:val="00022BA4"/>
    <w:rsid w:val="00025238"/>
    <w:rsid w:val="000304D8"/>
    <w:rsid w:val="000324CD"/>
    <w:rsid w:val="00035A46"/>
    <w:rsid w:val="00036321"/>
    <w:rsid w:val="00037E83"/>
    <w:rsid w:val="00041FE5"/>
    <w:rsid w:val="0004220E"/>
    <w:rsid w:val="0004699C"/>
    <w:rsid w:val="00046FE9"/>
    <w:rsid w:val="0004766C"/>
    <w:rsid w:val="00050AE7"/>
    <w:rsid w:val="00060F24"/>
    <w:rsid w:val="000623AE"/>
    <w:rsid w:val="00062DAA"/>
    <w:rsid w:val="00063DD5"/>
    <w:rsid w:val="0006637E"/>
    <w:rsid w:val="00067B03"/>
    <w:rsid w:val="0007224A"/>
    <w:rsid w:val="00074491"/>
    <w:rsid w:val="00076B4E"/>
    <w:rsid w:val="00076FE5"/>
    <w:rsid w:val="000829FB"/>
    <w:rsid w:val="00082C45"/>
    <w:rsid w:val="00085651"/>
    <w:rsid w:val="00093343"/>
    <w:rsid w:val="000933EC"/>
    <w:rsid w:val="000958D9"/>
    <w:rsid w:val="00097EC9"/>
    <w:rsid w:val="000A067D"/>
    <w:rsid w:val="000A2C64"/>
    <w:rsid w:val="000A5AB3"/>
    <w:rsid w:val="000B0ED0"/>
    <w:rsid w:val="000B0F20"/>
    <w:rsid w:val="000B1074"/>
    <w:rsid w:val="000B70B6"/>
    <w:rsid w:val="000B7C55"/>
    <w:rsid w:val="000C2A9F"/>
    <w:rsid w:val="000C6F96"/>
    <w:rsid w:val="000D3AB1"/>
    <w:rsid w:val="000D54C3"/>
    <w:rsid w:val="000D6A6E"/>
    <w:rsid w:val="000D73CF"/>
    <w:rsid w:val="000E2343"/>
    <w:rsid w:val="000E3B7C"/>
    <w:rsid w:val="000E3F7B"/>
    <w:rsid w:val="000E6106"/>
    <w:rsid w:val="000E7B23"/>
    <w:rsid w:val="000F427E"/>
    <w:rsid w:val="000F6353"/>
    <w:rsid w:val="00100991"/>
    <w:rsid w:val="00100A6C"/>
    <w:rsid w:val="00105B49"/>
    <w:rsid w:val="00110A65"/>
    <w:rsid w:val="0011270A"/>
    <w:rsid w:val="00117494"/>
    <w:rsid w:val="00117B73"/>
    <w:rsid w:val="00121771"/>
    <w:rsid w:val="0012745D"/>
    <w:rsid w:val="001278C1"/>
    <w:rsid w:val="00130C40"/>
    <w:rsid w:val="00133B55"/>
    <w:rsid w:val="00135E0C"/>
    <w:rsid w:val="00140309"/>
    <w:rsid w:val="0014048E"/>
    <w:rsid w:val="001419CD"/>
    <w:rsid w:val="00142D44"/>
    <w:rsid w:val="00143135"/>
    <w:rsid w:val="00144E96"/>
    <w:rsid w:val="00146C7A"/>
    <w:rsid w:val="0014749A"/>
    <w:rsid w:val="00150388"/>
    <w:rsid w:val="00152CA5"/>
    <w:rsid w:val="00155962"/>
    <w:rsid w:val="00156DB0"/>
    <w:rsid w:val="00157FCA"/>
    <w:rsid w:val="00162807"/>
    <w:rsid w:val="00163330"/>
    <w:rsid w:val="001653E4"/>
    <w:rsid w:val="001655AC"/>
    <w:rsid w:val="00165B90"/>
    <w:rsid w:val="00166635"/>
    <w:rsid w:val="00171587"/>
    <w:rsid w:val="001717AE"/>
    <w:rsid w:val="00174A82"/>
    <w:rsid w:val="0017534A"/>
    <w:rsid w:val="00175A50"/>
    <w:rsid w:val="00175C24"/>
    <w:rsid w:val="001769CC"/>
    <w:rsid w:val="00176E9E"/>
    <w:rsid w:val="00177CC6"/>
    <w:rsid w:val="00177DEE"/>
    <w:rsid w:val="00182BBB"/>
    <w:rsid w:val="00185128"/>
    <w:rsid w:val="001858EB"/>
    <w:rsid w:val="001860A8"/>
    <w:rsid w:val="001909FF"/>
    <w:rsid w:val="001914D4"/>
    <w:rsid w:val="00192D00"/>
    <w:rsid w:val="00196BE5"/>
    <w:rsid w:val="001A2618"/>
    <w:rsid w:val="001A5EF3"/>
    <w:rsid w:val="001A76CF"/>
    <w:rsid w:val="001B24FC"/>
    <w:rsid w:val="001B2D20"/>
    <w:rsid w:val="001B4601"/>
    <w:rsid w:val="001B4722"/>
    <w:rsid w:val="001B778C"/>
    <w:rsid w:val="001C041B"/>
    <w:rsid w:val="001C1421"/>
    <w:rsid w:val="001C600C"/>
    <w:rsid w:val="001C6D6A"/>
    <w:rsid w:val="001C6EBF"/>
    <w:rsid w:val="001D0412"/>
    <w:rsid w:val="001D12B5"/>
    <w:rsid w:val="001D41E9"/>
    <w:rsid w:val="001D4440"/>
    <w:rsid w:val="001D618D"/>
    <w:rsid w:val="001D66EC"/>
    <w:rsid w:val="001D7597"/>
    <w:rsid w:val="001E1F32"/>
    <w:rsid w:val="001E26F8"/>
    <w:rsid w:val="001E633B"/>
    <w:rsid w:val="001E710F"/>
    <w:rsid w:val="001F2E7A"/>
    <w:rsid w:val="001F5E22"/>
    <w:rsid w:val="001F5F39"/>
    <w:rsid w:val="001F6434"/>
    <w:rsid w:val="001F68F4"/>
    <w:rsid w:val="001F72DC"/>
    <w:rsid w:val="00202BDF"/>
    <w:rsid w:val="00204BFA"/>
    <w:rsid w:val="0021106D"/>
    <w:rsid w:val="002122CF"/>
    <w:rsid w:val="00212641"/>
    <w:rsid w:val="0021389A"/>
    <w:rsid w:val="00220F9E"/>
    <w:rsid w:val="002212F8"/>
    <w:rsid w:val="00222731"/>
    <w:rsid w:val="00223DF8"/>
    <w:rsid w:val="0022422A"/>
    <w:rsid w:val="0022703D"/>
    <w:rsid w:val="00227982"/>
    <w:rsid w:val="002302F7"/>
    <w:rsid w:val="00231C8F"/>
    <w:rsid w:val="00233901"/>
    <w:rsid w:val="00234A35"/>
    <w:rsid w:val="00235746"/>
    <w:rsid w:val="0023734D"/>
    <w:rsid w:val="00237D35"/>
    <w:rsid w:val="00241ECC"/>
    <w:rsid w:val="00243072"/>
    <w:rsid w:val="002432B1"/>
    <w:rsid w:val="0024465C"/>
    <w:rsid w:val="00244E25"/>
    <w:rsid w:val="00245629"/>
    <w:rsid w:val="002456D5"/>
    <w:rsid w:val="00252D30"/>
    <w:rsid w:val="00256B44"/>
    <w:rsid w:val="00263230"/>
    <w:rsid w:val="0026488A"/>
    <w:rsid w:val="00265581"/>
    <w:rsid w:val="00270C53"/>
    <w:rsid w:val="00270DD4"/>
    <w:rsid w:val="00275DFB"/>
    <w:rsid w:val="0028214E"/>
    <w:rsid w:val="002823DF"/>
    <w:rsid w:val="00284462"/>
    <w:rsid w:val="002845AB"/>
    <w:rsid w:val="00284D0B"/>
    <w:rsid w:val="00286C3F"/>
    <w:rsid w:val="002962BA"/>
    <w:rsid w:val="002963F6"/>
    <w:rsid w:val="0029689A"/>
    <w:rsid w:val="00296B1E"/>
    <w:rsid w:val="00296EE5"/>
    <w:rsid w:val="002A21C5"/>
    <w:rsid w:val="002A332E"/>
    <w:rsid w:val="002A3E1A"/>
    <w:rsid w:val="002A4336"/>
    <w:rsid w:val="002A5A79"/>
    <w:rsid w:val="002A6644"/>
    <w:rsid w:val="002B017F"/>
    <w:rsid w:val="002B1C6D"/>
    <w:rsid w:val="002B2E52"/>
    <w:rsid w:val="002B3A69"/>
    <w:rsid w:val="002B5CC1"/>
    <w:rsid w:val="002B70AA"/>
    <w:rsid w:val="002D0E49"/>
    <w:rsid w:val="002D1507"/>
    <w:rsid w:val="002D1D29"/>
    <w:rsid w:val="002D2B96"/>
    <w:rsid w:val="002D2E9B"/>
    <w:rsid w:val="002D4DD6"/>
    <w:rsid w:val="002D6CA2"/>
    <w:rsid w:val="002D70AD"/>
    <w:rsid w:val="002D79AE"/>
    <w:rsid w:val="002D7A06"/>
    <w:rsid w:val="002E0758"/>
    <w:rsid w:val="002E1867"/>
    <w:rsid w:val="002E4710"/>
    <w:rsid w:val="002E6923"/>
    <w:rsid w:val="002F0555"/>
    <w:rsid w:val="002F068F"/>
    <w:rsid w:val="002F1A99"/>
    <w:rsid w:val="002F25F9"/>
    <w:rsid w:val="002F2700"/>
    <w:rsid w:val="002F2894"/>
    <w:rsid w:val="002F70A3"/>
    <w:rsid w:val="002F7814"/>
    <w:rsid w:val="00300C88"/>
    <w:rsid w:val="00301BEA"/>
    <w:rsid w:val="00303392"/>
    <w:rsid w:val="003039EB"/>
    <w:rsid w:val="00304D8A"/>
    <w:rsid w:val="00306749"/>
    <w:rsid w:val="003069EC"/>
    <w:rsid w:val="00306E4A"/>
    <w:rsid w:val="00310ECF"/>
    <w:rsid w:val="00312143"/>
    <w:rsid w:val="0031254A"/>
    <w:rsid w:val="00314D7E"/>
    <w:rsid w:val="00315214"/>
    <w:rsid w:val="00315BB9"/>
    <w:rsid w:val="003205C9"/>
    <w:rsid w:val="00320869"/>
    <w:rsid w:val="00321C30"/>
    <w:rsid w:val="00331209"/>
    <w:rsid w:val="00335916"/>
    <w:rsid w:val="00335CCB"/>
    <w:rsid w:val="00340024"/>
    <w:rsid w:val="003402F9"/>
    <w:rsid w:val="00340BDB"/>
    <w:rsid w:val="00340DD2"/>
    <w:rsid w:val="00342007"/>
    <w:rsid w:val="00350347"/>
    <w:rsid w:val="00351041"/>
    <w:rsid w:val="003554AC"/>
    <w:rsid w:val="00356F23"/>
    <w:rsid w:val="00356FCF"/>
    <w:rsid w:val="00360ABC"/>
    <w:rsid w:val="00360F85"/>
    <w:rsid w:val="0036144F"/>
    <w:rsid w:val="003618A4"/>
    <w:rsid w:val="00362799"/>
    <w:rsid w:val="00362EB1"/>
    <w:rsid w:val="0036484C"/>
    <w:rsid w:val="0036491D"/>
    <w:rsid w:val="00364D89"/>
    <w:rsid w:val="0036586D"/>
    <w:rsid w:val="00367258"/>
    <w:rsid w:val="00367BDE"/>
    <w:rsid w:val="00371767"/>
    <w:rsid w:val="00371796"/>
    <w:rsid w:val="003731B3"/>
    <w:rsid w:val="003808DE"/>
    <w:rsid w:val="00380A0A"/>
    <w:rsid w:val="00381B4E"/>
    <w:rsid w:val="0038435F"/>
    <w:rsid w:val="00384400"/>
    <w:rsid w:val="00390505"/>
    <w:rsid w:val="00391504"/>
    <w:rsid w:val="003948E9"/>
    <w:rsid w:val="00396356"/>
    <w:rsid w:val="00397321"/>
    <w:rsid w:val="0039780A"/>
    <w:rsid w:val="00397D36"/>
    <w:rsid w:val="003A1012"/>
    <w:rsid w:val="003A254B"/>
    <w:rsid w:val="003A597C"/>
    <w:rsid w:val="003A6667"/>
    <w:rsid w:val="003A756E"/>
    <w:rsid w:val="003B2E25"/>
    <w:rsid w:val="003B45AF"/>
    <w:rsid w:val="003B598F"/>
    <w:rsid w:val="003C0087"/>
    <w:rsid w:val="003C1260"/>
    <w:rsid w:val="003C30CA"/>
    <w:rsid w:val="003C3389"/>
    <w:rsid w:val="003C3C44"/>
    <w:rsid w:val="003C5202"/>
    <w:rsid w:val="003C5950"/>
    <w:rsid w:val="003C6884"/>
    <w:rsid w:val="003C760F"/>
    <w:rsid w:val="003C7CCD"/>
    <w:rsid w:val="003D0DFF"/>
    <w:rsid w:val="003D14FF"/>
    <w:rsid w:val="003D5413"/>
    <w:rsid w:val="003D5C74"/>
    <w:rsid w:val="003E0328"/>
    <w:rsid w:val="003E123B"/>
    <w:rsid w:val="003E3A8F"/>
    <w:rsid w:val="003E6FB4"/>
    <w:rsid w:val="003F5408"/>
    <w:rsid w:val="003F6537"/>
    <w:rsid w:val="00404C61"/>
    <w:rsid w:val="00407823"/>
    <w:rsid w:val="00407CBF"/>
    <w:rsid w:val="004132CF"/>
    <w:rsid w:val="00414B03"/>
    <w:rsid w:val="004151B9"/>
    <w:rsid w:val="00416454"/>
    <w:rsid w:val="00416644"/>
    <w:rsid w:val="00416936"/>
    <w:rsid w:val="00420B66"/>
    <w:rsid w:val="00423944"/>
    <w:rsid w:val="00423D17"/>
    <w:rsid w:val="00425D90"/>
    <w:rsid w:val="0042605D"/>
    <w:rsid w:val="00427EAB"/>
    <w:rsid w:val="00433696"/>
    <w:rsid w:val="00434FD7"/>
    <w:rsid w:val="00435096"/>
    <w:rsid w:val="004356B1"/>
    <w:rsid w:val="00437217"/>
    <w:rsid w:val="00442311"/>
    <w:rsid w:val="00445458"/>
    <w:rsid w:val="004457B3"/>
    <w:rsid w:val="00446461"/>
    <w:rsid w:val="0044673A"/>
    <w:rsid w:val="00446A4A"/>
    <w:rsid w:val="00447006"/>
    <w:rsid w:val="00447D4C"/>
    <w:rsid w:val="00447DE7"/>
    <w:rsid w:val="00450E1E"/>
    <w:rsid w:val="00452A68"/>
    <w:rsid w:val="004549BD"/>
    <w:rsid w:val="00456F24"/>
    <w:rsid w:val="00457753"/>
    <w:rsid w:val="00457A9F"/>
    <w:rsid w:val="004627FD"/>
    <w:rsid w:val="00464932"/>
    <w:rsid w:val="00466579"/>
    <w:rsid w:val="0047218B"/>
    <w:rsid w:val="00472453"/>
    <w:rsid w:val="00473957"/>
    <w:rsid w:val="0047640D"/>
    <w:rsid w:val="00477932"/>
    <w:rsid w:val="00481C53"/>
    <w:rsid w:val="004845F1"/>
    <w:rsid w:val="004856EA"/>
    <w:rsid w:val="00495A9F"/>
    <w:rsid w:val="00496D33"/>
    <w:rsid w:val="00497094"/>
    <w:rsid w:val="004A002F"/>
    <w:rsid w:val="004A0CCF"/>
    <w:rsid w:val="004A0E0C"/>
    <w:rsid w:val="004A5AC1"/>
    <w:rsid w:val="004A7BB4"/>
    <w:rsid w:val="004B1418"/>
    <w:rsid w:val="004B514C"/>
    <w:rsid w:val="004B78F8"/>
    <w:rsid w:val="004C05FF"/>
    <w:rsid w:val="004C2DFD"/>
    <w:rsid w:val="004C317E"/>
    <w:rsid w:val="004C7E42"/>
    <w:rsid w:val="004D7B81"/>
    <w:rsid w:val="004E13BD"/>
    <w:rsid w:val="004E176A"/>
    <w:rsid w:val="004E23D2"/>
    <w:rsid w:val="004E4CE2"/>
    <w:rsid w:val="004E6BB3"/>
    <w:rsid w:val="004E7C0A"/>
    <w:rsid w:val="004F0274"/>
    <w:rsid w:val="004F1DCE"/>
    <w:rsid w:val="004F2502"/>
    <w:rsid w:val="004F2D26"/>
    <w:rsid w:val="004F4F6E"/>
    <w:rsid w:val="004F5202"/>
    <w:rsid w:val="004F6A25"/>
    <w:rsid w:val="004F767A"/>
    <w:rsid w:val="00501B38"/>
    <w:rsid w:val="00501F8D"/>
    <w:rsid w:val="00502AA2"/>
    <w:rsid w:val="00506280"/>
    <w:rsid w:val="00506BEC"/>
    <w:rsid w:val="00511B99"/>
    <w:rsid w:val="005137BE"/>
    <w:rsid w:val="00513D02"/>
    <w:rsid w:val="00513E0D"/>
    <w:rsid w:val="00514EDF"/>
    <w:rsid w:val="005160EB"/>
    <w:rsid w:val="0051763B"/>
    <w:rsid w:val="005214B0"/>
    <w:rsid w:val="00530367"/>
    <w:rsid w:val="00531420"/>
    <w:rsid w:val="00531FDE"/>
    <w:rsid w:val="00536848"/>
    <w:rsid w:val="00537802"/>
    <w:rsid w:val="00537CB3"/>
    <w:rsid w:val="00541CFD"/>
    <w:rsid w:val="00543554"/>
    <w:rsid w:val="00544616"/>
    <w:rsid w:val="00544C6B"/>
    <w:rsid w:val="0054576F"/>
    <w:rsid w:val="005460E4"/>
    <w:rsid w:val="00547CB7"/>
    <w:rsid w:val="00552B92"/>
    <w:rsid w:val="00553EC4"/>
    <w:rsid w:val="00557142"/>
    <w:rsid w:val="00561335"/>
    <w:rsid w:val="00562016"/>
    <w:rsid w:val="00563A3F"/>
    <w:rsid w:val="00563CC5"/>
    <w:rsid w:val="00565D5C"/>
    <w:rsid w:val="00571C98"/>
    <w:rsid w:val="00572613"/>
    <w:rsid w:val="005728DD"/>
    <w:rsid w:val="00575936"/>
    <w:rsid w:val="00580CFE"/>
    <w:rsid w:val="00582AC9"/>
    <w:rsid w:val="00586BCB"/>
    <w:rsid w:val="00590328"/>
    <w:rsid w:val="0059084B"/>
    <w:rsid w:val="00592236"/>
    <w:rsid w:val="0059286F"/>
    <w:rsid w:val="005948ED"/>
    <w:rsid w:val="005964E3"/>
    <w:rsid w:val="00597849"/>
    <w:rsid w:val="005A1CC4"/>
    <w:rsid w:val="005A1CEC"/>
    <w:rsid w:val="005A2594"/>
    <w:rsid w:val="005A2D40"/>
    <w:rsid w:val="005B02B3"/>
    <w:rsid w:val="005B1694"/>
    <w:rsid w:val="005B373B"/>
    <w:rsid w:val="005C085E"/>
    <w:rsid w:val="005C3ACE"/>
    <w:rsid w:val="005C3D13"/>
    <w:rsid w:val="005C43F6"/>
    <w:rsid w:val="005C4D09"/>
    <w:rsid w:val="005C6173"/>
    <w:rsid w:val="005C6BDA"/>
    <w:rsid w:val="005C7769"/>
    <w:rsid w:val="005D419F"/>
    <w:rsid w:val="005E0757"/>
    <w:rsid w:val="005E1D81"/>
    <w:rsid w:val="005E66FD"/>
    <w:rsid w:val="005F12EB"/>
    <w:rsid w:val="005F52CA"/>
    <w:rsid w:val="005F5FBD"/>
    <w:rsid w:val="005F647A"/>
    <w:rsid w:val="005F76A9"/>
    <w:rsid w:val="005F7FBC"/>
    <w:rsid w:val="0060021B"/>
    <w:rsid w:val="006017AD"/>
    <w:rsid w:val="00603974"/>
    <w:rsid w:val="00604FB5"/>
    <w:rsid w:val="00606A0D"/>
    <w:rsid w:val="00607647"/>
    <w:rsid w:val="006103AF"/>
    <w:rsid w:val="0061385A"/>
    <w:rsid w:val="006158DA"/>
    <w:rsid w:val="00615A3E"/>
    <w:rsid w:val="00617D62"/>
    <w:rsid w:val="00617F37"/>
    <w:rsid w:val="00621418"/>
    <w:rsid w:val="00622FE5"/>
    <w:rsid w:val="00630213"/>
    <w:rsid w:val="00631859"/>
    <w:rsid w:val="006360EC"/>
    <w:rsid w:val="0064108F"/>
    <w:rsid w:val="00641B5A"/>
    <w:rsid w:val="006441FB"/>
    <w:rsid w:val="006448A5"/>
    <w:rsid w:val="0064636C"/>
    <w:rsid w:val="00646B72"/>
    <w:rsid w:val="00647232"/>
    <w:rsid w:val="0065410F"/>
    <w:rsid w:val="00657C78"/>
    <w:rsid w:val="00661BB3"/>
    <w:rsid w:val="0066231F"/>
    <w:rsid w:val="0066234B"/>
    <w:rsid w:val="00673CED"/>
    <w:rsid w:val="00675137"/>
    <w:rsid w:val="006764E1"/>
    <w:rsid w:val="006772D1"/>
    <w:rsid w:val="00681D36"/>
    <w:rsid w:val="00683AD3"/>
    <w:rsid w:val="00683F23"/>
    <w:rsid w:val="00684BA5"/>
    <w:rsid w:val="00684E47"/>
    <w:rsid w:val="00691E57"/>
    <w:rsid w:val="00693225"/>
    <w:rsid w:val="00693DC1"/>
    <w:rsid w:val="006958EA"/>
    <w:rsid w:val="00695DD8"/>
    <w:rsid w:val="00696429"/>
    <w:rsid w:val="006A06A0"/>
    <w:rsid w:val="006A2303"/>
    <w:rsid w:val="006A3EFF"/>
    <w:rsid w:val="006A53BC"/>
    <w:rsid w:val="006A5B22"/>
    <w:rsid w:val="006A7A14"/>
    <w:rsid w:val="006B14D2"/>
    <w:rsid w:val="006B2527"/>
    <w:rsid w:val="006B30B1"/>
    <w:rsid w:val="006B3F4C"/>
    <w:rsid w:val="006B5A76"/>
    <w:rsid w:val="006B6E23"/>
    <w:rsid w:val="006B72D6"/>
    <w:rsid w:val="006B7A14"/>
    <w:rsid w:val="006C0679"/>
    <w:rsid w:val="006C4ECB"/>
    <w:rsid w:val="006C67F3"/>
    <w:rsid w:val="006D020A"/>
    <w:rsid w:val="006D03F5"/>
    <w:rsid w:val="006D3CE1"/>
    <w:rsid w:val="006D4707"/>
    <w:rsid w:val="006D5EA7"/>
    <w:rsid w:val="006E0B4F"/>
    <w:rsid w:val="006E0D90"/>
    <w:rsid w:val="006E1C5D"/>
    <w:rsid w:val="006E3460"/>
    <w:rsid w:val="006E5607"/>
    <w:rsid w:val="006E5675"/>
    <w:rsid w:val="006E678B"/>
    <w:rsid w:val="006F04DF"/>
    <w:rsid w:val="006F13E4"/>
    <w:rsid w:val="006F144F"/>
    <w:rsid w:val="006F26A1"/>
    <w:rsid w:val="006F2D19"/>
    <w:rsid w:val="006F317F"/>
    <w:rsid w:val="006F5DD5"/>
    <w:rsid w:val="006F64F8"/>
    <w:rsid w:val="006F7785"/>
    <w:rsid w:val="006F7B75"/>
    <w:rsid w:val="0070129C"/>
    <w:rsid w:val="007021B7"/>
    <w:rsid w:val="00703C45"/>
    <w:rsid w:val="00706994"/>
    <w:rsid w:val="00706F98"/>
    <w:rsid w:val="0071013B"/>
    <w:rsid w:val="00711C16"/>
    <w:rsid w:val="00711CD6"/>
    <w:rsid w:val="007121BA"/>
    <w:rsid w:val="00712C00"/>
    <w:rsid w:val="007169FB"/>
    <w:rsid w:val="00717F99"/>
    <w:rsid w:val="007214B6"/>
    <w:rsid w:val="007224F7"/>
    <w:rsid w:val="0072286D"/>
    <w:rsid w:val="007237D0"/>
    <w:rsid w:val="00726977"/>
    <w:rsid w:val="00734018"/>
    <w:rsid w:val="0073452C"/>
    <w:rsid w:val="007355D8"/>
    <w:rsid w:val="00735DB2"/>
    <w:rsid w:val="00740C9E"/>
    <w:rsid w:val="00741FD0"/>
    <w:rsid w:val="007448C8"/>
    <w:rsid w:val="007530EA"/>
    <w:rsid w:val="007531D1"/>
    <w:rsid w:val="00753B65"/>
    <w:rsid w:val="00753BD8"/>
    <w:rsid w:val="007571A6"/>
    <w:rsid w:val="007574E1"/>
    <w:rsid w:val="00760CD2"/>
    <w:rsid w:val="00761210"/>
    <w:rsid w:val="00761EF6"/>
    <w:rsid w:val="00762450"/>
    <w:rsid w:val="0076313C"/>
    <w:rsid w:val="0076376B"/>
    <w:rsid w:val="007664E0"/>
    <w:rsid w:val="00766CA1"/>
    <w:rsid w:val="00767538"/>
    <w:rsid w:val="007703ED"/>
    <w:rsid w:val="00770888"/>
    <w:rsid w:val="00771285"/>
    <w:rsid w:val="00771360"/>
    <w:rsid w:val="00773C28"/>
    <w:rsid w:val="007854ED"/>
    <w:rsid w:val="00785C47"/>
    <w:rsid w:val="007869AA"/>
    <w:rsid w:val="007877CF"/>
    <w:rsid w:val="00795FB4"/>
    <w:rsid w:val="007A0244"/>
    <w:rsid w:val="007A081D"/>
    <w:rsid w:val="007A22FE"/>
    <w:rsid w:val="007A41B0"/>
    <w:rsid w:val="007A6782"/>
    <w:rsid w:val="007A67B9"/>
    <w:rsid w:val="007A6CB0"/>
    <w:rsid w:val="007A7972"/>
    <w:rsid w:val="007A7E31"/>
    <w:rsid w:val="007B176B"/>
    <w:rsid w:val="007B2278"/>
    <w:rsid w:val="007B51F4"/>
    <w:rsid w:val="007B5879"/>
    <w:rsid w:val="007B63C2"/>
    <w:rsid w:val="007C1B65"/>
    <w:rsid w:val="007C2B59"/>
    <w:rsid w:val="007C5564"/>
    <w:rsid w:val="007D284A"/>
    <w:rsid w:val="007D37D6"/>
    <w:rsid w:val="007D4D06"/>
    <w:rsid w:val="007D78C2"/>
    <w:rsid w:val="007E01A3"/>
    <w:rsid w:val="007E30C9"/>
    <w:rsid w:val="007E3A89"/>
    <w:rsid w:val="007E41FA"/>
    <w:rsid w:val="007E45D3"/>
    <w:rsid w:val="007E4AC3"/>
    <w:rsid w:val="007E5CE1"/>
    <w:rsid w:val="007E7D43"/>
    <w:rsid w:val="007F3AF9"/>
    <w:rsid w:val="007F3C6E"/>
    <w:rsid w:val="007F48FA"/>
    <w:rsid w:val="007F6845"/>
    <w:rsid w:val="007F7142"/>
    <w:rsid w:val="008007BC"/>
    <w:rsid w:val="00804C3F"/>
    <w:rsid w:val="00806B52"/>
    <w:rsid w:val="008109AD"/>
    <w:rsid w:val="00810D52"/>
    <w:rsid w:val="0081195E"/>
    <w:rsid w:val="0081356E"/>
    <w:rsid w:val="0081405E"/>
    <w:rsid w:val="0081449D"/>
    <w:rsid w:val="00814C8A"/>
    <w:rsid w:val="00814D4C"/>
    <w:rsid w:val="00816C70"/>
    <w:rsid w:val="00822D6D"/>
    <w:rsid w:val="0082341D"/>
    <w:rsid w:val="00823DA7"/>
    <w:rsid w:val="00826F6E"/>
    <w:rsid w:val="0083148E"/>
    <w:rsid w:val="0083163D"/>
    <w:rsid w:val="00833533"/>
    <w:rsid w:val="00834D9B"/>
    <w:rsid w:val="00835241"/>
    <w:rsid w:val="00837CD2"/>
    <w:rsid w:val="00844BE5"/>
    <w:rsid w:val="00844DFF"/>
    <w:rsid w:val="008451A3"/>
    <w:rsid w:val="0085165C"/>
    <w:rsid w:val="008519EB"/>
    <w:rsid w:val="00851F55"/>
    <w:rsid w:val="00853CF1"/>
    <w:rsid w:val="008562C9"/>
    <w:rsid w:val="008575BD"/>
    <w:rsid w:val="00864F9F"/>
    <w:rsid w:val="00870879"/>
    <w:rsid w:val="00871EED"/>
    <w:rsid w:val="008721B2"/>
    <w:rsid w:val="00882021"/>
    <w:rsid w:val="008823B5"/>
    <w:rsid w:val="008863C6"/>
    <w:rsid w:val="0088694C"/>
    <w:rsid w:val="00893A81"/>
    <w:rsid w:val="00897445"/>
    <w:rsid w:val="008A1E55"/>
    <w:rsid w:val="008A55EE"/>
    <w:rsid w:val="008B05CC"/>
    <w:rsid w:val="008B226A"/>
    <w:rsid w:val="008B292F"/>
    <w:rsid w:val="008B4B4A"/>
    <w:rsid w:val="008B4BA3"/>
    <w:rsid w:val="008B5F7E"/>
    <w:rsid w:val="008B603A"/>
    <w:rsid w:val="008C1866"/>
    <w:rsid w:val="008C5CFE"/>
    <w:rsid w:val="008C69A8"/>
    <w:rsid w:val="008C7313"/>
    <w:rsid w:val="008D006E"/>
    <w:rsid w:val="008D0688"/>
    <w:rsid w:val="008D705F"/>
    <w:rsid w:val="008E2FBB"/>
    <w:rsid w:val="008E4E3B"/>
    <w:rsid w:val="008F1C00"/>
    <w:rsid w:val="008F3298"/>
    <w:rsid w:val="008F41D7"/>
    <w:rsid w:val="008F677B"/>
    <w:rsid w:val="00900C81"/>
    <w:rsid w:val="00903868"/>
    <w:rsid w:val="009050E2"/>
    <w:rsid w:val="00906264"/>
    <w:rsid w:val="0091102D"/>
    <w:rsid w:val="00911703"/>
    <w:rsid w:val="00914C04"/>
    <w:rsid w:val="009207F3"/>
    <w:rsid w:val="00920EA7"/>
    <w:rsid w:val="0092552A"/>
    <w:rsid w:val="009279C4"/>
    <w:rsid w:val="009304E9"/>
    <w:rsid w:val="0093411F"/>
    <w:rsid w:val="00934184"/>
    <w:rsid w:val="0093460F"/>
    <w:rsid w:val="00936501"/>
    <w:rsid w:val="009368BE"/>
    <w:rsid w:val="009370B2"/>
    <w:rsid w:val="009373E3"/>
    <w:rsid w:val="0094145A"/>
    <w:rsid w:val="00942969"/>
    <w:rsid w:val="00943D34"/>
    <w:rsid w:val="00944550"/>
    <w:rsid w:val="00947F53"/>
    <w:rsid w:val="00950EEB"/>
    <w:rsid w:val="00951C63"/>
    <w:rsid w:val="00953465"/>
    <w:rsid w:val="00954BBE"/>
    <w:rsid w:val="0096097D"/>
    <w:rsid w:val="00961CE2"/>
    <w:rsid w:val="00961F8F"/>
    <w:rsid w:val="009622A8"/>
    <w:rsid w:val="00962300"/>
    <w:rsid w:val="009651BA"/>
    <w:rsid w:val="00965C56"/>
    <w:rsid w:val="0096671F"/>
    <w:rsid w:val="00970C12"/>
    <w:rsid w:val="0097260B"/>
    <w:rsid w:val="00973F49"/>
    <w:rsid w:val="00975349"/>
    <w:rsid w:val="00976A9F"/>
    <w:rsid w:val="00980228"/>
    <w:rsid w:val="00981441"/>
    <w:rsid w:val="00983E01"/>
    <w:rsid w:val="00984E33"/>
    <w:rsid w:val="00987552"/>
    <w:rsid w:val="00990D15"/>
    <w:rsid w:val="00991A82"/>
    <w:rsid w:val="00992DEB"/>
    <w:rsid w:val="00995872"/>
    <w:rsid w:val="00995F93"/>
    <w:rsid w:val="00997702"/>
    <w:rsid w:val="009A1E2D"/>
    <w:rsid w:val="009A37E4"/>
    <w:rsid w:val="009A3861"/>
    <w:rsid w:val="009B2D46"/>
    <w:rsid w:val="009C0DC5"/>
    <w:rsid w:val="009C4C7D"/>
    <w:rsid w:val="009C6B89"/>
    <w:rsid w:val="009C6F58"/>
    <w:rsid w:val="009D03D2"/>
    <w:rsid w:val="009D1A91"/>
    <w:rsid w:val="009D5118"/>
    <w:rsid w:val="009E13B9"/>
    <w:rsid w:val="009E1982"/>
    <w:rsid w:val="009E27B2"/>
    <w:rsid w:val="009E2C1D"/>
    <w:rsid w:val="009E4DB2"/>
    <w:rsid w:val="009E7A91"/>
    <w:rsid w:val="009F3409"/>
    <w:rsid w:val="009F68D7"/>
    <w:rsid w:val="00A013D6"/>
    <w:rsid w:val="00A01AC9"/>
    <w:rsid w:val="00A02477"/>
    <w:rsid w:val="00A02627"/>
    <w:rsid w:val="00A02CC7"/>
    <w:rsid w:val="00A11F74"/>
    <w:rsid w:val="00A156AC"/>
    <w:rsid w:val="00A15A6B"/>
    <w:rsid w:val="00A173D2"/>
    <w:rsid w:val="00A2227F"/>
    <w:rsid w:val="00A239CF"/>
    <w:rsid w:val="00A26D3F"/>
    <w:rsid w:val="00A26F18"/>
    <w:rsid w:val="00A315C9"/>
    <w:rsid w:val="00A325E7"/>
    <w:rsid w:val="00A335FC"/>
    <w:rsid w:val="00A34098"/>
    <w:rsid w:val="00A37207"/>
    <w:rsid w:val="00A41D13"/>
    <w:rsid w:val="00A42520"/>
    <w:rsid w:val="00A444D7"/>
    <w:rsid w:val="00A47619"/>
    <w:rsid w:val="00A523B0"/>
    <w:rsid w:val="00A57D19"/>
    <w:rsid w:val="00A57DDE"/>
    <w:rsid w:val="00A62541"/>
    <w:rsid w:val="00A62E2C"/>
    <w:rsid w:val="00A71490"/>
    <w:rsid w:val="00A716E1"/>
    <w:rsid w:val="00A74A29"/>
    <w:rsid w:val="00A763D8"/>
    <w:rsid w:val="00A811C0"/>
    <w:rsid w:val="00A820B6"/>
    <w:rsid w:val="00A82F55"/>
    <w:rsid w:val="00A83374"/>
    <w:rsid w:val="00A86E2E"/>
    <w:rsid w:val="00A905AC"/>
    <w:rsid w:val="00A9070C"/>
    <w:rsid w:val="00A90C5D"/>
    <w:rsid w:val="00A96335"/>
    <w:rsid w:val="00A978E9"/>
    <w:rsid w:val="00A97DE5"/>
    <w:rsid w:val="00AA2AC6"/>
    <w:rsid w:val="00AB0D84"/>
    <w:rsid w:val="00AB1EC8"/>
    <w:rsid w:val="00AB49DB"/>
    <w:rsid w:val="00AB4B92"/>
    <w:rsid w:val="00AB6692"/>
    <w:rsid w:val="00AC5BEB"/>
    <w:rsid w:val="00AC6C63"/>
    <w:rsid w:val="00AC7BD0"/>
    <w:rsid w:val="00AD0DC1"/>
    <w:rsid w:val="00AD4481"/>
    <w:rsid w:val="00AD7316"/>
    <w:rsid w:val="00AE07A4"/>
    <w:rsid w:val="00AE40BB"/>
    <w:rsid w:val="00AE5015"/>
    <w:rsid w:val="00AF08E4"/>
    <w:rsid w:val="00AF12A3"/>
    <w:rsid w:val="00AF1618"/>
    <w:rsid w:val="00AF2080"/>
    <w:rsid w:val="00AF251F"/>
    <w:rsid w:val="00AF2ADF"/>
    <w:rsid w:val="00AF696D"/>
    <w:rsid w:val="00B011B7"/>
    <w:rsid w:val="00B0154C"/>
    <w:rsid w:val="00B01858"/>
    <w:rsid w:val="00B01A91"/>
    <w:rsid w:val="00B01CA4"/>
    <w:rsid w:val="00B025D2"/>
    <w:rsid w:val="00B03E3D"/>
    <w:rsid w:val="00B04043"/>
    <w:rsid w:val="00B05C07"/>
    <w:rsid w:val="00B07EDD"/>
    <w:rsid w:val="00B114B4"/>
    <w:rsid w:val="00B1222B"/>
    <w:rsid w:val="00B12E16"/>
    <w:rsid w:val="00B1740B"/>
    <w:rsid w:val="00B200C5"/>
    <w:rsid w:val="00B20DE7"/>
    <w:rsid w:val="00B213D6"/>
    <w:rsid w:val="00B22BBF"/>
    <w:rsid w:val="00B24E2A"/>
    <w:rsid w:val="00B25043"/>
    <w:rsid w:val="00B273B4"/>
    <w:rsid w:val="00B27D3F"/>
    <w:rsid w:val="00B30C2F"/>
    <w:rsid w:val="00B3299A"/>
    <w:rsid w:val="00B34493"/>
    <w:rsid w:val="00B378C7"/>
    <w:rsid w:val="00B446B8"/>
    <w:rsid w:val="00B44B92"/>
    <w:rsid w:val="00B45584"/>
    <w:rsid w:val="00B45AC2"/>
    <w:rsid w:val="00B5345F"/>
    <w:rsid w:val="00B5348F"/>
    <w:rsid w:val="00B55791"/>
    <w:rsid w:val="00B56E9A"/>
    <w:rsid w:val="00B62801"/>
    <w:rsid w:val="00B63578"/>
    <w:rsid w:val="00B64852"/>
    <w:rsid w:val="00B713F4"/>
    <w:rsid w:val="00B71932"/>
    <w:rsid w:val="00B740E9"/>
    <w:rsid w:val="00B74145"/>
    <w:rsid w:val="00B803AA"/>
    <w:rsid w:val="00B8222B"/>
    <w:rsid w:val="00B87A7A"/>
    <w:rsid w:val="00B90F31"/>
    <w:rsid w:val="00B914E5"/>
    <w:rsid w:val="00B94FBE"/>
    <w:rsid w:val="00B971F9"/>
    <w:rsid w:val="00BA2413"/>
    <w:rsid w:val="00BA3C68"/>
    <w:rsid w:val="00BB0605"/>
    <w:rsid w:val="00BB1324"/>
    <w:rsid w:val="00BB2CFC"/>
    <w:rsid w:val="00BB30F0"/>
    <w:rsid w:val="00BB3296"/>
    <w:rsid w:val="00BB53EE"/>
    <w:rsid w:val="00BC34E6"/>
    <w:rsid w:val="00BC3C7A"/>
    <w:rsid w:val="00BC61DE"/>
    <w:rsid w:val="00BC7FE1"/>
    <w:rsid w:val="00BD181F"/>
    <w:rsid w:val="00BD3570"/>
    <w:rsid w:val="00BD3F61"/>
    <w:rsid w:val="00BD5F61"/>
    <w:rsid w:val="00BE00B5"/>
    <w:rsid w:val="00BE2E09"/>
    <w:rsid w:val="00BE710C"/>
    <w:rsid w:val="00BF0E9A"/>
    <w:rsid w:val="00BF2F89"/>
    <w:rsid w:val="00BF31D6"/>
    <w:rsid w:val="00BF3DAA"/>
    <w:rsid w:val="00C01133"/>
    <w:rsid w:val="00C05BE5"/>
    <w:rsid w:val="00C05E17"/>
    <w:rsid w:val="00C1100F"/>
    <w:rsid w:val="00C12B89"/>
    <w:rsid w:val="00C1359D"/>
    <w:rsid w:val="00C15037"/>
    <w:rsid w:val="00C15408"/>
    <w:rsid w:val="00C15B24"/>
    <w:rsid w:val="00C161DA"/>
    <w:rsid w:val="00C16E2D"/>
    <w:rsid w:val="00C21983"/>
    <w:rsid w:val="00C2273F"/>
    <w:rsid w:val="00C227F1"/>
    <w:rsid w:val="00C22B1B"/>
    <w:rsid w:val="00C23F9A"/>
    <w:rsid w:val="00C25E42"/>
    <w:rsid w:val="00C27340"/>
    <w:rsid w:val="00C3379F"/>
    <w:rsid w:val="00C376FE"/>
    <w:rsid w:val="00C41C09"/>
    <w:rsid w:val="00C44BCF"/>
    <w:rsid w:val="00C465D8"/>
    <w:rsid w:val="00C52213"/>
    <w:rsid w:val="00C53183"/>
    <w:rsid w:val="00C5360D"/>
    <w:rsid w:val="00C55316"/>
    <w:rsid w:val="00C5733C"/>
    <w:rsid w:val="00C57F03"/>
    <w:rsid w:val="00C602EC"/>
    <w:rsid w:val="00C604CF"/>
    <w:rsid w:val="00C6151B"/>
    <w:rsid w:val="00C6190F"/>
    <w:rsid w:val="00C636AC"/>
    <w:rsid w:val="00C63BBB"/>
    <w:rsid w:val="00C65EED"/>
    <w:rsid w:val="00C723CD"/>
    <w:rsid w:val="00C80306"/>
    <w:rsid w:val="00C807D4"/>
    <w:rsid w:val="00C8083A"/>
    <w:rsid w:val="00C81885"/>
    <w:rsid w:val="00C81CF5"/>
    <w:rsid w:val="00C8292F"/>
    <w:rsid w:val="00C82AC7"/>
    <w:rsid w:val="00C82F2F"/>
    <w:rsid w:val="00C850E3"/>
    <w:rsid w:val="00C8775B"/>
    <w:rsid w:val="00C877B2"/>
    <w:rsid w:val="00C90DDC"/>
    <w:rsid w:val="00C92C76"/>
    <w:rsid w:val="00C935E7"/>
    <w:rsid w:val="00C93B8F"/>
    <w:rsid w:val="00C93F2A"/>
    <w:rsid w:val="00C95601"/>
    <w:rsid w:val="00C96E8F"/>
    <w:rsid w:val="00CA483A"/>
    <w:rsid w:val="00CA67D2"/>
    <w:rsid w:val="00CB0485"/>
    <w:rsid w:val="00CB0B67"/>
    <w:rsid w:val="00CB17E2"/>
    <w:rsid w:val="00CB3C8A"/>
    <w:rsid w:val="00CB77C9"/>
    <w:rsid w:val="00CC04B1"/>
    <w:rsid w:val="00CC0CC9"/>
    <w:rsid w:val="00CC49E0"/>
    <w:rsid w:val="00CC5D3D"/>
    <w:rsid w:val="00CC7359"/>
    <w:rsid w:val="00CD09D7"/>
    <w:rsid w:val="00CD1596"/>
    <w:rsid w:val="00CD58A7"/>
    <w:rsid w:val="00CD6938"/>
    <w:rsid w:val="00CD7E55"/>
    <w:rsid w:val="00CD7F5E"/>
    <w:rsid w:val="00CE1B0F"/>
    <w:rsid w:val="00CE2214"/>
    <w:rsid w:val="00CE3C3B"/>
    <w:rsid w:val="00CE3CC1"/>
    <w:rsid w:val="00CE48A6"/>
    <w:rsid w:val="00CE7830"/>
    <w:rsid w:val="00CF2498"/>
    <w:rsid w:val="00CF2CF4"/>
    <w:rsid w:val="00CF639B"/>
    <w:rsid w:val="00CF6844"/>
    <w:rsid w:val="00CF7FF1"/>
    <w:rsid w:val="00D0073D"/>
    <w:rsid w:val="00D0317F"/>
    <w:rsid w:val="00D040A7"/>
    <w:rsid w:val="00D04269"/>
    <w:rsid w:val="00D04C6D"/>
    <w:rsid w:val="00D056C6"/>
    <w:rsid w:val="00D078AF"/>
    <w:rsid w:val="00D102A4"/>
    <w:rsid w:val="00D12033"/>
    <w:rsid w:val="00D15F31"/>
    <w:rsid w:val="00D16E9F"/>
    <w:rsid w:val="00D17FE7"/>
    <w:rsid w:val="00D201BB"/>
    <w:rsid w:val="00D20EF1"/>
    <w:rsid w:val="00D216E0"/>
    <w:rsid w:val="00D248C5"/>
    <w:rsid w:val="00D36E21"/>
    <w:rsid w:val="00D37BB0"/>
    <w:rsid w:val="00D4430C"/>
    <w:rsid w:val="00D44A29"/>
    <w:rsid w:val="00D46CC3"/>
    <w:rsid w:val="00D47ADB"/>
    <w:rsid w:val="00D47D75"/>
    <w:rsid w:val="00D5127C"/>
    <w:rsid w:val="00D51B78"/>
    <w:rsid w:val="00D51F3C"/>
    <w:rsid w:val="00D55476"/>
    <w:rsid w:val="00D56CB6"/>
    <w:rsid w:val="00D65D8F"/>
    <w:rsid w:val="00D67DFF"/>
    <w:rsid w:val="00D709AB"/>
    <w:rsid w:val="00D732C4"/>
    <w:rsid w:val="00D77F9A"/>
    <w:rsid w:val="00D804B6"/>
    <w:rsid w:val="00D80B61"/>
    <w:rsid w:val="00D81574"/>
    <w:rsid w:val="00D82DE1"/>
    <w:rsid w:val="00D85834"/>
    <w:rsid w:val="00D865AD"/>
    <w:rsid w:val="00D87E22"/>
    <w:rsid w:val="00D90533"/>
    <w:rsid w:val="00D94B7C"/>
    <w:rsid w:val="00D94BE6"/>
    <w:rsid w:val="00D95332"/>
    <w:rsid w:val="00DA1118"/>
    <w:rsid w:val="00DA36B3"/>
    <w:rsid w:val="00DA5B47"/>
    <w:rsid w:val="00DA5ED0"/>
    <w:rsid w:val="00DB002A"/>
    <w:rsid w:val="00DB0282"/>
    <w:rsid w:val="00DB095A"/>
    <w:rsid w:val="00DB1C94"/>
    <w:rsid w:val="00DB2E2E"/>
    <w:rsid w:val="00DB6A6C"/>
    <w:rsid w:val="00DC0976"/>
    <w:rsid w:val="00DC0BE9"/>
    <w:rsid w:val="00DC4EED"/>
    <w:rsid w:val="00DC750D"/>
    <w:rsid w:val="00DD140F"/>
    <w:rsid w:val="00DD25F4"/>
    <w:rsid w:val="00DD6C64"/>
    <w:rsid w:val="00DD796C"/>
    <w:rsid w:val="00DD7BE3"/>
    <w:rsid w:val="00DE1828"/>
    <w:rsid w:val="00DE4339"/>
    <w:rsid w:val="00DE5692"/>
    <w:rsid w:val="00DE65A2"/>
    <w:rsid w:val="00DF1646"/>
    <w:rsid w:val="00DF23F7"/>
    <w:rsid w:val="00DF6E40"/>
    <w:rsid w:val="00DF7D59"/>
    <w:rsid w:val="00E01CAA"/>
    <w:rsid w:val="00E02A18"/>
    <w:rsid w:val="00E0340E"/>
    <w:rsid w:val="00E03D7F"/>
    <w:rsid w:val="00E046E2"/>
    <w:rsid w:val="00E05B1D"/>
    <w:rsid w:val="00E060EC"/>
    <w:rsid w:val="00E078E7"/>
    <w:rsid w:val="00E07B0E"/>
    <w:rsid w:val="00E11245"/>
    <w:rsid w:val="00E14547"/>
    <w:rsid w:val="00E15757"/>
    <w:rsid w:val="00E17E18"/>
    <w:rsid w:val="00E208BE"/>
    <w:rsid w:val="00E21300"/>
    <w:rsid w:val="00E21B14"/>
    <w:rsid w:val="00E24634"/>
    <w:rsid w:val="00E25E51"/>
    <w:rsid w:val="00E303F2"/>
    <w:rsid w:val="00E32D26"/>
    <w:rsid w:val="00E3482D"/>
    <w:rsid w:val="00E359B7"/>
    <w:rsid w:val="00E375FD"/>
    <w:rsid w:val="00E37D08"/>
    <w:rsid w:val="00E40E37"/>
    <w:rsid w:val="00E40EC4"/>
    <w:rsid w:val="00E41AA5"/>
    <w:rsid w:val="00E4285F"/>
    <w:rsid w:val="00E45EEF"/>
    <w:rsid w:val="00E46665"/>
    <w:rsid w:val="00E4710C"/>
    <w:rsid w:val="00E4773A"/>
    <w:rsid w:val="00E50EBB"/>
    <w:rsid w:val="00E515FD"/>
    <w:rsid w:val="00E54C2B"/>
    <w:rsid w:val="00E560FD"/>
    <w:rsid w:val="00E564B8"/>
    <w:rsid w:val="00E567DD"/>
    <w:rsid w:val="00E5702B"/>
    <w:rsid w:val="00E577DF"/>
    <w:rsid w:val="00E5781B"/>
    <w:rsid w:val="00E6105C"/>
    <w:rsid w:val="00E62B41"/>
    <w:rsid w:val="00E64C0B"/>
    <w:rsid w:val="00E67346"/>
    <w:rsid w:val="00E67788"/>
    <w:rsid w:val="00E67C23"/>
    <w:rsid w:val="00E72BED"/>
    <w:rsid w:val="00E72F9E"/>
    <w:rsid w:val="00E7477D"/>
    <w:rsid w:val="00E752B2"/>
    <w:rsid w:val="00E757A8"/>
    <w:rsid w:val="00E7587B"/>
    <w:rsid w:val="00E76A57"/>
    <w:rsid w:val="00E812A3"/>
    <w:rsid w:val="00E8203A"/>
    <w:rsid w:val="00E85CE9"/>
    <w:rsid w:val="00E85E2D"/>
    <w:rsid w:val="00E86FC5"/>
    <w:rsid w:val="00E87E6D"/>
    <w:rsid w:val="00E90081"/>
    <w:rsid w:val="00E90720"/>
    <w:rsid w:val="00E90DB8"/>
    <w:rsid w:val="00E91F20"/>
    <w:rsid w:val="00E922A2"/>
    <w:rsid w:val="00E9262C"/>
    <w:rsid w:val="00E93DF5"/>
    <w:rsid w:val="00E9767A"/>
    <w:rsid w:val="00EA04CE"/>
    <w:rsid w:val="00EA0B0B"/>
    <w:rsid w:val="00EA260C"/>
    <w:rsid w:val="00EA48ED"/>
    <w:rsid w:val="00EA4904"/>
    <w:rsid w:val="00EA6115"/>
    <w:rsid w:val="00EB023B"/>
    <w:rsid w:val="00EB0548"/>
    <w:rsid w:val="00EB0AFD"/>
    <w:rsid w:val="00EB1151"/>
    <w:rsid w:val="00EB170D"/>
    <w:rsid w:val="00EB3AFE"/>
    <w:rsid w:val="00EB4D84"/>
    <w:rsid w:val="00EC178C"/>
    <w:rsid w:val="00EC3B9E"/>
    <w:rsid w:val="00ED0438"/>
    <w:rsid w:val="00ED0823"/>
    <w:rsid w:val="00ED0CC8"/>
    <w:rsid w:val="00ED15E2"/>
    <w:rsid w:val="00ED1FDC"/>
    <w:rsid w:val="00ED3FFA"/>
    <w:rsid w:val="00ED5854"/>
    <w:rsid w:val="00ED61CD"/>
    <w:rsid w:val="00ED6D94"/>
    <w:rsid w:val="00ED6EE5"/>
    <w:rsid w:val="00EE15B0"/>
    <w:rsid w:val="00EE2081"/>
    <w:rsid w:val="00EE2F8B"/>
    <w:rsid w:val="00EE3226"/>
    <w:rsid w:val="00EE3DA3"/>
    <w:rsid w:val="00EE56E7"/>
    <w:rsid w:val="00EE7825"/>
    <w:rsid w:val="00EF0E08"/>
    <w:rsid w:val="00EF1DAE"/>
    <w:rsid w:val="00EF2EC4"/>
    <w:rsid w:val="00EF3C79"/>
    <w:rsid w:val="00EF3F9C"/>
    <w:rsid w:val="00EF70C4"/>
    <w:rsid w:val="00EF79AE"/>
    <w:rsid w:val="00EF7FF9"/>
    <w:rsid w:val="00F0046E"/>
    <w:rsid w:val="00F00F25"/>
    <w:rsid w:val="00F028F8"/>
    <w:rsid w:val="00F03071"/>
    <w:rsid w:val="00F0363A"/>
    <w:rsid w:val="00F07597"/>
    <w:rsid w:val="00F10166"/>
    <w:rsid w:val="00F16E9F"/>
    <w:rsid w:val="00F17143"/>
    <w:rsid w:val="00F176B8"/>
    <w:rsid w:val="00F209BB"/>
    <w:rsid w:val="00F21187"/>
    <w:rsid w:val="00F22C90"/>
    <w:rsid w:val="00F2410E"/>
    <w:rsid w:val="00F27619"/>
    <w:rsid w:val="00F27FBC"/>
    <w:rsid w:val="00F307F7"/>
    <w:rsid w:val="00F31B87"/>
    <w:rsid w:val="00F34A2F"/>
    <w:rsid w:val="00F3751D"/>
    <w:rsid w:val="00F41048"/>
    <w:rsid w:val="00F44E9E"/>
    <w:rsid w:val="00F459FC"/>
    <w:rsid w:val="00F537AA"/>
    <w:rsid w:val="00F545F4"/>
    <w:rsid w:val="00F5468D"/>
    <w:rsid w:val="00F5495F"/>
    <w:rsid w:val="00F5514E"/>
    <w:rsid w:val="00F572AD"/>
    <w:rsid w:val="00F60176"/>
    <w:rsid w:val="00F60C0D"/>
    <w:rsid w:val="00F6234E"/>
    <w:rsid w:val="00F65637"/>
    <w:rsid w:val="00F67D56"/>
    <w:rsid w:val="00F70163"/>
    <w:rsid w:val="00F73050"/>
    <w:rsid w:val="00F73975"/>
    <w:rsid w:val="00F74723"/>
    <w:rsid w:val="00F74A98"/>
    <w:rsid w:val="00F75665"/>
    <w:rsid w:val="00F8289B"/>
    <w:rsid w:val="00F83C05"/>
    <w:rsid w:val="00F83DE2"/>
    <w:rsid w:val="00F86BCF"/>
    <w:rsid w:val="00F872EC"/>
    <w:rsid w:val="00F9039D"/>
    <w:rsid w:val="00F93BFA"/>
    <w:rsid w:val="00F94EA0"/>
    <w:rsid w:val="00F95393"/>
    <w:rsid w:val="00FA08FF"/>
    <w:rsid w:val="00FA0A17"/>
    <w:rsid w:val="00FA175F"/>
    <w:rsid w:val="00FA335B"/>
    <w:rsid w:val="00FA584B"/>
    <w:rsid w:val="00FA5C9F"/>
    <w:rsid w:val="00FA6F13"/>
    <w:rsid w:val="00FA7280"/>
    <w:rsid w:val="00FB20F3"/>
    <w:rsid w:val="00FB3ABF"/>
    <w:rsid w:val="00FB6B93"/>
    <w:rsid w:val="00FB7AAE"/>
    <w:rsid w:val="00FC1D25"/>
    <w:rsid w:val="00FC2560"/>
    <w:rsid w:val="00FC26F2"/>
    <w:rsid w:val="00FC3F0A"/>
    <w:rsid w:val="00FC5DD7"/>
    <w:rsid w:val="00FC72A4"/>
    <w:rsid w:val="00FC7608"/>
    <w:rsid w:val="00FC7EB6"/>
    <w:rsid w:val="00FD15D5"/>
    <w:rsid w:val="00FD782D"/>
    <w:rsid w:val="00FE44CE"/>
    <w:rsid w:val="00FE6795"/>
    <w:rsid w:val="00FE6843"/>
    <w:rsid w:val="00FF46EA"/>
    <w:rsid w:val="00FF53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5ED0"/>
    <w:pPr>
      <w:widowControl w:val="0"/>
      <w:spacing w:after="0" w:line="240" w:lineRule="auto"/>
    </w:pPr>
    <w:rPr>
      <w:rFonts w:ascii="Tahoma" w:eastAsia="Tahoma" w:hAnsi="Tahoma" w:cs="Tahoma"/>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DA5ED0"/>
    <w:rPr>
      <w:rFonts w:ascii="Times New Roman" w:eastAsia="Times New Roman" w:hAnsi="Times New Roman" w:cs="Times New Roman"/>
      <w:shd w:val="clear" w:color="auto" w:fill="FFFFFF"/>
    </w:rPr>
  </w:style>
  <w:style w:type="character" w:customStyle="1" w:styleId="3">
    <w:name w:val="Основной текст (3)_"/>
    <w:basedOn w:val="a0"/>
    <w:link w:val="30"/>
    <w:rsid w:val="00DA5ED0"/>
    <w:rPr>
      <w:rFonts w:ascii="Times New Roman" w:eastAsia="Times New Roman" w:hAnsi="Times New Roman" w:cs="Times New Roman"/>
      <w:b/>
      <w:bCs/>
      <w:shd w:val="clear" w:color="auto" w:fill="FFFFFF"/>
    </w:rPr>
  </w:style>
  <w:style w:type="character" w:customStyle="1" w:styleId="21">
    <w:name w:val="Оглавление 2 Знак"/>
    <w:basedOn w:val="a0"/>
    <w:link w:val="22"/>
    <w:rsid w:val="00DA5ED0"/>
    <w:rPr>
      <w:rFonts w:ascii="Times New Roman" w:eastAsia="Times New Roman" w:hAnsi="Times New Roman" w:cs="Times New Roman"/>
      <w:b/>
      <w:sz w:val="24"/>
      <w:szCs w:val="24"/>
    </w:rPr>
  </w:style>
  <w:style w:type="paragraph" w:customStyle="1" w:styleId="20">
    <w:name w:val="Основной текст (2)"/>
    <w:basedOn w:val="a"/>
    <w:link w:val="2"/>
    <w:rsid w:val="00DA5ED0"/>
    <w:pPr>
      <w:shd w:val="clear" w:color="auto" w:fill="FFFFFF"/>
      <w:spacing w:after="180" w:line="0" w:lineRule="atLeast"/>
    </w:pPr>
    <w:rPr>
      <w:rFonts w:ascii="Times New Roman" w:eastAsia="Times New Roman" w:hAnsi="Times New Roman" w:cs="Times New Roman"/>
      <w:color w:val="auto"/>
      <w:sz w:val="22"/>
      <w:szCs w:val="22"/>
      <w:lang w:eastAsia="en-US" w:bidi="ar-SA"/>
    </w:rPr>
  </w:style>
  <w:style w:type="paragraph" w:customStyle="1" w:styleId="30">
    <w:name w:val="Основной текст (3)"/>
    <w:basedOn w:val="a"/>
    <w:link w:val="3"/>
    <w:rsid w:val="00DA5ED0"/>
    <w:pPr>
      <w:shd w:val="clear" w:color="auto" w:fill="FFFFFF"/>
      <w:spacing w:before="600" w:after="420" w:line="322" w:lineRule="exact"/>
      <w:jc w:val="center"/>
    </w:pPr>
    <w:rPr>
      <w:rFonts w:ascii="Times New Roman" w:eastAsia="Times New Roman" w:hAnsi="Times New Roman" w:cs="Times New Roman"/>
      <w:b/>
      <w:bCs/>
      <w:color w:val="auto"/>
      <w:sz w:val="22"/>
      <w:szCs w:val="22"/>
      <w:lang w:eastAsia="en-US" w:bidi="ar-SA"/>
    </w:rPr>
  </w:style>
  <w:style w:type="paragraph" w:styleId="22">
    <w:name w:val="toc 2"/>
    <w:basedOn w:val="a"/>
    <w:link w:val="21"/>
    <w:autoRedefine/>
    <w:rsid w:val="00DA5ED0"/>
    <w:pPr>
      <w:widowControl/>
      <w:tabs>
        <w:tab w:val="left" w:pos="872"/>
      </w:tabs>
      <w:spacing w:after="200" w:line="276" w:lineRule="auto"/>
      <w:jc w:val="center"/>
    </w:pPr>
    <w:rPr>
      <w:rFonts w:ascii="Times New Roman" w:eastAsia="Times New Roman" w:hAnsi="Times New Roman" w:cs="Times New Roman"/>
      <w:b/>
      <w:color w:val="auto"/>
      <w:lang w:eastAsia="en-US" w:bidi="ar-SA"/>
    </w:rPr>
  </w:style>
  <w:style w:type="table" w:styleId="a3">
    <w:name w:val="Table Grid"/>
    <w:basedOn w:val="a1"/>
    <w:uiPriority w:val="59"/>
    <w:rsid w:val="00DA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DA5ED0"/>
    <w:pPr>
      <w:widowControl w:val="0"/>
      <w:spacing w:after="0" w:line="240" w:lineRule="auto"/>
    </w:pPr>
    <w:rPr>
      <w:rFonts w:ascii="Tahoma" w:eastAsia="Tahoma" w:hAnsi="Tahoma" w:cs="Tahoma"/>
      <w:color w:val="000000"/>
      <w:sz w:val="24"/>
      <w:szCs w:val="24"/>
      <w:lang w:eastAsia="ru-RU" w:bidi="ru-RU"/>
    </w:rPr>
  </w:style>
  <w:style w:type="paragraph" w:styleId="a5">
    <w:name w:val="header"/>
    <w:basedOn w:val="a"/>
    <w:link w:val="a6"/>
    <w:uiPriority w:val="99"/>
    <w:unhideWhenUsed/>
    <w:rsid w:val="00CE48A6"/>
    <w:pPr>
      <w:tabs>
        <w:tab w:val="center" w:pos="4677"/>
        <w:tab w:val="right" w:pos="9355"/>
      </w:tabs>
    </w:pPr>
  </w:style>
  <w:style w:type="character" w:customStyle="1" w:styleId="a6">
    <w:name w:val="Верхний колонтитул Знак"/>
    <w:basedOn w:val="a0"/>
    <w:link w:val="a5"/>
    <w:uiPriority w:val="99"/>
    <w:rsid w:val="00CE48A6"/>
    <w:rPr>
      <w:rFonts w:ascii="Tahoma" w:eastAsia="Tahoma" w:hAnsi="Tahoma" w:cs="Tahoma"/>
      <w:color w:val="000000"/>
      <w:sz w:val="24"/>
      <w:szCs w:val="24"/>
      <w:lang w:eastAsia="ru-RU" w:bidi="ru-RU"/>
    </w:rPr>
  </w:style>
  <w:style w:type="paragraph" w:styleId="a7">
    <w:name w:val="footer"/>
    <w:basedOn w:val="a"/>
    <w:link w:val="a8"/>
    <w:uiPriority w:val="99"/>
    <w:unhideWhenUsed/>
    <w:rsid w:val="00CE48A6"/>
    <w:pPr>
      <w:tabs>
        <w:tab w:val="center" w:pos="4677"/>
        <w:tab w:val="right" w:pos="9355"/>
      </w:tabs>
    </w:pPr>
  </w:style>
  <w:style w:type="character" w:customStyle="1" w:styleId="a8">
    <w:name w:val="Нижний колонтитул Знак"/>
    <w:basedOn w:val="a0"/>
    <w:link w:val="a7"/>
    <w:uiPriority w:val="99"/>
    <w:rsid w:val="00CE48A6"/>
    <w:rPr>
      <w:rFonts w:ascii="Tahoma" w:eastAsia="Tahoma" w:hAnsi="Tahoma" w:cs="Tahoma"/>
      <w:color w:val="000000"/>
      <w:sz w:val="24"/>
      <w:szCs w:val="24"/>
      <w:lang w:eastAsia="ru-RU" w:bidi="ru-RU"/>
    </w:rPr>
  </w:style>
  <w:style w:type="character" w:customStyle="1" w:styleId="105pt">
    <w:name w:val="Колонтитул + 10;5 pt;Не полужирный"/>
    <w:basedOn w:val="a0"/>
    <w:rsid w:val="001F72DC"/>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412pt">
    <w:name w:val="Основной текст (4) + 12 pt;Полужирный"/>
    <w:basedOn w:val="a0"/>
    <w:rsid w:val="001F72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0pt">
    <w:name w:val="Основной текст (2) + 10 pt"/>
    <w:basedOn w:val="2"/>
    <w:rsid w:val="00914C04"/>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styleId="a9">
    <w:name w:val="Hyperlink"/>
    <w:basedOn w:val="a0"/>
    <w:rsid w:val="00EB0548"/>
    <w:rPr>
      <w:color w:val="0066CC"/>
      <w:u w:val="single"/>
    </w:rPr>
  </w:style>
  <w:style w:type="character" w:customStyle="1" w:styleId="aa">
    <w:name w:val="Колонтитул_"/>
    <w:basedOn w:val="a0"/>
    <w:rsid w:val="00EB0548"/>
    <w:rPr>
      <w:rFonts w:ascii="Times New Roman" w:eastAsia="Times New Roman" w:hAnsi="Times New Roman" w:cs="Times New Roman"/>
      <w:b/>
      <w:bCs/>
      <w:i w:val="0"/>
      <w:iCs w:val="0"/>
      <w:smallCaps w:val="0"/>
      <w:strike w:val="0"/>
      <w:u w:val="none"/>
    </w:rPr>
  </w:style>
  <w:style w:type="character" w:customStyle="1" w:styleId="23">
    <w:name w:val="Заголовок №2_"/>
    <w:basedOn w:val="a0"/>
    <w:rsid w:val="00EB0548"/>
    <w:rPr>
      <w:rFonts w:ascii="Times New Roman" w:eastAsia="Times New Roman" w:hAnsi="Times New Roman" w:cs="Times New Roman"/>
      <w:b/>
      <w:bCs/>
      <w:i w:val="0"/>
      <w:iCs w:val="0"/>
      <w:smallCaps w:val="0"/>
      <w:strike w:val="0"/>
      <w:u w:val="none"/>
    </w:rPr>
  </w:style>
  <w:style w:type="character" w:customStyle="1" w:styleId="24">
    <w:name w:val="Заголовок №2"/>
    <w:basedOn w:val="23"/>
    <w:rsid w:val="00EB0548"/>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ab">
    <w:name w:val="Подпись к таблице_"/>
    <w:basedOn w:val="a0"/>
    <w:link w:val="ac"/>
    <w:rsid w:val="00EB0548"/>
    <w:rPr>
      <w:rFonts w:ascii="Times New Roman" w:eastAsia="Times New Roman" w:hAnsi="Times New Roman" w:cs="Times New Roman"/>
      <w:sz w:val="20"/>
      <w:szCs w:val="20"/>
      <w:shd w:val="clear" w:color="auto" w:fill="FFFFFF"/>
    </w:rPr>
  </w:style>
  <w:style w:type="character" w:customStyle="1" w:styleId="4">
    <w:name w:val="Основной текст (4)_"/>
    <w:basedOn w:val="a0"/>
    <w:rsid w:val="00EB0548"/>
    <w:rPr>
      <w:rFonts w:ascii="Times New Roman" w:eastAsia="Times New Roman" w:hAnsi="Times New Roman" w:cs="Times New Roman"/>
      <w:b w:val="0"/>
      <w:bCs w:val="0"/>
      <w:i w:val="0"/>
      <w:iCs w:val="0"/>
      <w:smallCaps w:val="0"/>
      <w:strike w:val="0"/>
      <w:sz w:val="20"/>
      <w:szCs w:val="20"/>
      <w:u w:val="none"/>
    </w:rPr>
  </w:style>
  <w:style w:type="character" w:customStyle="1" w:styleId="40">
    <w:name w:val="Основной текст (4)"/>
    <w:basedOn w:val="4"/>
    <w:rsid w:val="00EB0548"/>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4Exact">
    <w:name w:val="Основной текст (4) Exact"/>
    <w:basedOn w:val="a0"/>
    <w:rsid w:val="00EB0548"/>
    <w:rPr>
      <w:rFonts w:ascii="Times New Roman" w:eastAsia="Times New Roman" w:hAnsi="Times New Roman" w:cs="Times New Roman"/>
      <w:b w:val="0"/>
      <w:bCs w:val="0"/>
      <w:i w:val="0"/>
      <w:iCs w:val="0"/>
      <w:smallCaps w:val="0"/>
      <w:strike w:val="0"/>
      <w:sz w:val="20"/>
      <w:szCs w:val="20"/>
      <w:u w:val="none"/>
    </w:rPr>
  </w:style>
  <w:style w:type="character" w:customStyle="1" w:styleId="ad">
    <w:name w:val="Колонтитул"/>
    <w:basedOn w:val="aa"/>
    <w:rsid w:val="00EB054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basedOn w:val="a0"/>
    <w:rsid w:val="00EB0548"/>
    <w:rPr>
      <w:rFonts w:ascii="Times New Roman" w:eastAsia="Times New Roman" w:hAnsi="Times New Roman" w:cs="Times New Roman"/>
      <w:b w:val="0"/>
      <w:bCs w:val="0"/>
      <w:i w:val="0"/>
      <w:iCs w:val="0"/>
      <w:smallCaps w:val="0"/>
      <w:strike w:val="0"/>
      <w:sz w:val="20"/>
      <w:szCs w:val="20"/>
      <w:u w:val="none"/>
    </w:rPr>
  </w:style>
  <w:style w:type="character" w:customStyle="1" w:styleId="3Exact">
    <w:name w:val="Основной текст (3) Exact"/>
    <w:basedOn w:val="a0"/>
    <w:rsid w:val="00EB0548"/>
    <w:rPr>
      <w:rFonts w:ascii="Times New Roman" w:eastAsia="Times New Roman" w:hAnsi="Times New Roman" w:cs="Times New Roman"/>
      <w:b/>
      <w:bCs/>
      <w:i w:val="0"/>
      <w:iCs w:val="0"/>
      <w:smallCaps w:val="0"/>
      <w:strike w:val="0"/>
      <w:u w:val="none"/>
    </w:rPr>
  </w:style>
  <w:style w:type="character" w:customStyle="1" w:styleId="1Exact">
    <w:name w:val="Заголовок №1 Exact"/>
    <w:basedOn w:val="a0"/>
    <w:link w:val="1"/>
    <w:rsid w:val="00EB0548"/>
    <w:rPr>
      <w:rFonts w:ascii="Times New Roman" w:eastAsia="Times New Roman" w:hAnsi="Times New Roman" w:cs="Times New Roman"/>
      <w:sz w:val="20"/>
      <w:szCs w:val="20"/>
      <w:shd w:val="clear" w:color="auto" w:fill="FFFFFF"/>
    </w:rPr>
  </w:style>
  <w:style w:type="character" w:customStyle="1" w:styleId="25">
    <w:name w:val="Оглавление (2)_"/>
    <w:basedOn w:val="a0"/>
    <w:link w:val="26"/>
    <w:rsid w:val="00EB0548"/>
    <w:rPr>
      <w:rFonts w:ascii="Times New Roman" w:eastAsia="Times New Roman" w:hAnsi="Times New Roman" w:cs="Times New Roman"/>
      <w:sz w:val="20"/>
      <w:szCs w:val="20"/>
      <w:shd w:val="clear" w:color="auto" w:fill="FFFFFF"/>
    </w:rPr>
  </w:style>
  <w:style w:type="paragraph" w:customStyle="1" w:styleId="ac">
    <w:name w:val="Подпись к таблице"/>
    <w:basedOn w:val="a"/>
    <w:link w:val="ab"/>
    <w:rsid w:val="00EB0548"/>
    <w:pPr>
      <w:shd w:val="clear" w:color="auto" w:fill="FFFFFF"/>
      <w:spacing w:line="0" w:lineRule="atLeast"/>
    </w:pPr>
    <w:rPr>
      <w:rFonts w:ascii="Times New Roman" w:eastAsia="Times New Roman" w:hAnsi="Times New Roman" w:cs="Times New Roman"/>
      <w:color w:val="auto"/>
      <w:sz w:val="20"/>
      <w:szCs w:val="20"/>
      <w:lang w:eastAsia="en-US" w:bidi="ar-SA"/>
    </w:rPr>
  </w:style>
  <w:style w:type="paragraph" w:customStyle="1" w:styleId="1">
    <w:name w:val="Заголовок №1"/>
    <w:basedOn w:val="a"/>
    <w:link w:val="1Exact"/>
    <w:rsid w:val="00EB0548"/>
    <w:pPr>
      <w:shd w:val="clear" w:color="auto" w:fill="FFFFFF"/>
      <w:spacing w:line="0" w:lineRule="atLeast"/>
      <w:outlineLvl w:val="0"/>
    </w:pPr>
    <w:rPr>
      <w:rFonts w:ascii="Times New Roman" w:eastAsia="Times New Roman" w:hAnsi="Times New Roman" w:cs="Times New Roman"/>
      <w:color w:val="auto"/>
      <w:sz w:val="20"/>
      <w:szCs w:val="20"/>
      <w:lang w:eastAsia="en-US" w:bidi="ar-SA"/>
    </w:rPr>
  </w:style>
  <w:style w:type="paragraph" w:customStyle="1" w:styleId="26">
    <w:name w:val="Оглавление (2)"/>
    <w:basedOn w:val="a"/>
    <w:link w:val="25"/>
    <w:rsid w:val="00EB0548"/>
    <w:pPr>
      <w:shd w:val="clear" w:color="auto" w:fill="FFFFFF"/>
      <w:spacing w:line="413" w:lineRule="exact"/>
      <w:jc w:val="both"/>
    </w:pPr>
    <w:rPr>
      <w:rFonts w:ascii="Times New Roman" w:eastAsia="Times New Roman" w:hAnsi="Times New Roman" w:cs="Times New Roman"/>
      <w:color w:val="auto"/>
      <w:sz w:val="20"/>
      <w:szCs w:val="20"/>
      <w:lang w:eastAsia="en-US" w:bidi="ar-SA"/>
    </w:rPr>
  </w:style>
  <w:style w:type="paragraph" w:styleId="ae">
    <w:name w:val="List Paragraph"/>
    <w:basedOn w:val="a"/>
    <w:uiPriority w:val="34"/>
    <w:qFormat/>
    <w:rsid w:val="00EB0548"/>
    <w:pPr>
      <w:ind w:left="720"/>
      <w:contextualSpacing/>
    </w:pPr>
  </w:style>
  <w:style w:type="paragraph" w:styleId="af">
    <w:name w:val="Balloon Text"/>
    <w:basedOn w:val="a"/>
    <w:link w:val="af0"/>
    <w:uiPriority w:val="99"/>
    <w:semiHidden/>
    <w:unhideWhenUsed/>
    <w:rsid w:val="00EB0548"/>
    <w:rPr>
      <w:sz w:val="16"/>
      <w:szCs w:val="16"/>
    </w:rPr>
  </w:style>
  <w:style w:type="character" w:customStyle="1" w:styleId="af0">
    <w:name w:val="Текст выноски Знак"/>
    <w:basedOn w:val="a0"/>
    <w:link w:val="af"/>
    <w:uiPriority w:val="99"/>
    <w:semiHidden/>
    <w:rsid w:val="00EB0548"/>
    <w:rPr>
      <w:rFonts w:ascii="Tahoma" w:eastAsia="Tahoma" w:hAnsi="Tahoma" w:cs="Tahoma"/>
      <w:color w:val="000000"/>
      <w:sz w:val="16"/>
      <w:szCs w:val="16"/>
      <w:lang w:eastAsia="ru-RU" w:bidi="ru-RU"/>
    </w:rPr>
  </w:style>
  <w:style w:type="paragraph" w:customStyle="1" w:styleId="ConsPlusCell">
    <w:name w:val="ConsPlusCell"/>
    <w:rsid w:val="005214B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0"/>
    <w:rsid w:val="001D444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rsid w:val="002A3E1A"/>
    <w:rPr>
      <w:rFonts w:ascii="Calibri" w:eastAsia="Times New Roman" w:hAnsi="Calibri" w:cs="Calibri"/>
      <w:szCs w:val="20"/>
      <w:lang w:eastAsia="ru-RU"/>
    </w:rPr>
  </w:style>
  <w:style w:type="character" w:customStyle="1" w:styleId="blk">
    <w:name w:val="blk"/>
    <w:basedOn w:val="a0"/>
    <w:rsid w:val="00CC7359"/>
  </w:style>
</w:styles>
</file>

<file path=word/webSettings.xml><?xml version="1.0" encoding="utf-8"?>
<w:webSettings xmlns:r="http://schemas.openxmlformats.org/officeDocument/2006/relationships" xmlns:w="http://schemas.openxmlformats.org/wordprocessingml/2006/main">
  <w:divs>
    <w:div w:id="64842973">
      <w:bodyDiv w:val="1"/>
      <w:marLeft w:val="0"/>
      <w:marRight w:val="0"/>
      <w:marTop w:val="0"/>
      <w:marBottom w:val="0"/>
      <w:divBdr>
        <w:top w:val="none" w:sz="0" w:space="0" w:color="auto"/>
        <w:left w:val="none" w:sz="0" w:space="0" w:color="auto"/>
        <w:bottom w:val="none" w:sz="0" w:space="0" w:color="auto"/>
        <w:right w:val="none" w:sz="0" w:space="0" w:color="auto"/>
      </w:divBdr>
    </w:div>
    <w:div w:id="103231458">
      <w:bodyDiv w:val="1"/>
      <w:marLeft w:val="0"/>
      <w:marRight w:val="0"/>
      <w:marTop w:val="0"/>
      <w:marBottom w:val="0"/>
      <w:divBdr>
        <w:top w:val="none" w:sz="0" w:space="0" w:color="auto"/>
        <w:left w:val="none" w:sz="0" w:space="0" w:color="auto"/>
        <w:bottom w:val="none" w:sz="0" w:space="0" w:color="auto"/>
        <w:right w:val="none" w:sz="0" w:space="0" w:color="auto"/>
      </w:divBdr>
    </w:div>
    <w:div w:id="115369561">
      <w:bodyDiv w:val="1"/>
      <w:marLeft w:val="0"/>
      <w:marRight w:val="0"/>
      <w:marTop w:val="0"/>
      <w:marBottom w:val="0"/>
      <w:divBdr>
        <w:top w:val="none" w:sz="0" w:space="0" w:color="auto"/>
        <w:left w:val="none" w:sz="0" w:space="0" w:color="auto"/>
        <w:bottom w:val="none" w:sz="0" w:space="0" w:color="auto"/>
        <w:right w:val="none" w:sz="0" w:space="0" w:color="auto"/>
      </w:divBdr>
    </w:div>
    <w:div w:id="154491659">
      <w:bodyDiv w:val="1"/>
      <w:marLeft w:val="0"/>
      <w:marRight w:val="0"/>
      <w:marTop w:val="0"/>
      <w:marBottom w:val="0"/>
      <w:divBdr>
        <w:top w:val="none" w:sz="0" w:space="0" w:color="auto"/>
        <w:left w:val="none" w:sz="0" w:space="0" w:color="auto"/>
        <w:bottom w:val="none" w:sz="0" w:space="0" w:color="auto"/>
        <w:right w:val="none" w:sz="0" w:space="0" w:color="auto"/>
      </w:divBdr>
    </w:div>
    <w:div w:id="178202218">
      <w:bodyDiv w:val="1"/>
      <w:marLeft w:val="0"/>
      <w:marRight w:val="0"/>
      <w:marTop w:val="0"/>
      <w:marBottom w:val="0"/>
      <w:divBdr>
        <w:top w:val="none" w:sz="0" w:space="0" w:color="auto"/>
        <w:left w:val="none" w:sz="0" w:space="0" w:color="auto"/>
        <w:bottom w:val="none" w:sz="0" w:space="0" w:color="auto"/>
        <w:right w:val="none" w:sz="0" w:space="0" w:color="auto"/>
      </w:divBdr>
    </w:div>
    <w:div w:id="209653651">
      <w:bodyDiv w:val="1"/>
      <w:marLeft w:val="0"/>
      <w:marRight w:val="0"/>
      <w:marTop w:val="0"/>
      <w:marBottom w:val="0"/>
      <w:divBdr>
        <w:top w:val="none" w:sz="0" w:space="0" w:color="auto"/>
        <w:left w:val="none" w:sz="0" w:space="0" w:color="auto"/>
        <w:bottom w:val="none" w:sz="0" w:space="0" w:color="auto"/>
        <w:right w:val="none" w:sz="0" w:space="0" w:color="auto"/>
      </w:divBdr>
    </w:div>
    <w:div w:id="227804909">
      <w:bodyDiv w:val="1"/>
      <w:marLeft w:val="0"/>
      <w:marRight w:val="0"/>
      <w:marTop w:val="0"/>
      <w:marBottom w:val="0"/>
      <w:divBdr>
        <w:top w:val="none" w:sz="0" w:space="0" w:color="auto"/>
        <w:left w:val="none" w:sz="0" w:space="0" w:color="auto"/>
        <w:bottom w:val="none" w:sz="0" w:space="0" w:color="auto"/>
        <w:right w:val="none" w:sz="0" w:space="0" w:color="auto"/>
      </w:divBdr>
    </w:div>
    <w:div w:id="299968495">
      <w:bodyDiv w:val="1"/>
      <w:marLeft w:val="0"/>
      <w:marRight w:val="0"/>
      <w:marTop w:val="0"/>
      <w:marBottom w:val="0"/>
      <w:divBdr>
        <w:top w:val="none" w:sz="0" w:space="0" w:color="auto"/>
        <w:left w:val="none" w:sz="0" w:space="0" w:color="auto"/>
        <w:bottom w:val="none" w:sz="0" w:space="0" w:color="auto"/>
        <w:right w:val="none" w:sz="0" w:space="0" w:color="auto"/>
      </w:divBdr>
    </w:div>
    <w:div w:id="321546002">
      <w:bodyDiv w:val="1"/>
      <w:marLeft w:val="0"/>
      <w:marRight w:val="0"/>
      <w:marTop w:val="0"/>
      <w:marBottom w:val="0"/>
      <w:divBdr>
        <w:top w:val="none" w:sz="0" w:space="0" w:color="auto"/>
        <w:left w:val="none" w:sz="0" w:space="0" w:color="auto"/>
        <w:bottom w:val="none" w:sz="0" w:space="0" w:color="auto"/>
        <w:right w:val="none" w:sz="0" w:space="0" w:color="auto"/>
      </w:divBdr>
    </w:div>
    <w:div w:id="323747954">
      <w:bodyDiv w:val="1"/>
      <w:marLeft w:val="0"/>
      <w:marRight w:val="0"/>
      <w:marTop w:val="0"/>
      <w:marBottom w:val="0"/>
      <w:divBdr>
        <w:top w:val="none" w:sz="0" w:space="0" w:color="auto"/>
        <w:left w:val="none" w:sz="0" w:space="0" w:color="auto"/>
        <w:bottom w:val="none" w:sz="0" w:space="0" w:color="auto"/>
        <w:right w:val="none" w:sz="0" w:space="0" w:color="auto"/>
      </w:divBdr>
    </w:div>
    <w:div w:id="337733701">
      <w:bodyDiv w:val="1"/>
      <w:marLeft w:val="0"/>
      <w:marRight w:val="0"/>
      <w:marTop w:val="0"/>
      <w:marBottom w:val="0"/>
      <w:divBdr>
        <w:top w:val="none" w:sz="0" w:space="0" w:color="auto"/>
        <w:left w:val="none" w:sz="0" w:space="0" w:color="auto"/>
        <w:bottom w:val="none" w:sz="0" w:space="0" w:color="auto"/>
        <w:right w:val="none" w:sz="0" w:space="0" w:color="auto"/>
      </w:divBdr>
    </w:div>
    <w:div w:id="347173473">
      <w:bodyDiv w:val="1"/>
      <w:marLeft w:val="0"/>
      <w:marRight w:val="0"/>
      <w:marTop w:val="0"/>
      <w:marBottom w:val="0"/>
      <w:divBdr>
        <w:top w:val="none" w:sz="0" w:space="0" w:color="auto"/>
        <w:left w:val="none" w:sz="0" w:space="0" w:color="auto"/>
        <w:bottom w:val="none" w:sz="0" w:space="0" w:color="auto"/>
        <w:right w:val="none" w:sz="0" w:space="0" w:color="auto"/>
      </w:divBdr>
    </w:div>
    <w:div w:id="351077904">
      <w:bodyDiv w:val="1"/>
      <w:marLeft w:val="0"/>
      <w:marRight w:val="0"/>
      <w:marTop w:val="0"/>
      <w:marBottom w:val="0"/>
      <w:divBdr>
        <w:top w:val="none" w:sz="0" w:space="0" w:color="auto"/>
        <w:left w:val="none" w:sz="0" w:space="0" w:color="auto"/>
        <w:bottom w:val="none" w:sz="0" w:space="0" w:color="auto"/>
        <w:right w:val="none" w:sz="0" w:space="0" w:color="auto"/>
      </w:divBdr>
    </w:div>
    <w:div w:id="383213213">
      <w:bodyDiv w:val="1"/>
      <w:marLeft w:val="0"/>
      <w:marRight w:val="0"/>
      <w:marTop w:val="0"/>
      <w:marBottom w:val="0"/>
      <w:divBdr>
        <w:top w:val="none" w:sz="0" w:space="0" w:color="auto"/>
        <w:left w:val="none" w:sz="0" w:space="0" w:color="auto"/>
        <w:bottom w:val="none" w:sz="0" w:space="0" w:color="auto"/>
        <w:right w:val="none" w:sz="0" w:space="0" w:color="auto"/>
      </w:divBdr>
    </w:div>
    <w:div w:id="387146457">
      <w:bodyDiv w:val="1"/>
      <w:marLeft w:val="0"/>
      <w:marRight w:val="0"/>
      <w:marTop w:val="0"/>
      <w:marBottom w:val="0"/>
      <w:divBdr>
        <w:top w:val="none" w:sz="0" w:space="0" w:color="auto"/>
        <w:left w:val="none" w:sz="0" w:space="0" w:color="auto"/>
        <w:bottom w:val="none" w:sz="0" w:space="0" w:color="auto"/>
        <w:right w:val="none" w:sz="0" w:space="0" w:color="auto"/>
      </w:divBdr>
    </w:div>
    <w:div w:id="401176035">
      <w:bodyDiv w:val="1"/>
      <w:marLeft w:val="0"/>
      <w:marRight w:val="0"/>
      <w:marTop w:val="0"/>
      <w:marBottom w:val="0"/>
      <w:divBdr>
        <w:top w:val="none" w:sz="0" w:space="0" w:color="auto"/>
        <w:left w:val="none" w:sz="0" w:space="0" w:color="auto"/>
        <w:bottom w:val="none" w:sz="0" w:space="0" w:color="auto"/>
        <w:right w:val="none" w:sz="0" w:space="0" w:color="auto"/>
      </w:divBdr>
    </w:div>
    <w:div w:id="419374177">
      <w:bodyDiv w:val="1"/>
      <w:marLeft w:val="0"/>
      <w:marRight w:val="0"/>
      <w:marTop w:val="0"/>
      <w:marBottom w:val="0"/>
      <w:divBdr>
        <w:top w:val="none" w:sz="0" w:space="0" w:color="auto"/>
        <w:left w:val="none" w:sz="0" w:space="0" w:color="auto"/>
        <w:bottom w:val="none" w:sz="0" w:space="0" w:color="auto"/>
        <w:right w:val="none" w:sz="0" w:space="0" w:color="auto"/>
      </w:divBdr>
    </w:div>
    <w:div w:id="443118332">
      <w:bodyDiv w:val="1"/>
      <w:marLeft w:val="0"/>
      <w:marRight w:val="0"/>
      <w:marTop w:val="0"/>
      <w:marBottom w:val="0"/>
      <w:divBdr>
        <w:top w:val="none" w:sz="0" w:space="0" w:color="auto"/>
        <w:left w:val="none" w:sz="0" w:space="0" w:color="auto"/>
        <w:bottom w:val="none" w:sz="0" w:space="0" w:color="auto"/>
        <w:right w:val="none" w:sz="0" w:space="0" w:color="auto"/>
      </w:divBdr>
    </w:div>
    <w:div w:id="493766113">
      <w:bodyDiv w:val="1"/>
      <w:marLeft w:val="0"/>
      <w:marRight w:val="0"/>
      <w:marTop w:val="0"/>
      <w:marBottom w:val="0"/>
      <w:divBdr>
        <w:top w:val="none" w:sz="0" w:space="0" w:color="auto"/>
        <w:left w:val="none" w:sz="0" w:space="0" w:color="auto"/>
        <w:bottom w:val="none" w:sz="0" w:space="0" w:color="auto"/>
        <w:right w:val="none" w:sz="0" w:space="0" w:color="auto"/>
      </w:divBdr>
    </w:div>
    <w:div w:id="497575758">
      <w:bodyDiv w:val="1"/>
      <w:marLeft w:val="0"/>
      <w:marRight w:val="0"/>
      <w:marTop w:val="0"/>
      <w:marBottom w:val="0"/>
      <w:divBdr>
        <w:top w:val="none" w:sz="0" w:space="0" w:color="auto"/>
        <w:left w:val="none" w:sz="0" w:space="0" w:color="auto"/>
        <w:bottom w:val="none" w:sz="0" w:space="0" w:color="auto"/>
        <w:right w:val="none" w:sz="0" w:space="0" w:color="auto"/>
      </w:divBdr>
    </w:div>
    <w:div w:id="582759284">
      <w:bodyDiv w:val="1"/>
      <w:marLeft w:val="0"/>
      <w:marRight w:val="0"/>
      <w:marTop w:val="0"/>
      <w:marBottom w:val="0"/>
      <w:divBdr>
        <w:top w:val="none" w:sz="0" w:space="0" w:color="auto"/>
        <w:left w:val="none" w:sz="0" w:space="0" w:color="auto"/>
        <w:bottom w:val="none" w:sz="0" w:space="0" w:color="auto"/>
        <w:right w:val="none" w:sz="0" w:space="0" w:color="auto"/>
      </w:divBdr>
    </w:div>
    <w:div w:id="619189928">
      <w:bodyDiv w:val="1"/>
      <w:marLeft w:val="0"/>
      <w:marRight w:val="0"/>
      <w:marTop w:val="0"/>
      <w:marBottom w:val="0"/>
      <w:divBdr>
        <w:top w:val="none" w:sz="0" w:space="0" w:color="auto"/>
        <w:left w:val="none" w:sz="0" w:space="0" w:color="auto"/>
        <w:bottom w:val="none" w:sz="0" w:space="0" w:color="auto"/>
        <w:right w:val="none" w:sz="0" w:space="0" w:color="auto"/>
      </w:divBdr>
    </w:div>
    <w:div w:id="648830948">
      <w:bodyDiv w:val="1"/>
      <w:marLeft w:val="0"/>
      <w:marRight w:val="0"/>
      <w:marTop w:val="0"/>
      <w:marBottom w:val="0"/>
      <w:divBdr>
        <w:top w:val="none" w:sz="0" w:space="0" w:color="auto"/>
        <w:left w:val="none" w:sz="0" w:space="0" w:color="auto"/>
        <w:bottom w:val="none" w:sz="0" w:space="0" w:color="auto"/>
        <w:right w:val="none" w:sz="0" w:space="0" w:color="auto"/>
      </w:divBdr>
    </w:div>
    <w:div w:id="654454491">
      <w:bodyDiv w:val="1"/>
      <w:marLeft w:val="0"/>
      <w:marRight w:val="0"/>
      <w:marTop w:val="0"/>
      <w:marBottom w:val="0"/>
      <w:divBdr>
        <w:top w:val="none" w:sz="0" w:space="0" w:color="auto"/>
        <w:left w:val="none" w:sz="0" w:space="0" w:color="auto"/>
        <w:bottom w:val="none" w:sz="0" w:space="0" w:color="auto"/>
        <w:right w:val="none" w:sz="0" w:space="0" w:color="auto"/>
      </w:divBdr>
    </w:div>
    <w:div w:id="667515958">
      <w:bodyDiv w:val="1"/>
      <w:marLeft w:val="0"/>
      <w:marRight w:val="0"/>
      <w:marTop w:val="0"/>
      <w:marBottom w:val="0"/>
      <w:divBdr>
        <w:top w:val="none" w:sz="0" w:space="0" w:color="auto"/>
        <w:left w:val="none" w:sz="0" w:space="0" w:color="auto"/>
        <w:bottom w:val="none" w:sz="0" w:space="0" w:color="auto"/>
        <w:right w:val="none" w:sz="0" w:space="0" w:color="auto"/>
      </w:divBdr>
    </w:div>
    <w:div w:id="668485287">
      <w:bodyDiv w:val="1"/>
      <w:marLeft w:val="0"/>
      <w:marRight w:val="0"/>
      <w:marTop w:val="0"/>
      <w:marBottom w:val="0"/>
      <w:divBdr>
        <w:top w:val="none" w:sz="0" w:space="0" w:color="auto"/>
        <w:left w:val="none" w:sz="0" w:space="0" w:color="auto"/>
        <w:bottom w:val="none" w:sz="0" w:space="0" w:color="auto"/>
        <w:right w:val="none" w:sz="0" w:space="0" w:color="auto"/>
      </w:divBdr>
    </w:div>
    <w:div w:id="696010641">
      <w:bodyDiv w:val="1"/>
      <w:marLeft w:val="0"/>
      <w:marRight w:val="0"/>
      <w:marTop w:val="0"/>
      <w:marBottom w:val="0"/>
      <w:divBdr>
        <w:top w:val="none" w:sz="0" w:space="0" w:color="auto"/>
        <w:left w:val="none" w:sz="0" w:space="0" w:color="auto"/>
        <w:bottom w:val="none" w:sz="0" w:space="0" w:color="auto"/>
        <w:right w:val="none" w:sz="0" w:space="0" w:color="auto"/>
      </w:divBdr>
    </w:div>
    <w:div w:id="710424073">
      <w:bodyDiv w:val="1"/>
      <w:marLeft w:val="0"/>
      <w:marRight w:val="0"/>
      <w:marTop w:val="0"/>
      <w:marBottom w:val="0"/>
      <w:divBdr>
        <w:top w:val="none" w:sz="0" w:space="0" w:color="auto"/>
        <w:left w:val="none" w:sz="0" w:space="0" w:color="auto"/>
        <w:bottom w:val="none" w:sz="0" w:space="0" w:color="auto"/>
        <w:right w:val="none" w:sz="0" w:space="0" w:color="auto"/>
      </w:divBdr>
    </w:div>
    <w:div w:id="753282768">
      <w:bodyDiv w:val="1"/>
      <w:marLeft w:val="0"/>
      <w:marRight w:val="0"/>
      <w:marTop w:val="0"/>
      <w:marBottom w:val="0"/>
      <w:divBdr>
        <w:top w:val="none" w:sz="0" w:space="0" w:color="auto"/>
        <w:left w:val="none" w:sz="0" w:space="0" w:color="auto"/>
        <w:bottom w:val="none" w:sz="0" w:space="0" w:color="auto"/>
        <w:right w:val="none" w:sz="0" w:space="0" w:color="auto"/>
      </w:divBdr>
    </w:div>
    <w:div w:id="772483795">
      <w:bodyDiv w:val="1"/>
      <w:marLeft w:val="0"/>
      <w:marRight w:val="0"/>
      <w:marTop w:val="0"/>
      <w:marBottom w:val="0"/>
      <w:divBdr>
        <w:top w:val="none" w:sz="0" w:space="0" w:color="auto"/>
        <w:left w:val="none" w:sz="0" w:space="0" w:color="auto"/>
        <w:bottom w:val="none" w:sz="0" w:space="0" w:color="auto"/>
        <w:right w:val="none" w:sz="0" w:space="0" w:color="auto"/>
      </w:divBdr>
    </w:div>
    <w:div w:id="795609457">
      <w:bodyDiv w:val="1"/>
      <w:marLeft w:val="0"/>
      <w:marRight w:val="0"/>
      <w:marTop w:val="0"/>
      <w:marBottom w:val="0"/>
      <w:divBdr>
        <w:top w:val="none" w:sz="0" w:space="0" w:color="auto"/>
        <w:left w:val="none" w:sz="0" w:space="0" w:color="auto"/>
        <w:bottom w:val="none" w:sz="0" w:space="0" w:color="auto"/>
        <w:right w:val="none" w:sz="0" w:space="0" w:color="auto"/>
      </w:divBdr>
    </w:div>
    <w:div w:id="801726417">
      <w:bodyDiv w:val="1"/>
      <w:marLeft w:val="0"/>
      <w:marRight w:val="0"/>
      <w:marTop w:val="0"/>
      <w:marBottom w:val="0"/>
      <w:divBdr>
        <w:top w:val="none" w:sz="0" w:space="0" w:color="auto"/>
        <w:left w:val="none" w:sz="0" w:space="0" w:color="auto"/>
        <w:bottom w:val="none" w:sz="0" w:space="0" w:color="auto"/>
        <w:right w:val="none" w:sz="0" w:space="0" w:color="auto"/>
      </w:divBdr>
    </w:div>
    <w:div w:id="807405271">
      <w:bodyDiv w:val="1"/>
      <w:marLeft w:val="0"/>
      <w:marRight w:val="0"/>
      <w:marTop w:val="0"/>
      <w:marBottom w:val="0"/>
      <w:divBdr>
        <w:top w:val="none" w:sz="0" w:space="0" w:color="auto"/>
        <w:left w:val="none" w:sz="0" w:space="0" w:color="auto"/>
        <w:bottom w:val="none" w:sz="0" w:space="0" w:color="auto"/>
        <w:right w:val="none" w:sz="0" w:space="0" w:color="auto"/>
      </w:divBdr>
    </w:div>
    <w:div w:id="827550203">
      <w:bodyDiv w:val="1"/>
      <w:marLeft w:val="0"/>
      <w:marRight w:val="0"/>
      <w:marTop w:val="0"/>
      <w:marBottom w:val="0"/>
      <w:divBdr>
        <w:top w:val="none" w:sz="0" w:space="0" w:color="auto"/>
        <w:left w:val="none" w:sz="0" w:space="0" w:color="auto"/>
        <w:bottom w:val="none" w:sz="0" w:space="0" w:color="auto"/>
        <w:right w:val="none" w:sz="0" w:space="0" w:color="auto"/>
      </w:divBdr>
    </w:div>
    <w:div w:id="869025522">
      <w:bodyDiv w:val="1"/>
      <w:marLeft w:val="0"/>
      <w:marRight w:val="0"/>
      <w:marTop w:val="0"/>
      <w:marBottom w:val="0"/>
      <w:divBdr>
        <w:top w:val="none" w:sz="0" w:space="0" w:color="auto"/>
        <w:left w:val="none" w:sz="0" w:space="0" w:color="auto"/>
        <w:bottom w:val="none" w:sz="0" w:space="0" w:color="auto"/>
        <w:right w:val="none" w:sz="0" w:space="0" w:color="auto"/>
      </w:divBdr>
    </w:div>
    <w:div w:id="887449691">
      <w:bodyDiv w:val="1"/>
      <w:marLeft w:val="0"/>
      <w:marRight w:val="0"/>
      <w:marTop w:val="0"/>
      <w:marBottom w:val="0"/>
      <w:divBdr>
        <w:top w:val="none" w:sz="0" w:space="0" w:color="auto"/>
        <w:left w:val="none" w:sz="0" w:space="0" w:color="auto"/>
        <w:bottom w:val="none" w:sz="0" w:space="0" w:color="auto"/>
        <w:right w:val="none" w:sz="0" w:space="0" w:color="auto"/>
      </w:divBdr>
    </w:div>
    <w:div w:id="894663129">
      <w:bodyDiv w:val="1"/>
      <w:marLeft w:val="0"/>
      <w:marRight w:val="0"/>
      <w:marTop w:val="0"/>
      <w:marBottom w:val="0"/>
      <w:divBdr>
        <w:top w:val="none" w:sz="0" w:space="0" w:color="auto"/>
        <w:left w:val="none" w:sz="0" w:space="0" w:color="auto"/>
        <w:bottom w:val="none" w:sz="0" w:space="0" w:color="auto"/>
        <w:right w:val="none" w:sz="0" w:space="0" w:color="auto"/>
      </w:divBdr>
    </w:div>
    <w:div w:id="900989985">
      <w:bodyDiv w:val="1"/>
      <w:marLeft w:val="0"/>
      <w:marRight w:val="0"/>
      <w:marTop w:val="0"/>
      <w:marBottom w:val="0"/>
      <w:divBdr>
        <w:top w:val="none" w:sz="0" w:space="0" w:color="auto"/>
        <w:left w:val="none" w:sz="0" w:space="0" w:color="auto"/>
        <w:bottom w:val="none" w:sz="0" w:space="0" w:color="auto"/>
        <w:right w:val="none" w:sz="0" w:space="0" w:color="auto"/>
      </w:divBdr>
    </w:div>
    <w:div w:id="913776529">
      <w:bodyDiv w:val="1"/>
      <w:marLeft w:val="0"/>
      <w:marRight w:val="0"/>
      <w:marTop w:val="0"/>
      <w:marBottom w:val="0"/>
      <w:divBdr>
        <w:top w:val="none" w:sz="0" w:space="0" w:color="auto"/>
        <w:left w:val="none" w:sz="0" w:space="0" w:color="auto"/>
        <w:bottom w:val="none" w:sz="0" w:space="0" w:color="auto"/>
        <w:right w:val="none" w:sz="0" w:space="0" w:color="auto"/>
      </w:divBdr>
    </w:div>
    <w:div w:id="928200463">
      <w:bodyDiv w:val="1"/>
      <w:marLeft w:val="0"/>
      <w:marRight w:val="0"/>
      <w:marTop w:val="0"/>
      <w:marBottom w:val="0"/>
      <w:divBdr>
        <w:top w:val="none" w:sz="0" w:space="0" w:color="auto"/>
        <w:left w:val="none" w:sz="0" w:space="0" w:color="auto"/>
        <w:bottom w:val="none" w:sz="0" w:space="0" w:color="auto"/>
        <w:right w:val="none" w:sz="0" w:space="0" w:color="auto"/>
      </w:divBdr>
    </w:div>
    <w:div w:id="937300126">
      <w:bodyDiv w:val="1"/>
      <w:marLeft w:val="0"/>
      <w:marRight w:val="0"/>
      <w:marTop w:val="0"/>
      <w:marBottom w:val="0"/>
      <w:divBdr>
        <w:top w:val="none" w:sz="0" w:space="0" w:color="auto"/>
        <w:left w:val="none" w:sz="0" w:space="0" w:color="auto"/>
        <w:bottom w:val="none" w:sz="0" w:space="0" w:color="auto"/>
        <w:right w:val="none" w:sz="0" w:space="0" w:color="auto"/>
      </w:divBdr>
    </w:div>
    <w:div w:id="959998612">
      <w:bodyDiv w:val="1"/>
      <w:marLeft w:val="0"/>
      <w:marRight w:val="0"/>
      <w:marTop w:val="0"/>
      <w:marBottom w:val="0"/>
      <w:divBdr>
        <w:top w:val="none" w:sz="0" w:space="0" w:color="auto"/>
        <w:left w:val="none" w:sz="0" w:space="0" w:color="auto"/>
        <w:bottom w:val="none" w:sz="0" w:space="0" w:color="auto"/>
        <w:right w:val="none" w:sz="0" w:space="0" w:color="auto"/>
      </w:divBdr>
      <w:divsChild>
        <w:div w:id="807357470">
          <w:marLeft w:val="0"/>
          <w:marRight w:val="0"/>
          <w:marTop w:val="0"/>
          <w:marBottom w:val="0"/>
          <w:divBdr>
            <w:top w:val="none" w:sz="0" w:space="0" w:color="auto"/>
            <w:left w:val="none" w:sz="0" w:space="0" w:color="auto"/>
            <w:bottom w:val="none" w:sz="0" w:space="0" w:color="auto"/>
            <w:right w:val="none" w:sz="0" w:space="0" w:color="auto"/>
          </w:divBdr>
        </w:div>
        <w:div w:id="1112936968">
          <w:marLeft w:val="0"/>
          <w:marRight w:val="0"/>
          <w:marTop w:val="0"/>
          <w:marBottom w:val="0"/>
          <w:divBdr>
            <w:top w:val="none" w:sz="0" w:space="0" w:color="auto"/>
            <w:left w:val="none" w:sz="0" w:space="0" w:color="auto"/>
            <w:bottom w:val="none" w:sz="0" w:space="0" w:color="auto"/>
            <w:right w:val="none" w:sz="0" w:space="0" w:color="auto"/>
          </w:divBdr>
        </w:div>
      </w:divsChild>
    </w:div>
    <w:div w:id="974139278">
      <w:bodyDiv w:val="1"/>
      <w:marLeft w:val="0"/>
      <w:marRight w:val="0"/>
      <w:marTop w:val="0"/>
      <w:marBottom w:val="0"/>
      <w:divBdr>
        <w:top w:val="none" w:sz="0" w:space="0" w:color="auto"/>
        <w:left w:val="none" w:sz="0" w:space="0" w:color="auto"/>
        <w:bottom w:val="none" w:sz="0" w:space="0" w:color="auto"/>
        <w:right w:val="none" w:sz="0" w:space="0" w:color="auto"/>
      </w:divBdr>
    </w:div>
    <w:div w:id="983895028">
      <w:bodyDiv w:val="1"/>
      <w:marLeft w:val="0"/>
      <w:marRight w:val="0"/>
      <w:marTop w:val="0"/>
      <w:marBottom w:val="0"/>
      <w:divBdr>
        <w:top w:val="none" w:sz="0" w:space="0" w:color="auto"/>
        <w:left w:val="none" w:sz="0" w:space="0" w:color="auto"/>
        <w:bottom w:val="none" w:sz="0" w:space="0" w:color="auto"/>
        <w:right w:val="none" w:sz="0" w:space="0" w:color="auto"/>
      </w:divBdr>
    </w:div>
    <w:div w:id="985816660">
      <w:bodyDiv w:val="1"/>
      <w:marLeft w:val="0"/>
      <w:marRight w:val="0"/>
      <w:marTop w:val="0"/>
      <w:marBottom w:val="0"/>
      <w:divBdr>
        <w:top w:val="none" w:sz="0" w:space="0" w:color="auto"/>
        <w:left w:val="none" w:sz="0" w:space="0" w:color="auto"/>
        <w:bottom w:val="none" w:sz="0" w:space="0" w:color="auto"/>
        <w:right w:val="none" w:sz="0" w:space="0" w:color="auto"/>
      </w:divBdr>
    </w:div>
    <w:div w:id="1034189313">
      <w:bodyDiv w:val="1"/>
      <w:marLeft w:val="0"/>
      <w:marRight w:val="0"/>
      <w:marTop w:val="0"/>
      <w:marBottom w:val="0"/>
      <w:divBdr>
        <w:top w:val="none" w:sz="0" w:space="0" w:color="auto"/>
        <w:left w:val="none" w:sz="0" w:space="0" w:color="auto"/>
        <w:bottom w:val="none" w:sz="0" w:space="0" w:color="auto"/>
        <w:right w:val="none" w:sz="0" w:space="0" w:color="auto"/>
      </w:divBdr>
    </w:div>
    <w:div w:id="1061518444">
      <w:bodyDiv w:val="1"/>
      <w:marLeft w:val="0"/>
      <w:marRight w:val="0"/>
      <w:marTop w:val="0"/>
      <w:marBottom w:val="0"/>
      <w:divBdr>
        <w:top w:val="none" w:sz="0" w:space="0" w:color="auto"/>
        <w:left w:val="none" w:sz="0" w:space="0" w:color="auto"/>
        <w:bottom w:val="none" w:sz="0" w:space="0" w:color="auto"/>
        <w:right w:val="none" w:sz="0" w:space="0" w:color="auto"/>
      </w:divBdr>
    </w:div>
    <w:div w:id="1085305315">
      <w:bodyDiv w:val="1"/>
      <w:marLeft w:val="0"/>
      <w:marRight w:val="0"/>
      <w:marTop w:val="0"/>
      <w:marBottom w:val="0"/>
      <w:divBdr>
        <w:top w:val="none" w:sz="0" w:space="0" w:color="auto"/>
        <w:left w:val="none" w:sz="0" w:space="0" w:color="auto"/>
        <w:bottom w:val="none" w:sz="0" w:space="0" w:color="auto"/>
        <w:right w:val="none" w:sz="0" w:space="0" w:color="auto"/>
      </w:divBdr>
    </w:div>
    <w:div w:id="1111901910">
      <w:bodyDiv w:val="1"/>
      <w:marLeft w:val="0"/>
      <w:marRight w:val="0"/>
      <w:marTop w:val="0"/>
      <w:marBottom w:val="0"/>
      <w:divBdr>
        <w:top w:val="none" w:sz="0" w:space="0" w:color="auto"/>
        <w:left w:val="none" w:sz="0" w:space="0" w:color="auto"/>
        <w:bottom w:val="none" w:sz="0" w:space="0" w:color="auto"/>
        <w:right w:val="none" w:sz="0" w:space="0" w:color="auto"/>
      </w:divBdr>
    </w:div>
    <w:div w:id="1210191830">
      <w:bodyDiv w:val="1"/>
      <w:marLeft w:val="0"/>
      <w:marRight w:val="0"/>
      <w:marTop w:val="0"/>
      <w:marBottom w:val="0"/>
      <w:divBdr>
        <w:top w:val="none" w:sz="0" w:space="0" w:color="auto"/>
        <w:left w:val="none" w:sz="0" w:space="0" w:color="auto"/>
        <w:bottom w:val="none" w:sz="0" w:space="0" w:color="auto"/>
        <w:right w:val="none" w:sz="0" w:space="0" w:color="auto"/>
      </w:divBdr>
    </w:div>
    <w:div w:id="1255043950">
      <w:bodyDiv w:val="1"/>
      <w:marLeft w:val="0"/>
      <w:marRight w:val="0"/>
      <w:marTop w:val="0"/>
      <w:marBottom w:val="0"/>
      <w:divBdr>
        <w:top w:val="none" w:sz="0" w:space="0" w:color="auto"/>
        <w:left w:val="none" w:sz="0" w:space="0" w:color="auto"/>
        <w:bottom w:val="none" w:sz="0" w:space="0" w:color="auto"/>
        <w:right w:val="none" w:sz="0" w:space="0" w:color="auto"/>
      </w:divBdr>
    </w:div>
    <w:div w:id="1303466577">
      <w:bodyDiv w:val="1"/>
      <w:marLeft w:val="0"/>
      <w:marRight w:val="0"/>
      <w:marTop w:val="0"/>
      <w:marBottom w:val="0"/>
      <w:divBdr>
        <w:top w:val="none" w:sz="0" w:space="0" w:color="auto"/>
        <w:left w:val="none" w:sz="0" w:space="0" w:color="auto"/>
        <w:bottom w:val="none" w:sz="0" w:space="0" w:color="auto"/>
        <w:right w:val="none" w:sz="0" w:space="0" w:color="auto"/>
      </w:divBdr>
    </w:div>
    <w:div w:id="1341397824">
      <w:bodyDiv w:val="1"/>
      <w:marLeft w:val="0"/>
      <w:marRight w:val="0"/>
      <w:marTop w:val="0"/>
      <w:marBottom w:val="0"/>
      <w:divBdr>
        <w:top w:val="none" w:sz="0" w:space="0" w:color="auto"/>
        <w:left w:val="none" w:sz="0" w:space="0" w:color="auto"/>
        <w:bottom w:val="none" w:sz="0" w:space="0" w:color="auto"/>
        <w:right w:val="none" w:sz="0" w:space="0" w:color="auto"/>
      </w:divBdr>
    </w:div>
    <w:div w:id="1356882152">
      <w:bodyDiv w:val="1"/>
      <w:marLeft w:val="0"/>
      <w:marRight w:val="0"/>
      <w:marTop w:val="0"/>
      <w:marBottom w:val="0"/>
      <w:divBdr>
        <w:top w:val="none" w:sz="0" w:space="0" w:color="auto"/>
        <w:left w:val="none" w:sz="0" w:space="0" w:color="auto"/>
        <w:bottom w:val="none" w:sz="0" w:space="0" w:color="auto"/>
        <w:right w:val="none" w:sz="0" w:space="0" w:color="auto"/>
      </w:divBdr>
    </w:div>
    <w:div w:id="1386685975">
      <w:bodyDiv w:val="1"/>
      <w:marLeft w:val="0"/>
      <w:marRight w:val="0"/>
      <w:marTop w:val="0"/>
      <w:marBottom w:val="0"/>
      <w:divBdr>
        <w:top w:val="none" w:sz="0" w:space="0" w:color="auto"/>
        <w:left w:val="none" w:sz="0" w:space="0" w:color="auto"/>
        <w:bottom w:val="none" w:sz="0" w:space="0" w:color="auto"/>
        <w:right w:val="none" w:sz="0" w:space="0" w:color="auto"/>
      </w:divBdr>
    </w:div>
    <w:div w:id="1504782513">
      <w:bodyDiv w:val="1"/>
      <w:marLeft w:val="0"/>
      <w:marRight w:val="0"/>
      <w:marTop w:val="0"/>
      <w:marBottom w:val="0"/>
      <w:divBdr>
        <w:top w:val="none" w:sz="0" w:space="0" w:color="auto"/>
        <w:left w:val="none" w:sz="0" w:space="0" w:color="auto"/>
        <w:bottom w:val="none" w:sz="0" w:space="0" w:color="auto"/>
        <w:right w:val="none" w:sz="0" w:space="0" w:color="auto"/>
      </w:divBdr>
    </w:div>
    <w:div w:id="1539590076">
      <w:bodyDiv w:val="1"/>
      <w:marLeft w:val="0"/>
      <w:marRight w:val="0"/>
      <w:marTop w:val="0"/>
      <w:marBottom w:val="0"/>
      <w:divBdr>
        <w:top w:val="none" w:sz="0" w:space="0" w:color="auto"/>
        <w:left w:val="none" w:sz="0" w:space="0" w:color="auto"/>
        <w:bottom w:val="none" w:sz="0" w:space="0" w:color="auto"/>
        <w:right w:val="none" w:sz="0" w:space="0" w:color="auto"/>
      </w:divBdr>
    </w:div>
    <w:div w:id="1560049702">
      <w:bodyDiv w:val="1"/>
      <w:marLeft w:val="0"/>
      <w:marRight w:val="0"/>
      <w:marTop w:val="0"/>
      <w:marBottom w:val="0"/>
      <w:divBdr>
        <w:top w:val="none" w:sz="0" w:space="0" w:color="auto"/>
        <w:left w:val="none" w:sz="0" w:space="0" w:color="auto"/>
        <w:bottom w:val="none" w:sz="0" w:space="0" w:color="auto"/>
        <w:right w:val="none" w:sz="0" w:space="0" w:color="auto"/>
      </w:divBdr>
    </w:div>
    <w:div w:id="1622613681">
      <w:bodyDiv w:val="1"/>
      <w:marLeft w:val="0"/>
      <w:marRight w:val="0"/>
      <w:marTop w:val="0"/>
      <w:marBottom w:val="0"/>
      <w:divBdr>
        <w:top w:val="none" w:sz="0" w:space="0" w:color="auto"/>
        <w:left w:val="none" w:sz="0" w:space="0" w:color="auto"/>
        <w:bottom w:val="none" w:sz="0" w:space="0" w:color="auto"/>
        <w:right w:val="none" w:sz="0" w:space="0" w:color="auto"/>
      </w:divBdr>
    </w:div>
    <w:div w:id="1625388120">
      <w:bodyDiv w:val="1"/>
      <w:marLeft w:val="0"/>
      <w:marRight w:val="0"/>
      <w:marTop w:val="0"/>
      <w:marBottom w:val="0"/>
      <w:divBdr>
        <w:top w:val="none" w:sz="0" w:space="0" w:color="auto"/>
        <w:left w:val="none" w:sz="0" w:space="0" w:color="auto"/>
        <w:bottom w:val="none" w:sz="0" w:space="0" w:color="auto"/>
        <w:right w:val="none" w:sz="0" w:space="0" w:color="auto"/>
      </w:divBdr>
    </w:div>
    <w:div w:id="1629432999">
      <w:bodyDiv w:val="1"/>
      <w:marLeft w:val="0"/>
      <w:marRight w:val="0"/>
      <w:marTop w:val="0"/>
      <w:marBottom w:val="0"/>
      <w:divBdr>
        <w:top w:val="none" w:sz="0" w:space="0" w:color="auto"/>
        <w:left w:val="none" w:sz="0" w:space="0" w:color="auto"/>
        <w:bottom w:val="none" w:sz="0" w:space="0" w:color="auto"/>
        <w:right w:val="none" w:sz="0" w:space="0" w:color="auto"/>
      </w:divBdr>
    </w:div>
    <w:div w:id="1636452681">
      <w:bodyDiv w:val="1"/>
      <w:marLeft w:val="0"/>
      <w:marRight w:val="0"/>
      <w:marTop w:val="0"/>
      <w:marBottom w:val="0"/>
      <w:divBdr>
        <w:top w:val="none" w:sz="0" w:space="0" w:color="auto"/>
        <w:left w:val="none" w:sz="0" w:space="0" w:color="auto"/>
        <w:bottom w:val="none" w:sz="0" w:space="0" w:color="auto"/>
        <w:right w:val="none" w:sz="0" w:space="0" w:color="auto"/>
      </w:divBdr>
    </w:div>
    <w:div w:id="1652829414">
      <w:bodyDiv w:val="1"/>
      <w:marLeft w:val="0"/>
      <w:marRight w:val="0"/>
      <w:marTop w:val="0"/>
      <w:marBottom w:val="0"/>
      <w:divBdr>
        <w:top w:val="none" w:sz="0" w:space="0" w:color="auto"/>
        <w:left w:val="none" w:sz="0" w:space="0" w:color="auto"/>
        <w:bottom w:val="none" w:sz="0" w:space="0" w:color="auto"/>
        <w:right w:val="none" w:sz="0" w:space="0" w:color="auto"/>
      </w:divBdr>
    </w:div>
    <w:div w:id="1664426924">
      <w:bodyDiv w:val="1"/>
      <w:marLeft w:val="0"/>
      <w:marRight w:val="0"/>
      <w:marTop w:val="0"/>
      <w:marBottom w:val="0"/>
      <w:divBdr>
        <w:top w:val="none" w:sz="0" w:space="0" w:color="auto"/>
        <w:left w:val="none" w:sz="0" w:space="0" w:color="auto"/>
        <w:bottom w:val="none" w:sz="0" w:space="0" w:color="auto"/>
        <w:right w:val="none" w:sz="0" w:space="0" w:color="auto"/>
      </w:divBdr>
    </w:div>
    <w:div w:id="1694842362">
      <w:bodyDiv w:val="1"/>
      <w:marLeft w:val="0"/>
      <w:marRight w:val="0"/>
      <w:marTop w:val="0"/>
      <w:marBottom w:val="0"/>
      <w:divBdr>
        <w:top w:val="none" w:sz="0" w:space="0" w:color="auto"/>
        <w:left w:val="none" w:sz="0" w:space="0" w:color="auto"/>
        <w:bottom w:val="none" w:sz="0" w:space="0" w:color="auto"/>
        <w:right w:val="none" w:sz="0" w:space="0" w:color="auto"/>
      </w:divBdr>
    </w:div>
    <w:div w:id="1699115937">
      <w:bodyDiv w:val="1"/>
      <w:marLeft w:val="0"/>
      <w:marRight w:val="0"/>
      <w:marTop w:val="0"/>
      <w:marBottom w:val="0"/>
      <w:divBdr>
        <w:top w:val="none" w:sz="0" w:space="0" w:color="auto"/>
        <w:left w:val="none" w:sz="0" w:space="0" w:color="auto"/>
        <w:bottom w:val="none" w:sz="0" w:space="0" w:color="auto"/>
        <w:right w:val="none" w:sz="0" w:space="0" w:color="auto"/>
      </w:divBdr>
    </w:div>
    <w:div w:id="1704287173">
      <w:bodyDiv w:val="1"/>
      <w:marLeft w:val="0"/>
      <w:marRight w:val="0"/>
      <w:marTop w:val="0"/>
      <w:marBottom w:val="0"/>
      <w:divBdr>
        <w:top w:val="none" w:sz="0" w:space="0" w:color="auto"/>
        <w:left w:val="none" w:sz="0" w:space="0" w:color="auto"/>
        <w:bottom w:val="none" w:sz="0" w:space="0" w:color="auto"/>
        <w:right w:val="none" w:sz="0" w:space="0" w:color="auto"/>
      </w:divBdr>
    </w:div>
    <w:div w:id="1752005494">
      <w:bodyDiv w:val="1"/>
      <w:marLeft w:val="0"/>
      <w:marRight w:val="0"/>
      <w:marTop w:val="0"/>
      <w:marBottom w:val="0"/>
      <w:divBdr>
        <w:top w:val="none" w:sz="0" w:space="0" w:color="auto"/>
        <w:left w:val="none" w:sz="0" w:space="0" w:color="auto"/>
        <w:bottom w:val="none" w:sz="0" w:space="0" w:color="auto"/>
        <w:right w:val="none" w:sz="0" w:space="0" w:color="auto"/>
      </w:divBdr>
    </w:div>
    <w:div w:id="1758821251">
      <w:bodyDiv w:val="1"/>
      <w:marLeft w:val="0"/>
      <w:marRight w:val="0"/>
      <w:marTop w:val="0"/>
      <w:marBottom w:val="0"/>
      <w:divBdr>
        <w:top w:val="none" w:sz="0" w:space="0" w:color="auto"/>
        <w:left w:val="none" w:sz="0" w:space="0" w:color="auto"/>
        <w:bottom w:val="none" w:sz="0" w:space="0" w:color="auto"/>
        <w:right w:val="none" w:sz="0" w:space="0" w:color="auto"/>
      </w:divBdr>
    </w:div>
    <w:div w:id="1796603941">
      <w:bodyDiv w:val="1"/>
      <w:marLeft w:val="0"/>
      <w:marRight w:val="0"/>
      <w:marTop w:val="0"/>
      <w:marBottom w:val="0"/>
      <w:divBdr>
        <w:top w:val="none" w:sz="0" w:space="0" w:color="auto"/>
        <w:left w:val="none" w:sz="0" w:space="0" w:color="auto"/>
        <w:bottom w:val="none" w:sz="0" w:space="0" w:color="auto"/>
        <w:right w:val="none" w:sz="0" w:space="0" w:color="auto"/>
      </w:divBdr>
    </w:div>
    <w:div w:id="1879901274">
      <w:bodyDiv w:val="1"/>
      <w:marLeft w:val="0"/>
      <w:marRight w:val="0"/>
      <w:marTop w:val="0"/>
      <w:marBottom w:val="0"/>
      <w:divBdr>
        <w:top w:val="none" w:sz="0" w:space="0" w:color="auto"/>
        <w:left w:val="none" w:sz="0" w:space="0" w:color="auto"/>
        <w:bottom w:val="none" w:sz="0" w:space="0" w:color="auto"/>
        <w:right w:val="none" w:sz="0" w:space="0" w:color="auto"/>
      </w:divBdr>
    </w:div>
    <w:div w:id="1925724524">
      <w:bodyDiv w:val="1"/>
      <w:marLeft w:val="0"/>
      <w:marRight w:val="0"/>
      <w:marTop w:val="0"/>
      <w:marBottom w:val="0"/>
      <w:divBdr>
        <w:top w:val="none" w:sz="0" w:space="0" w:color="auto"/>
        <w:left w:val="none" w:sz="0" w:space="0" w:color="auto"/>
        <w:bottom w:val="none" w:sz="0" w:space="0" w:color="auto"/>
        <w:right w:val="none" w:sz="0" w:space="0" w:color="auto"/>
      </w:divBdr>
    </w:div>
    <w:div w:id="1929727014">
      <w:bodyDiv w:val="1"/>
      <w:marLeft w:val="0"/>
      <w:marRight w:val="0"/>
      <w:marTop w:val="0"/>
      <w:marBottom w:val="0"/>
      <w:divBdr>
        <w:top w:val="none" w:sz="0" w:space="0" w:color="auto"/>
        <w:left w:val="none" w:sz="0" w:space="0" w:color="auto"/>
        <w:bottom w:val="none" w:sz="0" w:space="0" w:color="auto"/>
        <w:right w:val="none" w:sz="0" w:space="0" w:color="auto"/>
      </w:divBdr>
    </w:div>
    <w:div w:id="1933397208">
      <w:bodyDiv w:val="1"/>
      <w:marLeft w:val="0"/>
      <w:marRight w:val="0"/>
      <w:marTop w:val="0"/>
      <w:marBottom w:val="0"/>
      <w:divBdr>
        <w:top w:val="none" w:sz="0" w:space="0" w:color="auto"/>
        <w:left w:val="none" w:sz="0" w:space="0" w:color="auto"/>
        <w:bottom w:val="none" w:sz="0" w:space="0" w:color="auto"/>
        <w:right w:val="none" w:sz="0" w:space="0" w:color="auto"/>
      </w:divBdr>
    </w:div>
    <w:div w:id="1941060518">
      <w:bodyDiv w:val="1"/>
      <w:marLeft w:val="0"/>
      <w:marRight w:val="0"/>
      <w:marTop w:val="0"/>
      <w:marBottom w:val="0"/>
      <w:divBdr>
        <w:top w:val="none" w:sz="0" w:space="0" w:color="auto"/>
        <w:left w:val="none" w:sz="0" w:space="0" w:color="auto"/>
        <w:bottom w:val="none" w:sz="0" w:space="0" w:color="auto"/>
        <w:right w:val="none" w:sz="0" w:space="0" w:color="auto"/>
      </w:divBdr>
    </w:div>
    <w:div w:id="1943872997">
      <w:bodyDiv w:val="1"/>
      <w:marLeft w:val="0"/>
      <w:marRight w:val="0"/>
      <w:marTop w:val="0"/>
      <w:marBottom w:val="0"/>
      <w:divBdr>
        <w:top w:val="none" w:sz="0" w:space="0" w:color="auto"/>
        <w:left w:val="none" w:sz="0" w:space="0" w:color="auto"/>
        <w:bottom w:val="none" w:sz="0" w:space="0" w:color="auto"/>
        <w:right w:val="none" w:sz="0" w:space="0" w:color="auto"/>
      </w:divBdr>
    </w:div>
    <w:div w:id="1971472992">
      <w:bodyDiv w:val="1"/>
      <w:marLeft w:val="0"/>
      <w:marRight w:val="0"/>
      <w:marTop w:val="0"/>
      <w:marBottom w:val="0"/>
      <w:divBdr>
        <w:top w:val="none" w:sz="0" w:space="0" w:color="auto"/>
        <w:left w:val="none" w:sz="0" w:space="0" w:color="auto"/>
        <w:bottom w:val="none" w:sz="0" w:space="0" w:color="auto"/>
        <w:right w:val="none" w:sz="0" w:space="0" w:color="auto"/>
      </w:divBdr>
    </w:div>
    <w:div w:id="1991985074">
      <w:bodyDiv w:val="1"/>
      <w:marLeft w:val="0"/>
      <w:marRight w:val="0"/>
      <w:marTop w:val="0"/>
      <w:marBottom w:val="0"/>
      <w:divBdr>
        <w:top w:val="none" w:sz="0" w:space="0" w:color="auto"/>
        <w:left w:val="none" w:sz="0" w:space="0" w:color="auto"/>
        <w:bottom w:val="none" w:sz="0" w:space="0" w:color="auto"/>
        <w:right w:val="none" w:sz="0" w:space="0" w:color="auto"/>
      </w:divBdr>
    </w:div>
    <w:div w:id="2017033911">
      <w:bodyDiv w:val="1"/>
      <w:marLeft w:val="0"/>
      <w:marRight w:val="0"/>
      <w:marTop w:val="0"/>
      <w:marBottom w:val="0"/>
      <w:divBdr>
        <w:top w:val="none" w:sz="0" w:space="0" w:color="auto"/>
        <w:left w:val="none" w:sz="0" w:space="0" w:color="auto"/>
        <w:bottom w:val="none" w:sz="0" w:space="0" w:color="auto"/>
        <w:right w:val="none" w:sz="0" w:space="0" w:color="auto"/>
      </w:divBdr>
    </w:div>
    <w:div w:id="2097361104">
      <w:bodyDiv w:val="1"/>
      <w:marLeft w:val="0"/>
      <w:marRight w:val="0"/>
      <w:marTop w:val="0"/>
      <w:marBottom w:val="0"/>
      <w:divBdr>
        <w:top w:val="none" w:sz="0" w:space="0" w:color="auto"/>
        <w:left w:val="none" w:sz="0" w:space="0" w:color="auto"/>
        <w:bottom w:val="none" w:sz="0" w:space="0" w:color="auto"/>
        <w:right w:val="none" w:sz="0" w:space="0" w:color="auto"/>
      </w:divBdr>
    </w:div>
    <w:div w:id="2116054361">
      <w:bodyDiv w:val="1"/>
      <w:marLeft w:val="0"/>
      <w:marRight w:val="0"/>
      <w:marTop w:val="0"/>
      <w:marBottom w:val="0"/>
      <w:divBdr>
        <w:top w:val="none" w:sz="0" w:space="0" w:color="auto"/>
        <w:left w:val="none" w:sz="0" w:space="0" w:color="auto"/>
        <w:bottom w:val="none" w:sz="0" w:space="0" w:color="auto"/>
        <w:right w:val="none" w:sz="0" w:space="0" w:color="auto"/>
      </w:divBdr>
    </w:div>
    <w:div w:id="211932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24A1B152176A4C806CBFD478F0B250D79032EC45BE9FABB3CCEB652nCA3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8646CF4380D672B1C8DAAA5CB37C209DE5F255CEDD5B9CC1442E21A90616B81B4E84407CBT9nA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7FADCAD374D790D5E20F7BD6B55B4ECDC88D895DEEE4E80615710666C606574434F57CF1888FE4739U3I" TargetMode="External"/><Relationship Id="rId4" Type="http://schemas.openxmlformats.org/officeDocument/2006/relationships/settings" Target="settings.xml"/><Relationship Id="rId9" Type="http://schemas.openxmlformats.org/officeDocument/2006/relationships/hyperlink" Target="consultantplus://offline/ref=E818A4AAB33DD73D7BC477535C129AA1A2787E3CC3FBDD6C3A877E1BE3FA91F3CE662A6B49FCBCECl9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7BA99-7D71-484F-8EB5-21A10D104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31285</Words>
  <Characters>178329</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gip</dc:creator>
  <cp:lastModifiedBy>User</cp:lastModifiedBy>
  <cp:revision>60</cp:revision>
  <cp:lastPrinted>2022-06-24T11:13:00Z</cp:lastPrinted>
  <dcterms:created xsi:type="dcterms:W3CDTF">2018-10-04T12:34:00Z</dcterms:created>
  <dcterms:modified xsi:type="dcterms:W3CDTF">2022-06-29T11:23:00Z</dcterms:modified>
</cp:coreProperties>
</file>